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4d64" w14:textId="04f4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октября 2018 года № 653.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Разрешить компании "Lovou B.V." совершить сделку по отчуждению 25% доли участия в товариществе с ограниченной ответственностью "Родник Инк" в пользу компании "AMUN SERVICES DMCC".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