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10325" w14:textId="b1103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31 октября 2018 года № 703. Утратило силу постановлением Правительства Республики Казахстан от 11 сентября 2023 года № 780.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Правительства РК от 11.09.2023 </w:t>
      </w:r>
      <w:r>
        <w:rPr>
          <w:rFonts w:ascii="Times New Roman"/>
          <w:b w:val="false"/>
          <w:i w:val="false"/>
          <w:color w:val="ff0000"/>
          <w:sz w:val="28"/>
        </w:rPr>
        <w:t>№ 780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пункта 1-1 статьи 18 Закона Республики Казахстан "О Национальном архивном фонде и архивах"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октября 2018 года № 703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 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лиц,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"О некоторых мерах по обеспечению информационной безопасности в Республике Казахстан" и от 24 июня 2022 года № 429 "Об утверждении Правил отнесения сведений к служебной информации ограниченного распространения и работы с ней".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документирования,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В настоящих Правилах используются следующие понятия: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абзац – часть текста, представляющая собой смысловое единство, выделяемая отступом в первой строке и начинающаяся со строчной буквы, кроме первого абзаца части, который начинается с заглавной буквы (абзацы заканчиваются точкой с запятой (кроме первого и последнего абзацев части);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средство криптографической защиты информации (далее – СКЗИ) – программное обеспечение или аппаратно-программный комплекс, реализующие алгоритмы криптографических преобразований, генерацию, формирование, распределение или управление ключами шифрования;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СКЗИ, имеющие сертификат соответствия требованиям национального стандарта Республики Казахстан 1073-2007 "Средства криптографической защиты информации. Общие технические требования" (3 уровень);</w:t>
      </w:r>
    </w:p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удостоверяющий центр государственных органов Республики Казахстан (далее – УЦ ГО)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отпуск документа (письма) – экземпляр исходящего документа, остающийся в деле организации-автора;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нормативно-справочная информация –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 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электронные информационные ресурсы – информация в электронно-цифровой форме, содержащаяся на электронном носителе и в объектах информатизации;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защита объектов информатизации – реализация комплекса правовых, организационных и технических мероприятий, направленных на сохранность объектов информатизации, предотвращение неправомерного и (или) непреднамеренного доступа и (или) воздействия на них;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система электронного документооборота – система обмена электронными документами, отношения между участниками которой регулируются Законом Республики Казахстан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 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их, и заверенный лицом, обладающим полномочиями на заверение данного документа;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 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формат электронного документа – структура содержательной части электронного сообщения, на основе которого сформирован электронный документ; 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метаданные – структурированные данные, описывающие контекст, содержание и структуру электронного документа, предназначенные для его идентификации и поиска, а также процессы управления на протяжении всего жизненного цикла документа;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электронный носитель – материальный носитель, предназначенный для хранения информации в электронной форме, а также записи или ее воспроизведения с помощью технических средств;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электронное дело – самостоятельная единица хранения электронных документов и их метаданных, логически объединенных в процессе агрегации;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информационный пакет электронных документов (дел) – информационный объект определенной структуры, передаваемый по сетевым коммуникациям или телекоммуникациям как единое целое;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бланк документа – набор реквизитов, идентифицирующих автора официального письменного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информационная система электронного архива (далее – ИС ЭА) – организационно упорядоченная совокупность информационно-коммуникационных технологий, обслуживающего персонала и технической документации,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в сфере архивного дела и документационного обеспечения управления.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документирования, подготовки и оформления документов</w:t>
      </w:r>
    </w:p>
    <w:bookmarkEnd w:id="30"/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документирования и требования к оформлению документов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работе негосударственных организаций используются казахский и, при необходимости, другие языки.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>Документы на бумажном носителе составляются на белых чистых листах бумаги форматов А4 (210 х 297 миллиметров (далее – мм), А5 (148 х 210 мм) и имеют поля не менее: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20 мм;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10 мм;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–10 мм;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нижнее поле – 10 мм. 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двустороннего печатания оборотная сторона листа документа: 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10 мм;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20 мм;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 10 мм;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нижнее поле – 10 мм.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Аналогично составляются документы в электронном формате.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оформлении документа на бумажном носителе используются бланки документов.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приложению 1 к настоящим Правилам. Бланки документов на бумажном носителе и электронные шаблоны бланков идентичны по составу реквизитов, порядку их расположения, гарнитурам шрифта. 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шаблоны бланков документов защищены от несанкционированных изменений.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 организации применяются следующие бланки документов: 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бланк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бланк конкретного вида документа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общий бланк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Общий бланк организации используется для изготовления любых видов документов. 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Бланки документов на бумажном носителе изготавливаются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документа.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правом нижнем углу каждого экземпляра бланка документа типографским способом или нумератором проставляются его номер, а при необходимости серия. Электронные бланки учету не подлежат.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 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>Документы на бумажном носителе составляются с использованием штампа, воспроизводящего наименование организации, путем проставления его оттиска в левом верхнем углу без использования бланка организации либо при обязательном оформлении следующих реквизитов: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документа, за исключением письма;</w:t>
      </w:r>
    </w:p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 документа;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(индекс) документа;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наименование должности лица, подписавшего документ, подпись и расшифровка подписи;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оттиск печати организации, если данное юридическое лицо в соответствии с законодательством Республики Казахстан должно иметь печать.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Внутренние документы на бумажном носителе, за исключением распорядительных, составляются на белых листах бумаги.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</w:t>
      </w:r>
      <w:r>
        <w:rPr>
          <w:rFonts w:ascii="Times New Roman"/>
          <w:b w:val="false"/>
          <w:i w:val="false"/>
          <w:color w:val="000000"/>
          <w:sz w:val="28"/>
        </w:rPr>
        <w:t>Не допускается оформление на одном бланке документа на двух и более языках.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 на казахском языке и создаваемый аутентичный документ на русском или ином языке, а также на двух и более языках печатаются каждый на отдельных бланках (отдельных листах) и оформляются едиными реквизитами.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на разных языках должны быть аутентичны друг другу, которым присваиваются единые исходящие реквизиты. </w:t>
      </w:r>
    </w:p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Листы документов на бумажном носителе (бланков и приложений к ним) нумеруются сквозной нумерацией в верхней части листа по центру. При этом нумерация проставляется со 2 листа с порядкового номера "2".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оформления реквизитов документа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bookmarkEnd w:id="61"/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совместном документе на бумажном носителе оттиски печатей ставятся организациями, для которых в соответствии с законодательством Республики Казахстан обязательно наличие печати.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Наименование вида документа печатается прописными буквами полужирным шрифтом.</w:t>
      </w:r>
    </w:p>
    <w:bookmarkEnd w:id="66"/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Датой документа является дата его подписания (утверждения) или события, зафиксированного в документе.</w:t>
      </w:r>
    </w:p>
    <w:bookmarkEnd w:id="67"/>
    <w:bookmarkStart w:name="z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 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bookmarkEnd w:id="69"/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документа оформляется:</w:t>
      </w:r>
    </w:p>
    <w:bookmarkEnd w:id="70"/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других документах – цифровым способом день месяца и месяц двумя </w:t>
      </w:r>
      <w:r>
        <w:rPr>
          <w:rFonts w:ascii="Times New Roman"/>
          <w:b w:val="false"/>
          <w:i w:val="false"/>
          <w:color w:val="000000"/>
          <w:sz w:val="28"/>
        </w:rPr>
        <w:t>парами арабских цифр, разделенными точкой, год – четырьмя арабскими цифрами.</w:t>
      </w:r>
    </w:p>
    <w:bookmarkEnd w:id="72"/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 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 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допускается оставление резервных регистрационных номеров (индексов) документов.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системе электронного документооборота допускается ведение сквозной нумерации.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22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22-1. В информационной аналитической системе "Электронные обращения" присвоение регистрационного номера (индекса) обращениям, сообщениям, запросам, откликам и предложениям лиц генерируется автоматически и состоит из буквенного индекса, а также уникального номера, включающего год регистрации и сквозной порядковый номер из восьми знаков. </w:t>
      </w:r>
    </w:p>
    <w:bookmarkEnd w:id="77"/>
    <w:bookmarkStart w:name="z85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перенаправлении обращений, сообщений, запросов, откликов и предложений между государственными и негосударственными организациями, а также направлении ответа заявителю регистрационный номер (индекс) документа не меняется.</w:t>
      </w:r>
    </w:p>
    <w:bookmarkEnd w:id="78"/>
    <w:bookmarkStart w:name="z85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ответа заявителю, а также списании документа в архив в электронной регистрационной контрольной карточке документа автоматически формируется код номенклатурного дела, включающий: </w:t>
      </w:r>
    </w:p>
    <w:bookmarkEnd w:id="79"/>
    <w:bookmarkStart w:name="z85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организации в единой системе организаций;</w:t>
      </w:r>
    </w:p>
    <w:bookmarkEnd w:id="80"/>
    <w:bookmarkStart w:name="z85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структурного подразделения организации;</w:t>
      </w:r>
    </w:p>
    <w:bookmarkEnd w:id="81"/>
    <w:bookmarkStart w:name="z85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номенклатурного дела по обращениям, сообщениям, запросам, откликам и предложениям лиц.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2 дополнена пунктом 22-1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 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</w:t>
      </w:r>
      <w:r>
        <w:rPr>
          <w:rFonts w:ascii="Times New Roman"/>
          <w:b w:val="false"/>
          <w:i w:val="false"/>
          <w:color w:val="000000"/>
          <w:sz w:val="28"/>
        </w:rPr>
        <w:t xml:space="preserve">Документы адресуют организациям, их структурным подразделениям, должностным или физическим лицам. 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адресовании документа руководителю организации ее наименование входит в состав наименования должности адресата. </w:t>
      </w:r>
    </w:p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адресовании документа физическому лицу указываются инициал имени и фамилия получателя, его почтовый адрес.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документ адресуется в несколько организаций, они указываются обобщенно.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документа непостоянным адресатам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 Законом Республики Казахстан "О почте".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25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к тексту документа формулируется в соответствии с наименованием вида документа и его содержанием. </w:t>
      </w:r>
    </w:p>
    <w:bookmarkEnd w:id="89"/>
    <w:bookmarkStart w:name="z1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к тексту документа менее 10 строк, а также оформленному на бланке формата А5 не составляется. </w:t>
      </w:r>
    </w:p>
    <w:bookmarkEnd w:id="90"/>
    <w:bookmarkStart w:name="z1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Для документов на бумажном носителе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Данное требование не применяется к организациям, которые в соответствии с законодательством Республики Казахстан не обязаны иметь печать.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27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Текст документа оформляется в виде анкеты, диаграммы, таблицы, связного текста или сочетания указанных форм.</w:t>
      </w:r>
    </w:p>
    <w:bookmarkEnd w:id="93"/>
    <w:bookmarkStart w:name="z11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bookmarkEnd w:id="94"/>
    <w:bookmarkStart w:name="z11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Пункты могут быть подразделены на подпункты. Внутри пунктов и подпунктов могут быть части, выделяемые абзацами.</w:t>
      </w:r>
    </w:p>
    <w:bookmarkEnd w:id="95"/>
    <w:bookmarkStart w:name="z11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bookmarkEnd w:id="96"/>
    <w:bookmarkStart w:name="z11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подпунктов в пунктах обозначаются арабскими цифрами со скобкой следующим образом: 1), 2), 3) и далее.</w:t>
      </w:r>
    </w:p>
    <w:bookmarkEnd w:id="97"/>
    <w:bookmarkStart w:name="z11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bookmarkEnd w:id="98"/>
    <w:bookmarkStart w:name="z11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 допускается обозначение абзацев дефисами или иными знаками. </w:t>
      </w:r>
    </w:p>
    <w:bookmarkEnd w:id="99"/>
    <w:bookmarkStart w:name="z11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bookmarkEnd w:id="100"/>
    <w:bookmarkStart w:name="z11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bookmarkEnd w:id="101"/>
    <w:bookmarkStart w:name="z11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 </w:t>
      </w:r>
    </w:p>
    <w:bookmarkEnd w:id="102"/>
    <w:bookmarkStart w:name="z12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приложения к документу сброшюрованы, указывается количество экземпляров.</w:t>
      </w:r>
    </w:p>
    <w:bookmarkEnd w:id="103"/>
    <w:bookmarkStart w:name="z12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 </w:t>
      </w:r>
    </w:p>
    <w:bookmarkEnd w:id="104"/>
    <w:bookmarkStart w:name="z12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 </w:t>
      </w:r>
    </w:p>
    <w:bookmarkEnd w:id="105"/>
    <w:bookmarkStart w:name="z12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Подпись документа на бумажном носителе включает:</w:t>
      </w:r>
    </w:p>
    <w:bookmarkEnd w:id="106"/>
    <w:bookmarkStart w:name="z12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bookmarkEnd w:id="107"/>
    <w:bookmarkStart w:name="z12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личную подпись и расшифровку подписи (инициал имени и фамилия).</w:t>
      </w:r>
    </w:p>
    <w:bookmarkEnd w:id="108"/>
    <w:bookmarkStart w:name="z12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 подписывается светостойкими чернилами. Не допускается подписание подлинника документа проставлением факсимиле.</w:t>
      </w:r>
    </w:p>
    <w:bookmarkEnd w:id="109"/>
    <w:bookmarkStart w:name="z12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bookmarkEnd w:id="110"/>
    <w:bookmarkStart w:name="z12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bookmarkEnd w:id="111"/>
    <w:bookmarkStart w:name="z12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 </w:t>
      </w:r>
    </w:p>
    <w:bookmarkEnd w:id="112"/>
    <w:bookmarkStart w:name="z13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bookmarkEnd w:id="113"/>
    <w:bookmarkStart w:name="z13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документе, составленном комиссией, указываются не наименования должностей лиц, подписывавших документ, а их обязанности в составе комиссии. </w:t>
      </w:r>
    </w:p>
    <w:bookmarkEnd w:id="114"/>
    <w:bookmarkStart w:name="z13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bookmarkEnd w:id="115"/>
    <w:bookmarkStart w:name="z1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 </w:t>
      </w:r>
    </w:p>
    <w:bookmarkEnd w:id="116"/>
    <w:bookmarkStart w:name="z13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 </w:t>
      </w:r>
    </w:p>
    <w:bookmarkEnd w:id="117"/>
    <w:bookmarkStart w:name="z10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 </w:t>
      </w:r>
    </w:p>
    <w:bookmarkEnd w:id="118"/>
    <w:bookmarkStart w:name="z10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Визы проставляются на экземплярах документов на бумажном носителе,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оформляется строчными буквами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с несколькими организациями оформляется листом согласования по форме согласно приложению 5 к настоящим Правилам.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проекта документа в электронном формате осуществляется в СЭД либо по каналам информационных систем (далее – ИС).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в организации СЭД согласование проектов документов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в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завершения процедуры согласования (при создании подлинника документа на бумажном носителе) лист согласования распечатывается из СЭД, прикладывается к проекту документа и представляется на подпись руководителю организации (иному уполномоченному лицу).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внутренних документов, создание, хранение и использование которых осуществляются посредством СЭД, проводится в СЭД в электронном виде.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согласовании проектов внутренних документов, созданных на бумажном носителе, визы проставляются непосредственно на проекте документа – ИС.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32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Гриф утверждения документа располагается в правом верхнем углу первого листа документа и оформляется строчными буквами.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33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 </w:t>
      </w:r>
    </w:p>
    <w:bookmarkEnd w:id="121"/>
    <w:bookmarkStart w:name="z14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bookmarkEnd w:id="122"/>
    <w:bookmarkStart w:name="z14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 </w:t>
      </w:r>
    </w:p>
    <w:bookmarkEnd w:id="123"/>
    <w:bookmarkStart w:name="z1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 </w:t>
      </w:r>
    </w:p>
    <w:bookmarkEnd w:id="124"/>
    <w:bookmarkStart w:name="z15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Отметка о контроле за исполнением документа обозначается словами или штампами "Бақылау", "Бақылауға алынды" и проставляется в верхней левой части первого листа документа за пределами текстового поля.</w:t>
      </w:r>
    </w:p>
    <w:bookmarkEnd w:id="125"/>
    <w:bookmarkStart w:name="z15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 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bookmarkEnd w:id="127"/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Электронная копия документа заверяется:</w:t>
      </w:r>
    </w:p>
    <w:bookmarkEnd w:id="128"/>
    <w:bookmarkStart w:name="z15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bookmarkEnd w:id="130"/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bookmarkEnd w:id="131"/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Бумажная копия электронного документа содержит:</w:t>
      </w:r>
    </w:p>
    <w:bookmarkEnd w:id="132"/>
    <w:bookmarkStart w:name="z15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текст документа;</w:t>
      </w:r>
    </w:p>
    <w:bookmarkEnd w:id="133"/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информационной системы, из которой он получен;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дату создания бумажной копии;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bookmarkEnd w:id="137"/>
    <w:bookmarkStart w:name="z16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 </w:t>
      </w:r>
    </w:p>
    <w:bookmarkEnd w:id="138"/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bookmarkEnd w:id="139"/>
    <w:bookmarkStart w:name="z16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bookmarkEnd w:id="141"/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bookmarkEnd w:id="142"/>
    <w:bookmarkStart w:name="z16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Электронный документ состоит из двух частей: содержательной и реквизитной.</w:t>
      </w:r>
    </w:p>
    <w:bookmarkEnd w:id="143"/>
    <w:bookmarkStart w:name="z16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состоит из одного или нескольких файлов в следующих форматах:</w:t>
      </w:r>
    </w:p>
    <w:bookmarkEnd w:id="144"/>
    <w:bookmarkStart w:name="z17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PDF, PDF/A-1, TIFF, JPEG, JPG- графический формат;</w:t>
      </w:r>
    </w:p>
    <w:bookmarkEnd w:id="145"/>
    <w:bookmarkStart w:name="z17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RTF, DOCX - текстовый формат;</w:t>
      </w:r>
    </w:p>
    <w:bookmarkEnd w:id="146"/>
    <w:bookmarkStart w:name="z17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XLS, XLSX - табличный формат;</w:t>
      </w:r>
    </w:p>
    <w:bookmarkEnd w:id="147"/>
    <w:bookmarkStart w:name="z17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PPT, PPTX - презентации;</w:t>
      </w:r>
    </w:p>
    <w:bookmarkEnd w:id="148"/>
    <w:bookmarkStart w:name="z17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RAR, ZIP - архивированный формат.</w:t>
      </w:r>
    </w:p>
    <w:bookmarkEnd w:id="149"/>
    <w:bookmarkStart w:name="z17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проектов актов Президента Республики Казахстан в СЭД формируется только в формате PDF.</w:t>
      </w:r>
    </w:p>
    <w:bookmarkEnd w:id="150"/>
    <w:bookmarkStart w:name="z17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имеет следующие реквизиты:</w:t>
      </w:r>
    </w:p>
    <w:bookmarkEnd w:id="151"/>
    <w:bookmarkStart w:name="z17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отправителя;</w:t>
      </w:r>
    </w:p>
    <w:bookmarkEnd w:id="152"/>
    <w:bookmarkStart w:name="z17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справочные данные об организации (юридический адрес, телефон, факс, электронный адрес организации (при наличии));</w:t>
      </w:r>
    </w:p>
    <w:bookmarkEnd w:id="153"/>
    <w:bookmarkStart w:name="z17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154"/>
    <w:bookmarkStart w:name="z18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ссылку на регистрационный номер и дату входящего документа;</w:t>
      </w:r>
    </w:p>
    <w:bookmarkEnd w:id="155"/>
    <w:bookmarkStart w:name="z18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место составления или издания документа;</w:t>
      </w:r>
    </w:p>
    <w:bookmarkEnd w:id="156"/>
    <w:bookmarkStart w:name="z18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157"/>
    <w:bookmarkStart w:name="z18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документа (при наличии);</w:t>
      </w:r>
    </w:p>
    <w:bookmarkEnd w:id="158"/>
    <w:bookmarkStart w:name="z18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 (при наличии);</w:t>
      </w:r>
    </w:p>
    <w:bookmarkEnd w:id="159"/>
    <w:bookmarkStart w:name="z18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 документа;</w:t>
      </w:r>
    </w:p>
    <w:bookmarkEnd w:id="160"/>
    <w:bookmarkStart w:name="z18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отметку об исполнителе (фамилия и телефон исполнителя) (в органах национальной безопасности Республики Казахстан указываются инициалы и телефон исполнителя);</w:t>
      </w:r>
    </w:p>
    <w:bookmarkEnd w:id="161"/>
    <w:bookmarkStart w:name="z18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электронную цифровую подпись.</w:t>
      </w:r>
    </w:p>
    <w:bookmarkEnd w:id="162"/>
    <w:bookmarkStart w:name="z18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bookmarkEnd w:id="163"/>
    <w:bookmarkStart w:name="z18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вида документа;</w:t>
      </w:r>
    </w:p>
    <w:bookmarkEnd w:id="164"/>
    <w:bookmarkStart w:name="z19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регистрационный номер документа;</w:t>
      </w:r>
    </w:p>
    <w:bookmarkEnd w:id="165"/>
    <w:bookmarkStart w:name="z19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индекс номенклатуры дел;</w:t>
      </w:r>
    </w:p>
    <w:bookmarkEnd w:id="166"/>
    <w:bookmarkStart w:name="z19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название и версия программного обеспечения, при помощи которого создан документ;</w:t>
      </w:r>
    </w:p>
    <w:bookmarkEnd w:id="167"/>
    <w:bookmarkStart w:name="z19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цифровая подпись;</w:t>
      </w:r>
    </w:p>
    <w:bookmarkEnd w:id="168"/>
    <w:bookmarkStart w:name="z19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характер вопроса;</w:t>
      </w:r>
    </w:p>
    <w:bookmarkEnd w:id="169"/>
    <w:bookmarkStart w:name="z19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листов основного документа и приложений;</w:t>
      </w:r>
    </w:p>
    <w:bookmarkEnd w:id="170"/>
    <w:bookmarkStart w:name="z19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bookmarkEnd w:id="171"/>
    <w:bookmarkStart w:name="z19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наименование должности адресата (при наличии);</w:t>
      </w:r>
    </w:p>
    <w:bookmarkEnd w:id="172"/>
    <w:bookmarkStart w:name="z19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фамилия адресата (при наличии);</w:t>
      </w:r>
    </w:p>
    <w:bookmarkEnd w:id="173"/>
    <w:bookmarkStart w:name="z19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фамилия исполнителя (в органах национальной безопасности Республики Казахстан указываются инициалы исполнителя);</w:t>
      </w:r>
    </w:p>
    <w:bookmarkEnd w:id="174"/>
    <w:bookmarkStart w:name="z20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номер телефона исполнителя;</w:t>
      </w:r>
    </w:p>
    <w:bookmarkEnd w:id="175"/>
    <w:bookmarkStart w:name="z20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 контроле;</w:t>
      </w:r>
    </w:p>
    <w:bookmarkEnd w:id="176"/>
    <w:bookmarkStart w:name="z20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отметка об исполнении документа и направлении его в дело;</w:t>
      </w:r>
    </w:p>
    <w:bookmarkEnd w:id="177"/>
    <w:bookmarkStart w:name="z20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отметка о наличии или отсутствии подлинника бумажного документа, бумажной копии электронного документа.</w:t>
      </w:r>
    </w:p>
    <w:bookmarkEnd w:id="178"/>
    <w:bookmarkStart w:name="z20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bookmarkEnd w:id="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43 с изменениями, внесенными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 Гражданским кодексом Республики Казахстан, соблюдением норм Закона Республики Казахстан "Об электронном документе и электронной цифровой подписи", настоящими Правилами.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44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 </w:t>
      </w:r>
    </w:p>
    <w:bookmarkEnd w:id="181"/>
    <w:bookmarkStart w:name="z207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Подготовка и оформление приказов</w:t>
      </w:r>
    </w:p>
    <w:bookmarkEnd w:id="182"/>
    <w:bookmarkStart w:name="z20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46. </w:t>
      </w:r>
      <w:r>
        <w:rPr>
          <w:rFonts w:ascii="Times New Roman"/>
          <w:b w:val="false"/>
          <w:i w:val="false"/>
          <w:color w:val="000000"/>
          <w:sz w:val="28"/>
        </w:rPr>
        <w:t>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 приложениям 6-7 к настоящим Правилам.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приказа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 приказа;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приказа;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 приказа;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отметка о согласовании приказа;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оттиск печати организации, если данная организация в соответствии с законодательством Республики Казахстан должна иметь печать.</w:t>
      </w:r>
    </w:p>
    <w:bookmarkStart w:name="z13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 </w:t>
      </w:r>
    </w:p>
    <w:bookmarkEnd w:id="184"/>
    <w:bookmarkStart w:name="z13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 </w:t>
      </w:r>
    </w:p>
    <w:bookmarkEnd w:id="185"/>
    <w:bookmarkStart w:name="z13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 </w:t>
      </w:r>
    </w:p>
    <w:bookmarkEnd w:id="186"/>
    <w:bookmarkStart w:name="z13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 по возможности перевода на другие языки. Листы приказов и приложений к ним нумеруются сквозной нумерацией в верхней части каждого листа по центру. </w:t>
      </w:r>
    </w:p>
    <w:bookmarkEnd w:id="187"/>
    <w:bookmarkStart w:name="z13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bookmarkEnd w:id="188"/>
    <w:bookmarkStart w:name="z14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приказов или их размноженные экземпляры заверяются печатью (при наличии) с указанием даты заверения и направляются адресатам в соответствии с указателем рассылки, который составляется и подписывается исполнителем. </w:t>
      </w:r>
    </w:p>
    <w:bookmarkEnd w:id="189"/>
    <w:bookmarkStart w:name="z14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приказа состоит из двух частей: констатирующей (преамбулы) и распорядительной. 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Если приказ по кадровым вопросам издается за нарушение исполнительской дисциплины персонала, то в констатирующей части указываются четко изложенное содержание дисциплинарного проступка, а также нормы и требования актов, которые являются основаниями для привлечения к ответственности.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 </w:t>
      </w:r>
    </w:p>
    <w:bookmarkStart w:name="z14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 </w:t>
      </w:r>
    </w:p>
    <w:bookmarkEnd w:id="191"/>
    <w:bookmarkStart w:name="z14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 </w:t>
      </w:r>
    </w:p>
    <w:bookmarkEnd w:id="192"/>
    <w:bookmarkStart w:name="z14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совместных приказах указываются полное наименование должностей, фамилия и инициалы совместно подписывающих лиц.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46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подготовки и оформления протокола</w:t>
      </w:r>
    </w:p>
    <w:bookmarkEnd w:id="194"/>
    <w:bookmarkStart w:name="z23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 приложению 8 к настоящим Правилам.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Протокол, составленный внутри организации и не выходящий за ее пределы, оформляется не на бланке.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протокола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и (или)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регистрационный номер протокола;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место издания протокола;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гриф утверждения (в некоторых случаях);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протокола;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Протоколы оформляются в полной или краткой форме.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полного протокола состоит из двух частей: вводной и основной.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вводной части после заголовка протокола указываются: инициалы имен и фамилии председателя (председательствующего),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Вводная часть заканчивается повесткой дня (перечнем рассматриваемых вопросов, перечисленных в порядке их значимости)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 ("Об").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Принятое решение печатается полностью при необходимости приводятся итоги голосования.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указываются отметки "Запись выступления прилагается", "Текст доклада прилагается".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"ВЫСТУПИЛИ" указываются инициалы имен, фамилии, содержание информации (доклада) выступающих в той последовательности, в какой они прозвучали на заседании.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краткого протокола состоит из двух частей: вводной и основной. Во вводной части повестка дня не указывается.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Основная часть краткого протокола включает наименования рассматриваемых вопросов и принятые по ним решения.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вопроса нумеруется и начинается с предлога "О" ("Об"),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47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подготовки и оформления акта</w:t>
      </w:r>
    </w:p>
    <w:bookmarkEnd w:id="196"/>
    <w:bookmarkStart w:name="z27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 </w:t>
      </w:r>
    </w:p>
    <w:bookmarkEnd w:id="197"/>
    <w:bookmarkStart w:name="z27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 оформляется на бланке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Акт, составленный внутри организации и не выходящий за ее пределы, оформляется не на бланке. </w:t>
      </w:r>
    </w:p>
    <w:bookmarkEnd w:id="198"/>
    <w:bookmarkStart w:name="z27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акта являются:</w:t>
      </w:r>
    </w:p>
    <w:bookmarkEnd w:id="199"/>
    <w:bookmarkStart w:name="z27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00"/>
    <w:bookmarkStart w:name="z27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01"/>
    <w:bookmarkStart w:name="z27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02"/>
    <w:bookmarkStart w:name="z27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203"/>
    <w:bookmarkStart w:name="z27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акта;</w:t>
      </w:r>
    </w:p>
    <w:bookmarkEnd w:id="204"/>
    <w:bookmarkStart w:name="z27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подписания акта;</w:t>
      </w:r>
    </w:p>
    <w:bookmarkEnd w:id="205"/>
    <w:bookmarkStart w:name="z27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(в некоторых случаях);</w:t>
      </w:r>
    </w:p>
    <w:bookmarkEnd w:id="206"/>
    <w:bookmarkStart w:name="z28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акта;</w:t>
      </w:r>
    </w:p>
    <w:bookmarkEnd w:id="207"/>
    <w:bookmarkStart w:name="z28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208"/>
    <w:bookmarkStart w:name="z28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подпись.</w:t>
      </w:r>
    </w:p>
    <w:bookmarkEnd w:id="209"/>
    <w:bookmarkStart w:name="z28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акта состоит из введения и констатирующей части.</w:t>
      </w:r>
    </w:p>
    <w:bookmarkEnd w:id="210"/>
    <w:bookmarkStart w:name="z28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 введении указывается основание для составления акта, перечисляются составители и присутствующие при этом лица. </w:t>
      </w:r>
    </w:p>
    <w:bookmarkEnd w:id="211"/>
    <w:bookmarkStart w:name="z28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 </w:t>
      </w:r>
    </w:p>
    <w:bookmarkEnd w:id="212"/>
    <w:bookmarkStart w:name="z28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bookmarkEnd w:id="213"/>
    <w:bookmarkStart w:name="z28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bookmarkEnd w:id="214"/>
    <w:bookmarkStart w:name="z28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подписывается председателем и членами комиссии либо лицом (- ами),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bookmarkEnd w:id="215"/>
    <w:bookmarkStart w:name="z28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 </w:t>
      </w:r>
    </w:p>
    <w:bookmarkEnd w:id="216"/>
    <w:bookmarkStart w:name="z290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Порядок подготовки и оформления справки</w:t>
      </w:r>
    </w:p>
    <w:bookmarkEnd w:id="217"/>
    <w:bookmarkStart w:name="z29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bookmarkEnd w:id="218"/>
    <w:bookmarkStart w:name="z29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оформляется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19"/>
    <w:bookmarkStart w:name="z29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справки являются:</w:t>
      </w:r>
    </w:p>
    <w:bookmarkEnd w:id="220"/>
    <w:bookmarkStart w:name="z29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21"/>
    <w:bookmarkStart w:name="z29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22"/>
    <w:bookmarkStart w:name="z29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23"/>
    <w:bookmarkStart w:name="z29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224"/>
    <w:bookmarkStart w:name="z29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справки;</w:t>
      </w:r>
    </w:p>
    <w:bookmarkEnd w:id="225"/>
    <w:bookmarkStart w:name="z29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издания;</w:t>
      </w:r>
    </w:p>
    <w:bookmarkEnd w:id="226"/>
    <w:bookmarkStart w:name="z30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адресат;</w:t>
      </w:r>
    </w:p>
    <w:bookmarkEnd w:id="227"/>
    <w:bookmarkStart w:name="z30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тексту;</w:t>
      </w:r>
    </w:p>
    <w:bookmarkEnd w:id="228"/>
    <w:bookmarkStart w:name="z30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229"/>
    <w:bookmarkStart w:name="z30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230"/>
    <w:bookmarkStart w:name="z30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231"/>
    <w:bookmarkStart w:name="z30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оттиск печати (при наличии);</w:t>
      </w:r>
    </w:p>
    <w:bookmarkEnd w:id="232"/>
    <w:bookmarkStart w:name="z30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об исполнителе.</w:t>
      </w:r>
    </w:p>
    <w:bookmarkEnd w:id="233"/>
    <w:bookmarkStart w:name="z30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bookmarkEnd w:id="234"/>
    <w:bookmarkStart w:name="z30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такой справки не используются обороты "настоящая справка", "действительно проживает (учится, работает)".</w:t>
      </w:r>
    </w:p>
    <w:bookmarkEnd w:id="235"/>
    <w:bookmarkStart w:name="z30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справка подписывается исполнителем, то реквизит "отметка об исполнителе" не указывается.</w:t>
      </w:r>
    </w:p>
    <w:bookmarkEnd w:id="236"/>
    <w:bookmarkStart w:name="z310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подготовки и оформления письма</w:t>
      </w:r>
    </w:p>
    <w:bookmarkEnd w:id="237"/>
    <w:bookmarkStart w:name="z31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50. Письмо оформляется на бланке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содержит следующие реквизиты:</w:t>
      </w:r>
    </w:p>
    <w:bookmarkEnd w:id="238"/>
    <w:bookmarkStart w:name="z31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39"/>
    <w:bookmarkStart w:name="z31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40"/>
    <w:bookmarkStart w:name="z31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241"/>
    <w:bookmarkStart w:name="z31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исходящий регистрационный номер (индекс) письма; </w:t>
      </w:r>
    </w:p>
    <w:bookmarkEnd w:id="242"/>
    <w:bookmarkStart w:name="z31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ссылка на регистрационный номер и дату входящего документа (если это ответное);</w:t>
      </w:r>
    </w:p>
    <w:bookmarkEnd w:id="243"/>
    <w:bookmarkStart w:name="z31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244"/>
    <w:bookmarkStart w:name="z31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245"/>
    <w:bookmarkStart w:name="z31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46"/>
    <w:bookmarkStart w:name="z32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отметка о наличии приложения;</w:t>
      </w:r>
    </w:p>
    <w:bookmarkEnd w:id="247"/>
    <w:bookmarkStart w:name="z32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248"/>
    <w:bookmarkStart w:name="z32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249"/>
    <w:bookmarkStart w:name="z32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отметка об исполнителе.</w:t>
      </w:r>
    </w:p>
    <w:bookmarkEnd w:id="250"/>
    <w:bookmarkStart w:name="z32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bookmarkEnd w:id="251"/>
    <w:bookmarkStart w:name="z32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Отметки о согласовании письма проставляются на отпуске письма.</w:t>
      </w:r>
    </w:p>
    <w:bookmarkEnd w:id="252"/>
    <w:bookmarkStart w:name="z32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bookmarkEnd w:id="253"/>
    <w:bookmarkStart w:name="z32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 </w:t>
      </w:r>
    </w:p>
    <w:bookmarkEnd w:id="254"/>
    <w:bookmarkStart w:name="z32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Обратные конструкции текста (заключение – констатация) возможны в письмах-отказах.</w:t>
      </w:r>
    </w:p>
    <w:bookmarkEnd w:id="255"/>
    <w:bookmarkStart w:name="z32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письмах используют следующие формы изложения: </w:t>
      </w:r>
    </w:p>
    <w:bookmarkEnd w:id="256"/>
    <w:bookmarkStart w:name="z33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 первого лица множественного числа (например: "просим предоставить", "направляем Вам"); </w:t>
      </w:r>
    </w:p>
    <w:bookmarkEnd w:id="257"/>
    <w:bookmarkStart w:name="z33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 первого лица единственного числа (например: "прошу выслать", "считаю необходимым"); </w:t>
      </w:r>
    </w:p>
    <w:bookmarkEnd w:id="258"/>
    <w:bookmarkStart w:name="z33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 третьего лица единственного числа (например: "министерство не возражает").</w:t>
      </w:r>
    </w:p>
    <w:bookmarkEnd w:id="259"/>
    <w:bookmarkStart w:name="z333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управления документацией, организация документооборота в государственных и негосударственных организациях</w:t>
      </w:r>
    </w:p>
    <w:bookmarkEnd w:id="260"/>
    <w:bookmarkStart w:name="z334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обработки входящих документов</w:t>
      </w:r>
    </w:p>
    <w:bookmarkEnd w:id="261"/>
    <w:bookmarkStart w:name="z33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 </w:t>
      </w:r>
    </w:p>
    <w:bookmarkEnd w:id="262"/>
    <w:bookmarkStart w:name="z33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Прием, первичная обработка документов и предварительное рассмотрение осуществляются централизованно службой ДОУ.</w:t>
      </w:r>
    </w:p>
    <w:bookmarkEnd w:id="263"/>
    <w:bookmarkStart w:name="z33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 </w:t>
      </w:r>
    </w:p>
    <w:bookmarkEnd w:id="264"/>
    <w:bookmarkStart w:name="z33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bookmarkEnd w:id="265"/>
    <w:bookmarkStart w:name="z33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 </w:t>
      </w:r>
    </w:p>
    <w:bookmarkEnd w:id="266"/>
    <w:bookmarkStart w:name="z34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bookmarkEnd w:id="267"/>
    <w:bookmarkStart w:name="z34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утверждается руководителем организации. </w:t>
      </w:r>
    </w:p>
    <w:bookmarkEnd w:id="268"/>
    <w:bookmarkStart w:name="z34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Нерегистрируемые документы передаются в соответствующие структурные подразделения организации.</w:t>
      </w:r>
    </w:p>
    <w:bookmarkEnd w:id="269"/>
    <w:bookmarkStart w:name="z34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 </w:t>
      </w:r>
    </w:p>
    <w:bookmarkEnd w:id="270"/>
    <w:bookmarkStart w:name="z34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271"/>
    <w:bookmarkStart w:name="z34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Обращения, сообщения, запросы, отклики и предложения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bookmarkEnd w:id="2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56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bookmarkEnd w:id="273"/>
    <w:bookmarkStart w:name="z34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274"/>
    <w:bookmarkStart w:name="z34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 </w:t>
      </w:r>
    </w:p>
    <w:bookmarkEnd w:id="275"/>
    <w:bookmarkStart w:name="z34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Аппарата Правительства Республики Казахстан, центральных и местных государственных органов, вышестоящей организации, обращения, сообщения, запросы, отклики и предложения физических и юридических лиц.</w:t>
      </w:r>
    </w:p>
    <w:bookmarkEnd w:id="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59 - в редакции постановления Правительства РК от 17.03.2023 </w:t>
      </w:r>
      <w:r>
        <w:rPr>
          <w:rFonts w:ascii="Times New Roman"/>
          <w:b w:val="false"/>
          <w:i w:val="false"/>
          <w:color w:val="000000"/>
          <w:sz w:val="28"/>
        </w:rPr>
        <w:t>№ 236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 </w:t>
      </w:r>
    </w:p>
    <w:bookmarkEnd w:id="277"/>
    <w:bookmarkStart w:name="z35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 ую)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bookmarkEnd w:id="278"/>
    <w:bookmarkStart w:name="z35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279"/>
    <w:bookmarkStart w:name="z35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280"/>
    <w:bookmarkStart w:name="z35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bookmarkEnd w:id="281"/>
    <w:bookmarkStart w:name="z35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 </w:t>
      </w:r>
    </w:p>
    <w:bookmarkEnd w:id="282"/>
    <w:bookmarkStart w:name="z35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bookmarkEnd w:id="283"/>
    <w:bookmarkStart w:name="z35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bookmarkEnd w:id="284"/>
    <w:bookmarkStart w:name="z35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bookmarkEnd w:id="285"/>
    <w:bookmarkStart w:name="z35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Первичная обработка электронного документа включает проверку:</w:t>
      </w:r>
    </w:p>
    <w:bookmarkEnd w:id="286"/>
    <w:bookmarkStart w:name="z36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bookmarkEnd w:id="287"/>
    <w:bookmarkStart w:name="z36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всех реквизитов электронного документа;</w:t>
      </w:r>
    </w:p>
    <w:bookmarkEnd w:id="288"/>
    <w:bookmarkStart w:name="z36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полномочий статуса всех лиц, с использованием электронной цифровой подписи которых удостоверен электронный документ.</w:t>
      </w:r>
    </w:p>
    <w:bookmarkEnd w:id="289"/>
    <w:bookmarkStart w:name="z36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bookmarkEnd w:id="290"/>
    <w:bookmarkStart w:name="z36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 </w:t>
      </w:r>
    </w:p>
    <w:bookmarkEnd w:id="291"/>
    <w:bookmarkStart w:name="z36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292"/>
    <w:bookmarkStart w:name="z36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При поступлении входящего документа, направленного только на бумажном носителе, служба ДОУ воспроизводит в электронно-цифровую форму (сканирует) поступивший документ, все его приложения в один электронный файл одного формата и удостоверяет электронной цифровой подписью сотрудника.</w:t>
      </w:r>
    </w:p>
    <w:bookmarkEnd w:id="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67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bookmarkEnd w:id="294"/>
    <w:bookmarkStart w:name="z36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об отправителе уведомления-квитанции;</w:t>
      </w:r>
    </w:p>
    <w:bookmarkEnd w:id="295"/>
    <w:bookmarkStart w:name="z36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дату, время получения электронного документа;</w:t>
      </w:r>
    </w:p>
    <w:bookmarkEnd w:id="296"/>
    <w:bookmarkStart w:name="z37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дату регистрации и регистрационный номер, присвоенный в СЭД получателя электронного документа;</w:t>
      </w:r>
    </w:p>
    <w:bookmarkEnd w:id="297"/>
    <w:bookmarkStart w:name="z37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bookmarkEnd w:id="298"/>
    <w:bookmarkStart w:name="z37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об ответственном исполнителе государственного органа (организации)-получателя.</w:t>
      </w:r>
    </w:p>
    <w:bookmarkEnd w:id="299"/>
    <w:bookmarkStart w:name="z37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bookmarkEnd w:id="300"/>
    <w:bookmarkStart w:name="z37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bookmarkEnd w:id="301"/>
    <w:bookmarkStart w:name="z37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bookmarkEnd w:id="302"/>
    <w:bookmarkStart w:name="z37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bookmarkEnd w:id="303"/>
    <w:bookmarkStart w:name="z37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 </w:t>
      </w:r>
    </w:p>
    <w:bookmarkEnd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(-ую) организации (-ю)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первым, если иное не установлено в самой резолюции.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электронных документов исполнителям осуществляется посредством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инициалы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 </w:t>
      </w:r>
    </w:p>
    <w:bookmarkEnd w:id="305"/>
    <w:bookmarkStart w:name="z38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отметки на документе размещаются на свободных от текста местах.</w:t>
      </w:r>
    </w:p>
    <w:bookmarkEnd w:id="306"/>
    <w:bookmarkStart w:name="z385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обработки исходящих документов</w:t>
      </w:r>
    </w:p>
    <w:bookmarkEnd w:id="307"/>
    <w:bookmarkStart w:name="z38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Обработку исходящих документов осуществляет служба ДОУ.</w:t>
      </w:r>
    </w:p>
    <w:bookmarkEnd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проекты исходящих документов в обязательном порядке согласовываются службой ДОУ, которая проверяет правильность оформления всех реквизитов, в том числе индекса по номенклатуре дела, наличие и полноту приложений, указанных в основном документе. Неправильно оформленные документы возвращаются исполнителю.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73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bookmarkEnd w:id="309"/>
    <w:bookmarkStart w:name="z38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bookmarkEnd w:id="310"/>
    <w:bookmarkStart w:name="z39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 </w:t>
      </w:r>
    </w:p>
    <w:bookmarkEnd w:id="311"/>
    <w:bookmarkStart w:name="z39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bookmarkEnd w:id="312"/>
    <w:bookmarkStart w:name="z39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bookmarkEnd w:id="313"/>
    <w:bookmarkStart w:name="z39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bookmarkEnd w:id="314"/>
    <w:bookmarkStart w:name="z394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Порядок прохождения внутренних документов</w:t>
      </w:r>
    </w:p>
    <w:bookmarkEnd w:id="315"/>
    <w:bookmarkStart w:name="z39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 </w:t>
      </w:r>
    </w:p>
    <w:bookmarkEnd w:id="316"/>
    <w:bookmarkStart w:name="z39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bookmarkEnd w:id="317"/>
    <w:bookmarkStart w:name="z39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bookmarkEnd w:id="318"/>
    <w:bookmarkStart w:name="z398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регистрации документов</w:t>
      </w:r>
    </w:p>
    <w:bookmarkEnd w:id="319"/>
    <w:bookmarkStart w:name="z39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Регистрации подлежат документы, требующие учета, исполнения и использования в информационно-справочных целях.</w:t>
      </w:r>
    </w:p>
    <w:bookmarkEnd w:id="320"/>
    <w:bookmarkStart w:name="z40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Регистрация документов осуществляется централизованно службой ДОУ.</w:t>
      </w:r>
    </w:p>
    <w:bookmarkEnd w:id="321"/>
    <w:bookmarkStart w:name="z40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bookmarkEnd w:id="322"/>
    <w:bookmarkStart w:name="z40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Объем документооборота определяется общим количеством входящих, исходящих и внутренних документов за месяц, квартал, год.</w:t>
      </w:r>
    </w:p>
    <w:bookmarkEnd w:id="323"/>
    <w:bookmarkStart w:name="z40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единицу учета количества документов принимается сам документ без учета копий.</w:t>
      </w:r>
    </w:p>
    <w:bookmarkEnd w:id="324"/>
    <w:bookmarkStart w:name="z40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обращения, сообщения, запросы, отклики и предложения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bookmarkEnd w:id="3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84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bookmarkEnd w:id="326"/>
    <w:bookmarkStart w:name="z40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не завершенные делопроизводством или требующие длительного срока исполнения, перерегистрации не подлежат.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передаче документа для исполнения (ознакомления) из одного подразделения в другое новый регистрационный номер не присваивается.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нижней стороне последнего листа документа или его оборотной стороне, а также в РКФ проставляется дата (при необходимости – время) передачи.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в том числе обращения, сообщения, запросы, отклики и предложения по одному и тому же вопросу, направленные различным адресатам и поступившие для рассмотрения в одну организацию в течение календарного года, учитываются под регистрационным номером первого документа, обращения сообщения, запроса, отклика и предложения с добавлением порядкового номера, проставляемого через косую черту (дробь) или тире.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Повторными считаются документ, в том числе обращения, сообщения, запросы, отклики и предложения, поступившие от одного и того же адресата (адресатов) по одному и тому же вопросу не менее двух раз.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86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Регистрация входящих или исходящих документов-ответов осуществляется в РКФ инициативных документов.</w:t>
      </w:r>
    </w:p>
    <w:bookmarkEnd w:id="328"/>
    <w:bookmarkStart w:name="z41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исходящих документов (инициативных и ответных) осуществляется в единой РКФ исходящих документов.</w:t>
      </w:r>
    </w:p>
    <w:bookmarkEnd w:id="329"/>
    <w:bookmarkStart w:name="z41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В организации применяются следующие РКФ:</w:t>
      </w:r>
    </w:p>
    <w:bookmarkEnd w:id="330"/>
    <w:bookmarkStart w:name="z41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331"/>
    <w:bookmarkStart w:name="z41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журнал регистрации входящих документов, журнал регистрации исходящих документов и журнал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332"/>
    <w:bookmarkStart w:name="z41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Устанавливается следующий состав сведений о документе, подлежащем обязательной регистрации:</w:t>
      </w:r>
    </w:p>
    <w:bookmarkEnd w:id="333"/>
    <w:bookmarkStart w:name="z41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 (автора или корреспондента); </w:t>
      </w:r>
    </w:p>
    <w:bookmarkEnd w:id="334"/>
    <w:bookmarkStart w:name="z41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вида документа; </w:t>
      </w:r>
    </w:p>
    <w:bookmarkEnd w:id="335"/>
    <w:bookmarkStart w:name="z41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дата и регистрационный номер (индекс) поступившего документа; </w:t>
      </w:r>
    </w:p>
    <w:bookmarkEnd w:id="336"/>
    <w:bookmarkStart w:name="z41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заголовок к тексту (краткое содержание документа); </w:t>
      </w:r>
    </w:p>
    <w:bookmarkEnd w:id="337"/>
    <w:bookmarkStart w:name="z42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резолюция (исполнитель, содержание поручения, автор, дата); </w:t>
      </w:r>
    </w:p>
    <w:bookmarkEnd w:id="338"/>
    <w:bookmarkStart w:name="z42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срок исполнения документа; </w:t>
      </w:r>
    </w:p>
    <w:bookmarkEnd w:id="339"/>
    <w:bookmarkStart w:name="z42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подпись исполнителя о получении документа;</w:t>
      </w:r>
    </w:p>
    <w:bookmarkEnd w:id="340"/>
    <w:bookmarkStart w:name="z42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отметка об исполнении документа и направлении его в дело. </w:t>
      </w:r>
    </w:p>
    <w:bookmarkEnd w:id="341"/>
    <w:bookmarkStart w:name="z42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 </w:t>
      </w:r>
    </w:p>
    <w:bookmarkEnd w:id="342"/>
    <w:bookmarkStart w:name="z42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 </w:t>
      </w:r>
    </w:p>
    <w:bookmarkEnd w:id="343"/>
    <w:bookmarkStart w:name="z42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РКФ составляют следующие картотеки:</w:t>
      </w:r>
    </w:p>
    <w:bookmarkEnd w:id="344"/>
    <w:bookmarkStart w:name="z20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корреспондентам;</w:t>
      </w:r>
    </w:p>
    <w:bookmarkEnd w:id="345"/>
    <w:bookmarkStart w:name="z21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видам документов;</w:t>
      </w:r>
    </w:p>
    <w:bookmarkEnd w:id="346"/>
    <w:bookmarkStart w:name="z21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авторам документов;</w:t>
      </w:r>
    </w:p>
    <w:bookmarkEnd w:id="347"/>
    <w:bookmarkStart w:name="z21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контрольные;</w:t>
      </w:r>
    </w:p>
    <w:bookmarkEnd w:id="348"/>
    <w:bookmarkStart w:name="z21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кодификационные;</w:t>
      </w:r>
    </w:p>
    <w:bookmarkEnd w:id="349"/>
    <w:bookmarkStart w:name="z21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обращениям, сообщениям, запросам, откликам и предложениям физических и юридических лиц;</w:t>
      </w:r>
    </w:p>
    <w:bookmarkEnd w:id="350"/>
    <w:bookmarkStart w:name="z21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другие в зависимости от задач поиска информации.</w:t>
      </w:r>
    </w:p>
    <w:bookmarkEnd w:id="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bookmarkEnd w:id="352"/>
    <w:bookmarkStart w:name="z43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bookmarkEnd w:id="353"/>
    <w:bookmarkStart w:name="z436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использования электронной цифровой подписи</w:t>
      </w:r>
    </w:p>
    <w:bookmarkEnd w:id="354"/>
    <w:bookmarkStart w:name="z43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Участники СЭД обеспечивают подлинность и целостность электронных документов путем:</w:t>
      </w:r>
    </w:p>
    <w:bookmarkEnd w:id="355"/>
    <w:bookmarkStart w:name="z43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bookmarkEnd w:id="356"/>
    <w:bookmarkStart w:name="z43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соблюдения разграничения прав доступа к электронным документам.</w:t>
      </w:r>
    </w:p>
    <w:bookmarkEnd w:id="357"/>
    <w:bookmarkStart w:name="z44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Участникам СЭД следует:</w:t>
      </w:r>
    </w:p>
    <w:bookmarkEnd w:id="358"/>
    <w:bookmarkStart w:name="z44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хранить в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тайне </w:t>
      </w:r>
      <w:r>
        <w:rPr>
          <w:rFonts w:ascii="Times New Roman"/>
          <w:b w:val="false"/>
          <w:i w:val="false"/>
          <w:color w:val="000000"/>
          <w:sz w:val="28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bookmarkEnd w:id="359"/>
    <w:bookmarkStart w:name="z44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bookmarkEnd w:id="360"/>
    <w:bookmarkStart w:name="z44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bookmarkEnd w:id="361"/>
    <w:bookmarkStart w:name="z44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синхронизацию времени на персональных компьютерах с эталонным временем;</w:t>
      </w:r>
    </w:p>
    <w:bookmarkEnd w:id="362"/>
    <w:bookmarkStart w:name="z44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bookmarkEnd w:id="363"/>
    <w:bookmarkStart w:name="z44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bookmarkEnd w:id="364"/>
    <w:bookmarkStart w:name="z44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Порядок применения электронной цифровой подписи в СЭД заключается в следующем:</w:t>
      </w:r>
    </w:p>
    <w:bookmarkEnd w:id="365"/>
    <w:bookmarkStart w:name="z44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формирование электронной цифровой подписи для подписания электронного документа осуществляется с использованием:</w:t>
      </w:r>
    </w:p>
    <w:bookmarkEnd w:id="366"/>
    <w:bookmarkStart w:name="z44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bookmarkEnd w:id="367"/>
    <w:bookmarkStart w:name="z45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одной электронной цифровой подписи сотрудника подразделения документационного обеспечения;</w:t>
      </w:r>
    </w:p>
    <w:bookmarkEnd w:id="368"/>
    <w:bookmarkStart w:name="z45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bookmarkEnd w:id="369"/>
    <w:bookmarkStart w:name="z45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bookmarkEnd w:id="370"/>
    <w:bookmarkStart w:name="z45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bookmarkEnd w:id="371"/>
    <w:bookmarkStart w:name="z45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bookmarkEnd w:id="372"/>
    <w:bookmarkStart w:name="z45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bookmarkEnd w:id="373"/>
    <w:bookmarkStart w:name="z45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bookmarkEnd w:id="374"/>
    <w:bookmarkStart w:name="z85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97-1. В случае выявления при упорядочении архивных документов фактов определения отрицательного результата проверки электронной цифровой подписи в электронных документах постоянного и временного (свыше 10 лет) срока хранения, осуществляется их сверка с бумажными подлинниками. По итогам сверки электронные копии документа, имеющие бумажные подлинники, заверяются электронной цифровой подписью руководителя структурного подразделения, курирующего вопросы ДОУ и (или) ведомственного архива.</w:t>
      </w:r>
    </w:p>
    <w:bookmarkEnd w:id="375"/>
    <w:bookmarkStart w:name="z85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бумажных подлинников электронные документы постоянного и временного (свыше 10 лет) срока хранения подлежат передаче в ведомственный архив с соответствующей отметкой.</w:t>
      </w:r>
    </w:p>
    <w:bookmarkEnd w:id="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3 дополнена пунктом 97-1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Обеспечение информационной безопасности СЭД</w:t>
      </w:r>
    </w:p>
    <w:bookmarkEnd w:id="377"/>
    <w:bookmarkStart w:name="z45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98. </w:t>
      </w:r>
      <w:r>
        <w:rPr>
          <w:rFonts w:ascii="Times New Roman"/>
          <w:b w:val="false"/>
          <w:i w:val="false"/>
          <w:color w:val="000000"/>
          <w:sz w:val="28"/>
        </w:rPr>
        <w:t xml:space="preserve">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единых требований информационно-коммуникационных технологий и обеспечения информационной безопасности. </w:t>
      </w:r>
    </w:p>
    <w:bookmarkEnd w:id="378"/>
    <w:bookmarkStart w:name="z22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bookmarkEnd w:id="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98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bookmarkEnd w:id="380"/>
    <w:bookmarkStart w:name="z46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bookmarkEnd w:id="381"/>
    <w:bookmarkStart w:name="z462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контроля исполнения документов</w:t>
      </w:r>
    </w:p>
    <w:bookmarkEnd w:id="382"/>
    <w:bookmarkStart w:name="z46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обращений, сообщений, запросов, откликов и предложений физических и юридических лиц заполняются согласно приложениям 16 и 17 к настоящим Правилам.</w:t>
      </w:r>
    </w:p>
    <w:bookmarkEnd w:id="383"/>
    <w:bookmarkStart w:name="z22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 исполнения документов включает следующие этапы:</w:t>
      </w:r>
    </w:p>
    <w:bookmarkEnd w:id="384"/>
    <w:bookmarkStart w:name="z22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постановка документов на контроль;</w:t>
      </w:r>
    </w:p>
    <w:bookmarkEnd w:id="385"/>
    <w:bookmarkStart w:name="z22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своевременности доведения документов до исполнителей;</w:t>
      </w:r>
    </w:p>
    <w:bookmarkEnd w:id="386"/>
    <w:bookmarkStart w:name="z22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предварительная проверка и регулирование хода исполнения;</w:t>
      </w:r>
    </w:p>
    <w:bookmarkEnd w:id="387"/>
    <w:bookmarkStart w:name="z22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снятие документа с контроля;</w:t>
      </w:r>
    </w:p>
    <w:bookmarkEnd w:id="388"/>
    <w:bookmarkStart w:name="z22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исполненного документа в дело;</w:t>
      </w:r>
    </w:p>
    <w:bookmarkEnd w:id="389"/>
    <w:bookmarkStart w:name="z23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учет, обобщение и анализ результатов контроля исполнения документов;</w:t>
      </w:r>
    </w:p>
    <w:bookmarkEnd w:id="390"/>
    <w:bookmarkStart w:name="z23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информирование руководства о ходе и результатах исполнения документов.</w:t>
      </w:r>
    </w:p>
    <w:bookmarkEnd w:id="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bookmarkEnd w:id="392"/>
    <w:bookmarkStart w:name="z82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102-1.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bookmarkEnd w:id="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102-1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 </w:t>
      </w:r>
    </w:p>
    <w:bookmarkEnd w:id="394"/>
    <w:bookmarkStart w:name="z47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– с пометками: "весьма срочно" – в течение трех рабочих дней, "срочно", "ускорить" – до десяти рабочих дней;</w:t>
      </w:r>
    </w:p>
    <w:bookmarkEnd w:id="395"/>
    <w:bookmarkStart w:name="z47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– от десяти рабочих дней до одного месяца;</w:t>
      </w:r>
    </w:p>
    <w:bookmarkEnd w:id="396"/>
    <w:bookmarkStart w:name="z47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среднесрочный – от одного до шести месяцев; </w:t>
      </w:r>
    </w:p>
    <w:bookmarkEnd w:id="397"/>
    <w:bookmarkStart w:name="z47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– свыше шести месяцев.</w:t>
      </w:r>
    </w:p>
    <w:bookmarkEnd w:id="398"/>
    <w:bookmarkStart w:name="z47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bookmarkEnd w:id="399"/>
    <w:bookmarkStart w:name="z47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bookmarkEnd w:id="400"/>
    <w:bookmarkStart w:name="z82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103-1.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bookmarkEnd w:id="401"/>
    <w:bookmarkStart w:name="z82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bookmarkEnd w:id="402"/>
    <w:bookmarkStart w:name="z83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bookmarkEnd w:id="403"/>
    <w:bookmarkStart w:name="z83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bookmarkEnd w:id="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103-1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bookmarkEnd w:id="405"/>
    <w:bookmarkStart w:name="z83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406"/>
    <w:bookmarkStart w:name="z83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407"/>
    <w:bookmarkStart w:name="z83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408"/>
    <w:bookmarkStart w:name="z83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4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103-2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103-3.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bookmarkEnd w:id="410"/>
    <w:bookmarkStart w:name="z83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поручениям, указанным в пункте 102-1 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bookmarkEnd w:id="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103-3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 xml:space="preserve">; с изменением, внесенным постановлением Правительства РК от 17.03.2023 </w:t>
      </w:r>
      <w:r>
        <w:rPr>
          <w:rFonts w:ascii="Times New Roman"/>
          <w:b w:val="false"/>
          <w:i w:val="false"/>
          <w:color w:val="000000"/>
          <w:sz w:val="28"/>
        </w:rPr>
        <w:t>№ 236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103-4. Продление сроков исполнения пунктов актов и поручений Президента Республики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допускаются не более одного раза по решению Президента Республики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</w:p>
    <w:bookmarkEnd w:id="412"/>
    <w:bookmarkStart w:name="z84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Продление сроков исполнения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либо их перевод на среднесрочный или долгосрочный контроль допускаются не более одного раза по решению Премьер-Министра Республики Казахстан или его заместителя.</w:t>
      </w:r>
    </w:p>
    <w:bookmarkEnd w:id="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103-4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допускается в исключительных случаях по решению Президента Республики Казахстан или Руководителя Администрации Президента Республики Казахстан с рассмотрением вопроса о дисциплинарной ответственности ответственных должностных лиц организаций.</w:t>
      </w:r>
    </w:p>
    <w:bookmarkEnd w:id="414"/>
    <w:bookmarkStart w:name="z84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Повторное продление сроков исполнения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допускается в исключительных случаях по решению Премьер-Министра Республики Казахстан или его заместителя с рассмотрением вопроса о дисциплинарной ответственности ответственных должностных лиц организаций.</w:t>
      </w:r>
    </w:p>
    <w:bookmarkEnd w:id="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103-5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103-6.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bookmarkEnd w:id="416"/>
    <w:bookmarkStart w:name="z84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bookmarkEnd w:id="417"/>
    <w:bookmarkStart w:name="z84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Положения настоящего пункта не распространяются на поручения,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103-6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103-7. Предложение о повторном продлении поручений, указанных в пункте 102-1 настоящих Правил, со сроком исполнения свыше трех месяцев вносится в адрес руководства Правительства Республики Казахстан или Руководителю Аппарата Правительства Республики Казахстан организацией-исполнителем не позднее пятнадцати рабочих дней до истечения срока исполнения.</w:t>
      </w:r>
    </w:p>
    <w:bookmarkEnd w:id="419"/>
    <w:bookmarkStart w:name="z84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структурное подразделение Аппарата Правительства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bookmarkEnd w:id="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103-7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 xml:space="preserve">; в редакции постановления Правительства РК от 17.03.2023 </w:t>
      </w:r>
      <w:r>
        <w:rPr>
          <w:rFonts w:ascii="Times New Roman"/>
          <w:b w:val="false"/>
          <w:i w:val="false"/>
          <w:color w:val="000000"/>
          <w:sz w:val="28"/>
        </w:rPr>
        <w:t>№ 236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103-8.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bookmarkEnd w:id="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103-8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103-9.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bookmarkEnd w:id="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103-9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Акты и поручения Правительства Республики Казахстан, Премьер-Министра Республики Казахстан, его заместителей или Руководителя Аппарата Правительства ставятся на следующие виды контроля:</w:t>
      </w:r>
    </w:p>
    <w:bookmarkEnd w:id="423"/>
    <w:bookmarkStart w:name="z48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424"/>
    <w:bookmarkStart w:name="z48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425"/>
    <w:bookmarkStart w:name="z48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426"/>
    <w:bookmarkStart w:name="z48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427"/>
    <w:bookmarkStart w:name="z48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Правительства Республики Казахстан, Премьер-Министра Республики Казахстан, его заместителей или Руководителя Аппарата Правительства Республики Казахстан, исчисляются в рабочих днях со дня их поступления в организацию.</w:t>
      </w:r>
    </w:p>
    <w:bookmarkEnd w:id="428"/>
    <w:bookmarkStart w:name="z48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Казахстан, его заместителей или Руководителя Аппарата Правительства Республики Казахстан.</w:t>
      </w:r>
    </w:p>
    <w:bookmarkEnd w:id="429"/>
    <w:bookmarkStart w:name="z48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Аппарата Правительства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Организация-соисполнитель направляет свою информацию ответственной организации-исполнителю не позднее чем за пять дней до истечения установленного срока.</w:t>
      </w:r>
    </w:p>
    <w:bookmarkEnd w:id="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104 с изменениями, внесенными постановлением Правительства РК от 17.03.2023 </w:t>
      </w:r>
      <w:r>
        <w:rPr>
          <w:rFonts w:ascii="Times New Roman"/>
          <w:b w:val="false"/>
          <w:i w:val="false"/>
          <w:color w:val="000000"/>
          <w:sz w:val="28"/>
        </w:rPr>
        <w:t>№ 236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Аппарата Правительства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bookmarkEnd w:id="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105 - в редакции постановления Правительства РК от 17.03.2023 </w:t>
      </w:r>
      <w:r>
        <w:rPr>
          <w:rFonts w:ascii="Times New Roman"/>
          <w:b w:val="false"/>
          <w:i w:val="false"/>
          <w:color w:val="000000"/>
          <w:sz w:val="28"/>
        </w:rPr>
        <w:t>№ 236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Контроль исполнения документов по существу вопроса возлагается на руководителей структурных подразделений или должностных лиц.</w:t>
      </w:r>
    </w:p>
    <w:bookmarkEnd w:id="432"/>
    <w:bookmarkStart w:name="z23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 за сроками исполнения документов, за сроками рассмотрения обращений, сообщений, запросов, откликов и предложений физических и юридических лиц осуществляется службой ДОУ.</w:t>
      </w:r>
    </w:p>
    <w:bookmarkEnd w:id="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106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 </w:t>
      </w:r>
    </w:p>
    <w:bookmarkEnd w:id="434"/>
    <w:bookmarkStart w:name="z49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Документ снимается с контроля руководителем, поставившим его на контроль, или по его поручению – службой ДОУ.</w:t>
      </w:r>
    </w:p>
    <w:bookmarkEnd w:id="435"/>
    <w:bookmarkStart w:name="z49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bookmarkEnd w:id="436"/>
    <w:bookmarkStart w:name="z494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Порядок учета и хранения печатей, штампов и бланков</w:t>
      </w:r>
    </w:p>
    <w:bookmarkEnd w:id="437"/>
    <w:bookmarkStart w:name="z49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bookmarkEnd w:id="438"/>
    <w:bookmarkStart w:name="z49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 Государственная организация имеет одну печать с изображением Государственного Герба Республики Казахстан.</w:t>
      </w:r>
    </w:p>
    <w:bookmarkEnd w:id="439"/>
    <w:bookmarkStart w:name="z49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bookmarkEnd w:id="440"/>
    <w:bookmarkStart w:name="z49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41"/>
    <w:bookmarkStart w:name="z49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bookmarkEnd w:id="442"/>
    <w:bookmarkStart w:name="z50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bookmarkEnd w:id="443"/>
    <w:bookmarkStart w:name="z50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bookmarkEnd w:id="444"/>
    <w:bookmarkStart w:name="z50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Размножение и копирование средствами оперативной полиграфии незаполненных бланков, подлежащих защите, не допускаются.</w:t>
      </w:r>
    </w:p>
    <w:bookmarkEnd w:id="445"/>
    <w:bookmarkStart w:name="z50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46"/>
    <w:bookmarkStart w:name="z50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47"/>
    <w:bookmarkStart w:name="z50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 Заголовки регистрационных учетных форм включаются в номенклатуру дел организации.</w:t>
      </w:r>
    </w:p>
    <w:bookmarkEnd w:id="448"/>
    <w:bookmarkStart w:name="z50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Листы журналов нумеруются, прошиваются и опечатываются.</w:t>
      </w:r>
    </w:p>
    <w:bookmarkEnd w:id="449"/>
    <w:bookmarkStart w:name="z50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50"/>
    <w:bookmarkStart w:name="z50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bookmarkEnd w:id="451"/>
    <w:bookmarkStart w:name="z50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bookmarkEnd w:id="452"/>
    <w:bookmarkStart w:name="z51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bookmarkEnd w:id="453"/>
    <w:bookmarkStart w:name="z51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отметок в соответствующих журналах учета и выдачи.</w:t>
      </w:r>
    </w:p>
    <w:bookmarkEnd w:id="454"/>
    <w:bookmarkStart w:name="z51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bookmarkEnd w:id="455"/>
    <w:bookmarkStart w:name="z51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bookmarkEnd w:id="456"/>
    <w:bookmarkStart w:name="z51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57"/>
    <w:bookmarkStart w:name="z51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bookmarkEnd w:id="458"/>
    <w:bookmarkStart w:name="z516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9. Порядок составления номенклатуры дел, формирования и хранения дел</w:t>
      </w:r>
    </w:p>
    <w:bookmarkEnd w:id="459"/>
    <w:bookmarkStart w:name="z51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 </w:t>
      </w:r>
    </w:p>
    <w:bookmarkEnd w:id="460"/>
    <w:bookmarkStart w:name="z518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 </w:t>
      </w:r>
    </w:p>
    <w:bookmarkEnd w:id="461"/>
    <w:bookmarkStart w:name="z51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129. В номенклатуре дел фиксируется форма документа – электронная с указанием носителя информации или бумажная.</w:t>
      </w:r>
    </w:p>
    <w:bookmarkEnd w:id="462"/>
    <w:bookmarkStart w:name="z520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bookmarkEnd w:id="463"/>
    <w:bookmarkStart w:name="z521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131. Номенклатура дел по форме, согласно приложению 26 к настоящим Правилам, составляется не позднее 10 декабря календарного года, предшествующего следующему календарному году, службой ДОУ на основе номенклатур дел структурных подразделений, представленных соответствующими подразделениями.</w:t>
      </w:r>
    </w:p>
    <w:bookmarkEnd w:id="4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bookmarkEnd w:id="465"/>
    <w:bookmarkStart w:name="z52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133. Номенклатура дел организации подписывается руководителем службы ДОУ, согласовывается с экспертной комиссией организации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затем утверждается (не позднее конца текущего года) руководителем организации и вносится в СЭД и ИС ЭА. Согласовывается номенклатура дел с государственным архивным учреждением не реже одного раза в 5 лет, если не было концептуальных изменений в нормативных правовых актах, функциях и структуре организации.</w:t>
      </w:r>
    </w:p>
    <w:bookmarkEnd w:id="466"/>
    <w:bookmarkStart w:name="z23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Организации, не являющиеся источниками пополнения Национального архивного фонда, могут представлять номенклатуры дел на согласование ЭПК уполномоченного органа, местных исполнительных органов областей, городов республиканского значения и столицы или ЭК архива наравне с организациями-источниками.</w:t>
      </w:r>
    </w:p>
    <w:bookmarkEnd w:id="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133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 </w:t>
      </w:r>
    </w:p>
    <w:bookmarkEnd w:id="468"/>
    <w:bookmarkStart w:name="z52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135. Номенклатура дел в конце каждого года уточняется, согласовывается ЭК организации, утверждается руководителем организации и вводится в действие с 1 января следующего года.</w:t>
      </w:r>
    </w:p>
    <w:bookmarkEnd w:id="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135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bookmarkEnd w:id="470"/>
    <w:bookmarkStart w:name="z52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137. Документы филиалов (представительств) вносятся в качестве разделов в номенклатуру дел организации. </w:t>
      </w:r>
    </w:p>
    <w:bookmarkEnd w:id="471"/>
    <w:bookmarkStart w:name="z24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Самостоятельным разделом номенклатуры дел является наименование общественных объединений. Данный раздел располагается после всех разделов номенклатуры дел организации.</w:t>
      </w:r>
    </w:p>
    <w:bookmarkEnd w:id="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137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 </w:t>
      </w:r>
    </w:p>
    <w:bookmarkEnd w:id="473"/>
    <w:bookmarkStart w:name="z53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bookmarkEnd w:id="474"/>
    <w:bookmarkStart w:name="z53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свидетельствами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электронных цифровых подписей, уведомлениями-квитанциями о доставке данных электронных документов.</w:t>
      </w:r>
    </w:p>
    <w:bookmarkEnd w:id="475"/>
    <w:bookmarkStart w:name="z53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bookmarkEnd w:id="476"/>
    <w:bookmarkStart w:name="z24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документы, в том числе вложенные файлы, хранятся в СЭД в том формате,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bookmarkEnd w:id="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142. При упорядочении электронных копий документов в ИС ЭА они должны формироваться идентично бумажным подлинникам.</w:t>
      </w:r>
    </w:p>
    <w:bookmarkEnd w:id="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142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 </w:t>
      </w:r>
    </w:p>
    <w:bookmarkEnd w:id="479"/>
    <w:bookmarkStart w:name="z53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bookmarkEnd w:id="480"/>
    <w:bookmarkStart w:name="z53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bookmarkEnd w:id="481"/>
    <w:bookmarkStart w:name="z54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bookmarkEnd w:id="482"/>
    <w:bookmarkStart w:name="z54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bookmarkEnd w:id="483"/>
    <w:bookmarkStart w:name="z54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bookmarkEnd w:id="4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bookmarkStart w:name="z54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 </w:t>
      </w:r>
    </w:p>
    <w:bookmarkEnd w:id="485"/>
    <w:bookmarkStart w:name="z545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10. Порядок оформления номенклатуры дел</w:t>
      </w:r>
    </w:p>
    <w:bookmarkEnd w:id="486"/>
    <w:bookmarkStart w:name="z54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bookmarkEnd w:id="487"/>
    <w:bookmarkStart w:name="z54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Печатные издания в номенклатуру дел не включаются.</w:t>
      </w:r>
    </w:p>
    <w:bookmarkEnd w:id="488"/>
    <w:bookmarkStart w:name="z54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bookmarkEnd w:id="489"/>
    <w:bookmarkStart w:name="z54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 </w:t>
      </w:r>
    </w:p>
    <w:bookmarkEnd w:id="490"/>
    <w:bookmarkStart w:name="z55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150. В графу 2 номенклатуры дел включаются заголовки дел (томов, частей). </w:t>
      </w:r>
    </w:p>
    <w:bookmarkEnd w:id="491"/>
    <w:bookmarkStart w:name="z55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заголовку:</w:t>
      </w:r>
    </w:p>
    <w:bookmarkEnd w:id="492"/>
    <w:bookmarkStart w:name="z55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заголовок дела должен четко, в обобщенной форме отражать основное содержание и состав документов дела; </w:t>
      </w:r>
    </w:p>
    <w:bookmarkEnd w:id="493"/>
    <w:bookmarkStart w:name="z55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 </w:t>
      </w:r>
    </w:p>
    <w:bookmarkEnd w:id="494"/>
    <w:bookmarkStart w:name="z55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 состоит из элементов, располагаемых в следующей последовательности: </w:t>
      </w:r>
    </w:p>
    <w:bookmarkEnd w:id="495"/>
    <w:bookmarkStart w:name="z55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вида дела (переписка, журнал) или разновидности документов (протоколы, приказы); </w:t>
      </w:r>
    </w:p>
    <w:bookmarkEnd w:id="496"/>
    <w:bookmarkStart w:name="z55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 </w:t>
      </w:r>
    </w:p>
    <w:bookmarkEnd w:id="497"/>
    <w:bookmarkStart w:name="z55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краткое содержание документов дела; </w:t>
      </w:r>
    </w:p>
    <w:bookmarkEnd w:id="498"/>
    <w:bookmarkStart w:name="z55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местности (территории), с которой связано содержание документов дела; </w:t>
      </w:r>
    </w:p>
    <w:bookmarkEnd w:id="499"/>
    <w:bookmarkStart w:name="z55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(период), к которой относятся документы дела; </w:t>
      </w:r>
    </w:p>
    <w:bookmarkEnd w:id="500"/>
    <w:bookmarkStart w:name="z56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 </w:t>
      </w:r>
    </w:p>
    <w:bookmarkEnd w:id="501"/>
    <w:bookmarkStart w:name="z56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 (- ы) заседания (- ий) Совета директоров компании и документы к ним" или "Документы к протоколу заседания Совета директоров компании";</w:t>
      </w:r>
    </w:p>
    <w:bookmarkEnd w:id="502"/>
    <w:bookmarkStart w:name="z56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 </w:t>
      </w:r>
    </w:p>
    <w:bookmarkEnd w:id="503"/>
    <w:bookmarkStart w:name="z56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заголовках дел, содержащих переписку с более тремя разнородными корреспондентами, их наименования не перечисляются; </w:t>
      </w:r>
    </w:p>
    <w:bookmarkEnd w:id="504"/>
    <w:bookmarkStart w:name="z56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 обозначении в заголовках дел административно-территориальных единиц учитывается следующее: </w:t>
      </w:r>
    </w:p>
    <w:bookmarkEnd w:id="505"/>
    <w:bookmarkStart w:name="z56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 </w:t>
      </w:r>
    </w:p>
    <w:bookmarkEnd w:id="506"/>
    <w:bookmarkStart w:name="z56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содержание дела касается одной административно-территориальной единицы (населенного пункта), ее (его) название указывается в заголовке дела; </w:t>
      </w:r>
    </w:p>
    <w:bookmarkEnd w:id="507"/>
    <w:bookmarkStart w:name="z56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заголовках дел, содержащих плановую или отчетную документацию, указывается период (квартал, год), на (за) который составлены планы (отчеты); </w:t>
      </w:r>
    </w:p>
    <w:bookmarkEnd w:id="508"/>
    <w:bookmarkStart w:name="z56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bookmarkEnd w:id="509"/>
    <w:bookmarkStart w:name="z56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 </w:t>
      </w:r>
    </w:p>
    <w:bookmarkEnd w:id="510"/>
    <w:bookmarkStart w:name="z57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 </w:t>
      </w:r>
    </w:p>
    <w:bookmarkEnd w:id="511"/>
    <w:bookmarkStart w:name="z57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bookmarkEnd w:id="512"/>
    <w:bookmarkStart w:name="z57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bookmarkEnd w:id="513"/>
    <w:bookmarkStart w:name="z57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bookmarkEnd w:id="514"/>
    <w:bookmarkStart w:name="z57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 </w:t>
      </w:r>
    </w:p>
    <w:bookmarkEnd w:id="515"/>
    <w:bookmarkStart w:name="z57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152. Графа 3 заполняется после завершения календарного года. </w:t>
      </w:r>
    </w:p>
    <w:bookmarkEnd w:id="516"/>
    <w:bookmarkStart w:name="z57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bookmarkEnd w:id="517"/>
    <w:bookmarkStart w:name="z577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bookmarkEnd w:id="518"/>
    <w:bookmarkStart w:name="z57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155. По окончании года осуществляется сверка (уточнение) заголовков номенклатуры дел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bookmarkEnd w:id="519"/>
    <w:bookmarkStart w:name="z25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запись о количестве заведенных дел томов или части вносится в ИС ЭА при его наличии.</w:t>
      </w:r>
    </w:p>
    <w:bookmarkEnd w:id="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155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0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11. Порядок формирования дел</w:t>
      </w:r>
    </w:p>
    <w:bookmarkEnd w:id="521"/>
    <w:bookmarkStart w:name="z58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 </w:t>
      </w:r>
    </w:p>
    <w:bookmarkEnd w:id="522"/>
    <w:bookmarkStart w:name="z58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157. Контроль за формированием дел осуществляет служба ДОУ.</w:t>
      </w:r>
    </w:p>
    <w:bookmarkEnd w:id="523"/>
    <w:bookmarkStart w:name="z58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158. При формировании дел соблюдаются следующие требования: </w:t>
      </w:r>
    </w:p>
    <w:bookmarkEnd w:id="524"/>
    <w:bookmarkStart w:name="z254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 </w:t>
      </w:r>
    </w:p>
    <w:bookmarkEnd w:id="525"/>
    <w:bookmarkStart w:name="z255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дело помещаются вместе все документы, относящиеся к разрешению одного вопроса. </w:t>
      </w:r>
    </w:p>
    <w:bookmarkEnd w:id="526"/>
    <w:bookmarkStart w:name="z25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bookmarkEnd w:id="527"/>
    <w:bookmarkStart w:name="z257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объемом свыше 180 листов составляют отдельный том, о чем в документе делается отметка;</w:t>
      </w:r>
    </w:p>
    <w:bookmarkEnd w:id="528"/>
    <w:bookmarkStart w:name="z258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совместно группируются версии документа на казахском, русском и иных языках;</w:t>
      </w:r>
    </w:p>
    <w:bookmarkEnd w:id="529"/>
    <w:bookmarkStart w:name="z25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bookmarkEnd w:id="530"/>
    <w:bookmarkStart w:name="z26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раздельно группируются в дела документы постоянного и временного сроков хранения, а также итоговые, этапные и промежуточные отчеты научно-исследовательской документации, опытные образцы, опытные серии, установочные серии на установившееся серийное производство конструкторской и технологической документации, различные стадии проектирования и отдельные части проектно-сметной документации, изобретения, полезные модели, промышленные образцы, заявки на выдачу охранного документа по каждому виду патентно-лицензионной документации;</w:t>
      </w:r>
    </w:p>
    <w:bookmarkEnd w:id="531"/>
    <w:bookmarkStart w:name="z26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телеграммы, ксерокопии факсограммы, телефонограммы помещаются в дела на общих основаниях в соответствии с номенклатурой дел; </w:t>
      </w:r>
    </w:p>
    <w:bookmarkEnd w:id="532"/>
    <w:bookmarkStart w:name="z26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дело не помещаются документы, подлежащие возврату, черновики и лишние экземпляры;</w:t>
      </w:r>
    </w:p>
    <w:bookmarkEnd w:id="533"/>
    <w:bookmarkStart w:name="z26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объему дело постоянного срока хранения не должно превышать 180 листов;</w:t>
      </w:r>
    </w:p>
    <w:bookmarkEnd w:id="534"/>
    <w:bookmarkStart w:name="z26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bookmarkEnd w:id="535"/>
    <w:bookmarkStart w:name="z26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дела на тома (части) не разделяются. Все электронные документы независимо от их объема включаются в одно электронное дело.</w:t>
      </w:r>
    </w:p>
    <w:bookmarkEnd w:id="5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158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bookmarkEnd w:id="537"/>
    <w:bookmarkStart w:name="z59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bookmarkEnd w:id="538"/>
    <w:bookmarkStart w:name="z59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bookmarkEnd w:id="539"/>
    <w:bookmarkStart w:name="z59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bookmarkEnd w:id="540"/>
    <w:bookmarkStart w:name="z59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163. Протоколы в деле располагаются в хронологическом порядке по номерам вместе с документами к ним.</w:t>
      </w:r>
    </w:p>
    <w:bookmarkEnd w:id="541"/>
    <w:bookmarkStart w:name="z60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bookmarkEnd w:id="542"/>
    <w:bookmarkStart w:name="z60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165. Документы в личных делах располагаются в хронологическом порядке в соответствии с их поступлением.</w:t>
      </w:r>
    </w:p>
    <w:bookmarkEnd w:id="543"/>
    <w:bookmarkStart w:name="z60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bookmarkEnd w:id="544"/>
    <w:bookmarkStart w:name="z60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167. Трудовые договоры формируются в составе личных дел или отдельно в алфавитном порядке фамилий работников.</w:t>
      </w:r>
    </w:p>
    <w:bookmarkEnd w:id="545"/>
    <w:bookmarkStart w:name="z60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bookmarkEnd w:id="546"/>
    <w:bookmarkStart w:name="z60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социальных отчислений, формируются в одно дело.</w:t>
      </w:r>
    </w:p>
    <w:bookmarkEnd w:id="547"/>
    <w:bookmarkStart w:name="z60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bookmarkEnd w:id="548"/>
    <w:bookmarkStart w:name="z60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bookmarkEnd w:id="549"/>
    <w:bookmarkStart w:name="z60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170. Обращения, сообщения, запросы, отклики и предложения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обращений, сообщений, запросов, откликов и предложений допускается формирование дел по фамилиям авторов обращений, сообщений, запросов, откликов и предложений в алфавитном порядке.</w:t>
      </w:r>
    </w:p>
    <w:bookmarkEnd w:id="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170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171. Электронные документы и базы данных формируются в электронные дела в соответствии с номенклатурой дел организации, отдельно от документов на бумажном носителе, в той информационной системе, в которой они были созданы. Электронные базы данных формируются в отдельные дела, наименование дел соответствует наименованию базы данных.</w:t>
      </w:r>
    </w:p>
    <w:bookmarkEnd w:id="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0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12. Порядок оформления дел</w:t>
      </w:r>
    </w:p>
    <w:bookmarkEnd w:id="552"/>
    <w:bookmarkStart w:name="z61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 </w:t>
      </w:r>
    </w:p>
    <w:bookmarkEnd w:id="553"/>
    <w:bookmarkStart w:name="z61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составление внутренней описи документов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подшивку или переплет дела, внесение необходимых уточнений в реквизиты обложки дела. </w:t>
      </w:r>
    </w:p>
    <w:bookmarkEnd w:id="554"/>
    <w:bookmarkStart w:name="z61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174. На обложке дела постоянного, временного (свыше 10 лет) хранения и по личному составу указываются следующие реквизиты: </w:t>
      </w:r>
    </w:p>
    <w:bookmarkEnd w:id="555"/>
    <w:bookmarkStart w:name="z61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организации, наименование структурного подразделения; </w:t>
      </w:r>
    </w:p>
    <w:bookmarkEnd w:id="556"/>
    <w:bookmarkStart w:name="z61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населенного пункта, в котором дислоцирована организация, номер (индекс) дела; </w:t>
      </w:r>
    </w:p>
    <w:bookmarkEnd w:id="557"/>
    <w:bookmarkStart w:name="z616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дела, дата дела (тома, части), количество листов в деле, срок хранения дела; </w:t>
      </w:r>
    </w:p>
    <w:bookmarkEnd w:id="558"/>
    <w:bookmarkStart w:name="z61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архивный шифр дела. </w:t>
      </w:r>
    </w:p>
    <w:bookmarkEnd w:id="559"/>
    <w:bookmarkStart w:name="z61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175. Реквизиты, проставляемые на обложке дела постоянного, временного (свыше 10 лет) хранения, оформляются следующим образом: </w:t>
      </w:r>
    </w:p>
    <w:bookmarkEnd w:id="560"/>
    <w:bookmarkStart w:name="z619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 </w:t>
      </w:r>
    </w:p>
    <w:bookmarkEnd w:id="561"/>
    <w:bookmarkStart w:name="z620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 </w:t>
      </w:r>
    </w:p>
    <w:bookmarkEnd w:id="562"/>
    <w:bookmarkStart w:name="z621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 </w:t>
      </w:r>
    </w:p>
    <w:bookmarkEnd w:id="563"/>
    <w:bookmarkStart w:name="z62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 </w:t>
      </w:r>
    </w:p>
    <w:bookmarkEnd w:id="564"/>
    <w:bookmarkStart w:name="z62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177. Порядок нумерации листов дела:</w:t>
      </w:r>
    </w:p>
    <w:bookmarkEnd w:id="565"/>
    <w:bookmarkStart w:name="z62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лист более формата А4, подшитый за один край, нумеруется как один лист в правом верхнем углу; </w:t>
      </w:r>
    </w:p>
    <w:bookmarkEnd w:id="566"/>
    <w:bookmarkStart w:name="z62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bookmarkEnd w:id="567"/>
    <w:bookmarkStart w:name="z62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листы дел, состоящих из нескольких томов или частей, нумеруются по каждому тому или части отдельно; </w:t>
      </w:r>
    </w:p>
    <w:bookmarkEnd w:id="568"/>
    <w:bookmarkStart w:name="z62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 </w:t>
      </w:r>
    </w:p>
    <w:bookmarkEnd w:id="569"/>
    <w:bookmarkStart w:name="z628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подшитые в дело конверты с вложениями нумеруются – сначала конверт, а затем очередным номером каждое вложение в конверте; </w:t>
      </w:r>
    </w:p>
    <w:bookmarkEnd w:id="570"/>
    <w:bookmarkStart w:name="z629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приложения к делу, поступившие в переплете, оформляются как самостоятельный том и нумеруются отдельно; </w:t>
      </w:r>
    </w:p>
    <w:bookmarkEnd w:id="571"/>
    <w:bookmarkStart w:name="z63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bookmarkEnd w:id="572"/>
    <w:bookmarkStart w:name="z631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 наличии отдельных ошибок в нумерации листов допускается употребление литерных номеров листов.</w:t>
      </w:r>
    </w:p>
    <w:bookmarkEnd w:id="573"/>
    <w:bookmarkStart w:name="z632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 </w:t>
      </w:r>
    </w:p>
    <w:bookmarkEnd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единица хранения состоит из текстовых и графических документов, то в заверительной надписи количество листов с текстовой и графической документацией указывается раздельно.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последующие изменения о составе и состоянии дела (повреждения, изъятие документов) отмечаются в листе-заверителе со ссылкой на соответствующий акт.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листов в деле проставляется на обложке дела в соответствии с итоговой надписью.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178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 </w:t>
      </w:r>
    </w:p>
    <w:bookmarkEnd w:id="575"/>
    <w:bookmarkStart w:name="z63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180. На делах постоянного хранения пишется – "Хранить постоянно". </w:t>
      </w:r>
    </w:p>
    <w:bookmarkEnd w:id="576"/>
    <w:bookmarkStart w:name="z63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 </w:t>
      </w:r>
    </w:p>
    <w:bookmarkEnd w:id="577"/>
    <w:bookmarkStart w:name="z63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bookmarkEnd w:id="578"/>
    <w:bookmarkStart w:name="z63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bookmarkEnd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 внутренней описи единицы хранения, состоящей из чертежей или нескольких текстовых и графических документов, перечисляются все документы с указанием их порядковых номеров, обозначения (индексов, шифров), наименования, номера и формата листа. Если чертеж состоит из нескольких листов, то указываются его наименование и количество листов. Если единица хранения состоит из текстовых и графических документов, то приводится заголовок каждого текстового документа, затем описываются чертежи.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183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 </w:t>
      </w:r>
    </w:p>
    <w:bookmarkEnd w:id="580"/>
    <w:bookmarkStart w:name="z64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185.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bookmarkEnd w:id="581"/>
    <w:bookmarkStart w:name="z64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bookmarkEnd w:id="582"/>
    <w:bookmarkStart w:name="z858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186-1. Электронные документы с истекшими сроками хранения подлежат выделению к уничтожению на общих основаниях, после чего проводятся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документов.</w:t>
      </w:r>
    </w:p>
    <w:bookmarkEnd w:id="583"/>
    <w:bookmarkStart w:name="z859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 считаются уничтоженными, если их нельзя восстановить средствами информационной системы на носителях информации и из резервных копий.</w:t>
      </w:r>
    </w:p>
    <w:bookmarkEnd w:id="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12 дополнен пунктом 186-1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4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13. Порядок оперативного хранения документов</w:t>
      </w:r>
    </w:p>
    <w:bookmarkEnd w:id="585"/>
    <w:bookmarkStart w:name="z64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bookmarkEnd w:id="586"/>
    <w:bookmarkStart w:name="z64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bookmarkEnd w:id="587"/>
    <w:bookmarkStart w:name="z64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bookmarkEnd w:id="588"/>
    <w:bookmarkStart w:name="z64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bookmarkEnd w:id="589"/>
    <w:bookmarkStart w:name="z64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– под расписку. </w:t>
      </w:r>
    </w:p>
    <w:bookmarkEnd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документы, находящиеся на оперативном хранении в базах данных СЭД, выдаются для использования в виде бумажной копии электронного документа, электронной копии документа на электронном носителе либо высылаются по электронному адресу работника, запрашивающего документ. Электронные дела (документы) возврату не подлежат.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191 – в редакции постановления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192. Изъятие документов из дел производится в соответствии с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, при этом в дело вкладывают копии изъятых документов и акт (протокол) об изъятии подлинников.</w:t>
      </w:r>
    </w:p>
    <w:bookmarkEnd w:id="591"/>
    <w:bookmarkStart w:name="z65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 </w:t>
      </w:r>
    </w:p>
    <w:bookmarkEnd w:id="592"/>
    <w:bookmarkStart w:name="z653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14. Порядок передачи дел в архив организации</w:t>
      </w:r>
    </w:p>
    <w:bookmarkEnd w:id="593"/>
    <w:bookmarkStart w:name="z65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bookmarkEnd w:id="594"/>
    <w:bookmarkStart w:name="z65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195. Описи дел составляются отдельно на дела постоянного, временного (свыше 10 лет) хранения и по личному составу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95"/>
    <w:bookmarkStart w:name="z65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bookmarkEnd w:id="596"/>
    <w:bookmarkStart w:name="z65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197. Каждое дело (том, часть дела) вносится в опись под самостоятельным порядковым номером.</w:t>
      </w:r>
    </w:p>
    <w:bookmarkEnd w:id="597"/>
    <w:bookmarkStart w:name="z65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bookmarkEnd w:id="598"/>
    <w:bookmarkStart w:name="z65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bookmarkEnd w:id="599"/>
    <w:bookmarkStart w:name="z66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bookmarkEnd w:id="600"/>
    <w:bookmarkStart w:name="z66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 </w:t>
      </w:r>
    </w:p>
    <w:bookmarkEnd w:id="601"/>
    <w:bookmarkStart w:name="z66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 </w:t>
      </w:r>
    </w:p>
    <w:bookmarkEnd w:id="602"/>
    <w:bookmarkStart w:name="z66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 </w:t>
      </w:r>
    </w:p>
    <w:bookmarkEnd w:id="603"/>
    <w:bookmarkStart w:name="z66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 </w:t>
      </w:r>
    </w:p>
    <w:bookmarkEnd w:id="604"/>
    <w:bookmarkStart w:name="z66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дел осуществляется по описям дел и номенклатуре дел.</w:t>
      </w:r>
    </w:p>
    <w:bookmarkEnd w:id="605"/>
    <w:bookmarkStart w:name="z860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205. Передача документов в электронном формате в составе электронных дел в архив организации осуществляется работниками структурных подразделений, ответственными за ведение делопроизводства, и обеспечивается средствами СЭД и каналами ИС ЭА при его наличии.</w:t>
      </w:r>
    </w:p>
    <w:bookmarkEnd w:id="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205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206. При подготовке электронных документов, отобранных к передаче в архив организации, выполняются следующие основные процедуры работы с документами:</w:t>
      </w:r>
    </w:p>
    <w:bookmarkEnd w:id="607"/>
    <w:bookmarkStart w:name="z862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конвертация текстовых электронных документов в формат архивного хранения PDF/A-1, если электронный документ был создан или включен в систему в ином формате;</w:t>
      </w:r>
    </w:p>
    <w:bookmarkEnd w:id="608"/>
    <w:bookmarkStart w:name="z86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в информационной системе организации электронных дел, включающих: метаданные электронного документа, файлы электронных подписей и визуализированную копию текстового электронного документа в формате PDF/A;</w:t>
      </w:r>
    </w:p>
    <w:bookmarkEnd w:id="609"/>
    <w:bookmarkStart w:name="z86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описей электронных дел, документов структурного подразделения;</w:t>
      </w:r>
    </w:p>
    <w:bookmarkEnd w:id="610"/>
    <w:bookmarkStart w:name="z86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миграция электронных документов на физически обособленные материальные носители, если документы передаются в архив организации не по информационно-коммуникационным каналам;</w:t>
      </w:r>
    </w:p>
    <w:bookmarkEnd w:id="611"/>
    <w:bookmarkStart w:name="z866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воспроизводимости электронных документов;</w:t>
      </w:r>
    </w:p>
    <w:bookmarkEnd w:id="612"/>
    <w:bookmarkStart w:name="z86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электронных документов на наличие вредоносных компьютерных программ;</w:t>
      </w:r>
    </w:p>
    <w:bookmarkEnd w:id="613"/>
    <w:bookmarkStart w:name="z868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 целостности электронного дела электронной подписью руководителя структурного подразделения (иного уполномоченного лица), осуществляющего подготовку электронных документов к передаче в архив организации.</w:t>
      </w:r>
    </w:p>
    <w:bookmarkEnd w:id="6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206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207. Документы в электронном формате в архив организации передаются вместе с их метаданными.</w:t>
      </w:r>
    </w:p>
    <w:bookmarkEnd w:id="615"/>
    <w:bookmarkStart w:name="z870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Передача электронных дел постоянного хранения производится по описям электронных дел постоянного хранения структурных подразделений организации, а временного (свыше 10 лет) хранения – по описям электронных дел временного (свыше 10 лет) хранения, составленным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в соответствии с графиком приема электронных дел в архив организации. </w:t>
      </w:r>
    </w:p>
    <w:bookmarkEnd w:id="616"/>
    <w:bookmarkStart w:name="z871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может создаваться бумажный экземпляр описи электронных дел.</w:t>
      </w:r>
    </w:p>
    <w:bookmarkEnd w:id="617"/>
    <w:bookmarkStart w:name="z872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Опись электронных дел структурного подразделения организации утверждается путем проставления электронной цифровой подписи с применением личного ключа, владельцем которого являются организация или руководитель структурного подразделения организации. </w:t>
      </w:r>
    </w:p>
    <w:bookmarkEnd w:id="618"/>
    <w:bookmarkStart w:name="z87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приема электронных дел в архив организации составляется руководителем архива организации (лицом, ответственным за архив организации)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утверждается руководителем организации.</w:t>
      </w:r>
    </w:p>
    <w:bookmarkEnd w:id="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207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4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208. В состав электронного дела включаются метаданные на каждый электронный документ.</w:t>
      </w:r>
    </w:p>
    <w:bookmarkEnd w:id="620"/>
    <w:bookmarkStart w:name="z875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подготовке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(далее – внутренняя опись)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а также акту приема-передачи электронных документов и дел службы ДОУ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621"/>
    <w:bookmarkStart w:name="z876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Внутренняя опись включается в состав электронного дела в качестве самостоятельного электронного документа, подписанного электронной цифровой подписью с применением личного ключа, владельцем которого являются организация или работник структурного подразделения организации, составивший внутреннюю опись.</w:t>
      </w:r>
    </w:p>
    <w:bookmarkEnd w:id="6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208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7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209. Электронные дела при подготовке к передаче в архив организации формируются таким образом, чтобы метаданные каждого электронного документа (кроме первого) содержали контрольные характеристики предыдущего электронного документа и его метаданных (однонаправленный связный список). </w:t>
      </w:r>
    </w:p>
    <w:bookmarkEnd w:id="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209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8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210. Передача и прием электронных дел осуществляются по цифровым каналам связи или на электронных носителях в составе информационного пакета, формат которого определяется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bookmarkEnd w:id="624"/>
    <w:bookmarkStart w:name="z879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описях электронных дел постоянного и временного (свыше 10 лет) хранения дополнительно указываются:</w:t>
      </w:r>
    </w:p>
    <w:bookmarkEnd w:id="625"/>
    <w:bookmarkStart w:name="z880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работнике структурного подразделения организации, передающем электронные дела в архив организации (наименование должности, инициалы, фамилия);</w:t>
      </w:r>
    </w:p>
    <w:bookmarkEnd w:id="626"/>
    <w:bookmarkStart w:name="z881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работнике архива организации, принимающем электронные дела в архив организации (наименование должности, инициалы, фамилия).</w:t>
      </w:r>
    </w:p>
    <w:bookmarkEnd w:id="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210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211. Информационный пакет содержит следующие метаданные на уровне электронного дела:</w:t>
      </w:r>
    </w:p>
    <w:bookmarkEnd w:id="628"/>
    <w:bookmarkStart w:name="z88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порядковый номер электронных дел и документов в описи электронных дел структурного подразделения;</w:t>
      </w:r>
    </w:p>
    <w:bookmarkEnd w:id="629"/>
    <w:bookmarkStart w:name="z884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индекс электронного дела; </w:t>
      </w:r>
    </w:p>
    <w:bookmarkEnd w:id="630"/>
    <w:bookmarkStart w:name="z885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электронного дела;</w:t>
      </w:r>
    </w:p>
    <w:bookmarkEnd w:id="631"/>
    <w:bookmarkStart w:name="z886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крайние даты электронных документов электронного дела;</w:t>
      </w:r>
    </w:p>
    <w:bookmarkEnd w:id="632"/>
    <w:bookmarkStart w:name="z887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электронных документов электронного дела; </w:t>
      </w:r>
    </w:p>
    <w:bookmarkEnd w:id="633"/>
    <w:bookmarkStart w:name="z888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электронных документов электронного дела;</w:t>
      </w:r>
    </w:p>
    <w:bookmarkEnd w:id="634"/>
    <w:bookmarkStart w:name="z889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язык (языки) электронных документов электронного дела.</w:t>
      </w:r>
    </w:p>
    <w:bookmarkEnd w:id="635"/>
    <w:bookmarkStart w:name="z890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Целостность метаданных на уровне электронного документа подтверждается полным составом данных, указанных во внутренней описи.</w:t>
      </w:r>
    </w:p>
    <w:bookmarkEnd w:id="6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211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212. Информационный пакет содержит следующие метаданные на уровне электронного документа временного (свыше 10 лет) и постоянного хранения:</w:t>
      </w:r>
    </w:p>
    <w:bookmarkEnd w:id="637"/>
    <w:bookmarkStart w:name="z89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вида электронного документа (приказ, письмо, смета и др.);</w:t>
      </w:r>
    </w:p>
    <w:bookmarkEnd w:id="638"/>
    <w:bookmarkStart w:name="z89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электронного документа;</w:t>
      </w:r>
    </w:p>
    <w:bookmarkEnd w:id="639"/>
    <w:bookmarkStart w:name="z89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электронного документа;</w:t>
      </w:r>
    </w:p>
    <w:bookmarkEnd w:id="640"/>
    <w:bookmarkStart w:name="z89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доступа к электронным документам (доступ разрешен всем, доступ устанавливается фондообразователем);</w:t>
      </w:r>
    </w:p>
    <w:bookmarkEnd w:id="641"/>
    <w:bookmarkStart w:name="z89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снятия ограничений доступа (при их наличии); </w:t>
      </w:r>
    </w:p>
    <w:bookmarkEnd w:id="642"/>
    <w:bookmarkStart w:name="z89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регистрационный индекс электронного документа; </w:t>
      </w:r>
    </w:p>
    <w:bookmarkEnd w:id="643"/>
    <w:bookmarkStart w:name="z898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язык электронного документа;</w:t>
      </w:r>
    </w:p>
    <w:bookmarkEnd w:id="644"/>
    <w:bookmarkStart w:name="z89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авторе электронного документа (наименование должности исполнителя, наименование организации, подготовившей электронный документ);</w:t>
      </w:r>
    </w:p>
    <w:bookmarkEnd w:id="645"/>
    <w:bookmarkStart w:name="z90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файлах электронного документа (имена, объем, контрольные характеристики);</w:t>
      </w:r>
    </w:p>
    <w:bookmarkEnd w:id="646"/>
    <w:bookmarkStart w:name="z90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алгоритме выработки контрольных характеристик (алгоритме хэширования – криптографическом алгоритме вычисления значения хэш-функции) (обозначение алгоритма, ссылка на технический нормативный правовой акт).</w:t>
      </w:r>
    </w:p>
    <w:bookmarkEnd w:id="647"/>
    <w:bookmarkStart w:name="z90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Целостность метаданных на уровне электронного документа подтверждается общей для всего документа контрольной характеристикой, указанной во внутренней описи.</w:t>
      </w:r>
    </w:p>
    <w:bookmarkEnd w:id="6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212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213. При необходимости для описания на уровне электронного документа используются дополнительные метаданные, характеризующие особенности создания и воспроизведения электронных документов:</w:t>
      </w:r>
    </w:p>
    <w:bookmarkEnd w:id="649"/>
    <w:bookmarkStart w:name="z90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ссылки на другие документы, образующие общий управленческий контекст;</w:t>
      </w:r>
    </w:p>
    <w:bookmarkEnd w:id="650"/>
    <w:bookmarkStart w:name="z905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информационной технологии (версии программного продукта), с помощью которой создан электронный документ;</w:t>
      </w:r>
    </w:p>
    <w:bookmarkEnd w:id="651"/>
    <w:bookmarkStart w:name="z90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технических и программных средствах, необходимых для воспроизведения электронного документа;</w:t>
      </w:r>
    </w:p>
    <w:bookmarkEnd w:id="652"/>
    <w:bookmarkStart w:name="z90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защите электронного документа. </w:t>
      </w:r>
    </w:p>
    <w:bookmarkEnd w:id="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213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214. При передаче электронных дел на электронных носителях в состав метаданных включаются данные об электронных носителях (вид, тип электронного носителя) и размещении электронных дел и документов на этих электронных носителях.</w:t>
      </w:r>
    </w:p>
    <w:bookmarkEnd w:id="6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214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215. Для электронных документов в состав метаданных дополнительно включаются сведения о средствах электронной цифровой подписи, определяемые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bookmarkEnd w:id="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215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216. Состав метаданных для электронного документа, представляющего собой архивную копию информационного ресурса, дополнительно включает в себя:</w:t>
      </w:r>
    </w:p>
    <w:bookmarkEnd w:id="656"/>
    <w:bookmarkStart w:name="z91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информационного ресурса; </w:t>
      </w:r>
    </w:p>
    <w:bookmarkEnd w:id="657"/>
    <w:bookmarkStart w:name="z912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тип информационного ресурса;</w:t>
      </w:r>
    </w:p>
    <w:bookmarkEnd w:id="658"/>
    <w:bookmarkStart w:name="z91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крайние даты эксплуатации информационного ресурса;</w:t>
      </w:r>
    </w:p>
    <w:bookmarkEnd w:id="659"/>
    <w:bookmarkStart w:name="z91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регистрации информационного ресурса;</w:t>
      </w:r>
    </w:p>
    <w:bookmarkEnd w:id="660"/>
    <w:bookmarkStart w:name="z91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интернет-адрес размещения информационного ресурса (для информационного ресурса, размещенного в глобальной компьютерной сети Интернет);</w:t>
      </w:r>
    </w:p>
    <w:bookmarkEnd w:id="661"/>
    <w:bookmarkStart w:name="z91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собственнике информационного ресурса в соответствии с законодательством Республики Казахстан о персональных данных; </w:t>
      </w:r>
    </w:p>
    <w:bookmarkEnd w:id="662"/>
    <w:bookmarkStart w:name="z91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владельце информационного ресурса.</w:t>
      </w:r>
    </w:p>
    <w:bookmarkEnd w:id="6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14 дополнен пунктом 216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00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667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реквизитов документа</w:t>
      </w:r>
    </w:p>
    <w:bookmarkEnd w:id="664"/>
    <w:bookmarkStart w:name="z668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669" w:id="666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Примечание:</w:t>
      </w:r>
    </w:p>
    <w:bookmarkEnd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1 - изображение Государственного Герба Республики Казахстан или эмблемы,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логотипа, товарного знака (знак обслуживания)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2 - официальное наименование организации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3 - справочные данные об организации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4 - наименование вида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5 - дата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6 - регистрационный номер (индекс)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7 - ссылка на регистрационный номер (индекс) и дату входящего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8 - место составления или издания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9 - гриф ограничения доступа к документу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 – адресат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11 - гриф утверждения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 – резолюция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13 - заголовок к тексту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14 - отметка о контроле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15 - текст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16 - отметка о наличии приложения к документу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17 –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18 - отметка о согласовании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19 - оттиск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20 - отметка о заверении копии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21 - отметка об исполнителе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22 - отметка об исполнении документа и направлении его в дело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23 - идентификатор электронной копии документа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24 - отметка о поступлении документа в организацию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7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676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8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0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9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4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0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8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2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2"/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6" w:id="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</w:t>
      </w:r>
    </w:p>
    <w:bookmarkEnd w:id="673"/>
    <w:bookmarkStart w:name="z697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4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1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675"/>
    <w:bookmarkStart w:name="z70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6"/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6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77"/>
    <w:bookmarkStart w:name="z70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1" w:id="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79"/>
    <w:bookmarkStart w:name="z712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0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А5 (148Х210)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6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Письмо</w:t>
      </w:r>
    </w:p>
    <w:bookmarkEnd w:id="681"/>
    <w:bookmarkStart w:name="z71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20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Примерный перечень документов, не подлежащих регистрации службой ДОУ</w:t>
      </w:r>
    </w:p>
    <w:bookmarkEnd w:id="683"/>
    <w:bookmarkStart w:name="z721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Письма, направленные в копиях для сведения.</w:t>
      </w:r>
    </w:p>
    <w:bookmarkEnd w:id="684"/>
    <w:bookmarkStart w:name="z722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Рекламные извещения, проспекты, плакаты, программы совещаний.</w:t>
      </w:r>
    </w:p>
    <w:bookmarkEnd w:id="685"/>
    <w:bookmarkStart w:name="z723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Первичные документы бухгалтерского учета (регистрируются в бухгалтерии организации).</w:t>
      </w:r>
    </w:p>
    <w:bookmarkEnd w:id="686"/>
    <w:bookmarkStart w:name="z724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Учебные планы, программы (регистрируются в соответствующем структурном подразделении организации).</w:t>
      </w:r>
    </w:p>
    <w:bookmarkEnd w:id="687"/>
    <w:bookmarkStart w:name="z725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Месячные, квартальные и другие отчеты (регистрируются в соответствующем структурном подразделении организации). </w:t>
      </w:r>
    </w:p>
    <w:bookmarkEnd w:id="688"/>
    <w:bookmarkStart w:name="z72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Формы статистической отчетности (регистрируются в соответствующем структурном подразделении организации).</w:t>
      </w:r>
    </w:p>
    <w:bookmarkEnd w:id="689"/>
    <w:bookmarkStart w:name="z72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Сообщения о совещаниях, заседаниях.</w:t>
      </w:r>
    </w:p>
    <w:bookmarkEnd w:id="690"/>
    <w:bookmarkStart w:name="z72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Поздравительные письма, поздравительные телеграммы, пригласительные билеты.</w:t>
      </w:r>
    </w:p>
    <w:bookmarkEnd w:id="691"/>
    <w:bookmarkStart w:name="z729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Печатные издания (книги, журналы, газеты, бюллетени). </w:t>
      </w:r>
    </w:p>
    <w:bookmarkEnd w:id="692"/>
    <w:bookmarkStart w:name="z73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Телеграммы и письма о разрешении командировок.</w:t>
      </w:r>
    </w:p>
    <w:bookmarkEnd w:id="693"/>
    <w:bookmarkStart w:name="z73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Телефонограммы о проведении заседаний, совещаний, семинаров и другие.</w:t>
      </w:r>
    </w:p>
    <w:bookmarkEnd w:id="694"/>
    <w:bookmarkStart w:name="z73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с пометкой на конверте "Лично".</w:t>
      </w:r>
    </w:p>
    <w:bookmarkEnd w:id="695"/>
    <w:bookmarkStart w:name="z733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Научные отчеты по темам (регистрируются в соответствующем структурном подразделении организации).</w:t>
      </w:r>
    </w:p>
    <w:bookmarkEnd w:id="696"/>
    <w:bookmarkStart w:name="z734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Прейскуранты.</w:t>
      </w:r>
    </w:p>
    <w:bookmarkEnd w:id="697"/>
    <w:bookmarkStart w:name="z735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bookmarkEnd w:id="698"/>
    <w:bookmarkStart w:name="z73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Сводки.</w:t>
      </w:r>
    </w:p>
    <w:bookmarkEnd w:id="699"/>
    <w:bookmarkStart w:name="z737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данные по кадрам.</w:t>
      </w:r>
    </w:p>
    <w:bookmarkEnd w:id="7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0" w:id="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Карточка регистрации входящих документов</w:t>
      </w:r>
    </w:p>
    <w:bookmarkEnd w:id="701"/>
    <w:bookmarkStart w:name="z741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2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А5 (148x210)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Журнал регистрации входящих документов</w:t>
      </w:r>
    </w:p>
    <w:bookmarkEnd w:id="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Корреспондент, дата и индекс входящего документа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документа, заголовок или краткое содержание входящего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или кому направлен документ на исполнение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 документа, дата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4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А3 (420Х197)</w:t>
      </w:r>
    </w:p>
    <w:bookmarkEnd w:id="704"/>
    <w:bookmarkStart w:name="z74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Журнал регистрации исходящих и внутренних документов</w:t>
      </w:r>
    </w:p>
    <w:bookmarkEnd w:id="7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индекс исходящего (внутреннего)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или краткое содержание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 и направлении в дело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48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А3 (210Х297)</w:t>
      </w:r>
    </w:p>
    <w:bookmarkEnd w:id="7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p>
      <w:pPr>
        <w:spacing w:after="0"/>
        <w:ind w:left="0"/>
        <w:jc w:val="both"/>
      </w:pPr>
      <w:bookmarkStart w:name="z750" w:id="707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</w:t>
      </w:r>
      <w:r>
        <w:rPr>
          <w:rFonts w:ascii="Times New Roman"/>
          <w:b/>
          <w:i w:val="false"/>
          <w:color w:val="000000"/>
          <w:sz w:val="28"/>
        </w:rPr>
        <w:t>СВЕДЕНИЯ об исполнении документов, подлежащих контролю</w:t>
      </w:r>
    </w:p>
    <w:bookmarkEnd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по состоянию на _______________ (число, месяц, год)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на контроле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документы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в предыдущем месяце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находящиеся на исполнении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продленным сроком исполнения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просроченные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51" w:id="708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руководителя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Расшифровка</w:t>
      </w:r>
    </w:p>
    <w:bookmarkEnd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 xml:space="preserve">службы ДОУ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Сведения могут быть дополнены графами по видам документов (приказы, решения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коллегии и другие), их регистрационными номерами, фамилиями исполнителей.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p>
      <w:pPr>
        <w:spacing w:after="0"/>
        <w:ind w:left="0"/>
        <w:jc w:val="both"/>
      </w:pPr>
      <w:bookmarkStart w:name="z753" w:id="709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СВЕДЕНИЯ об исполнении обращений физических и юридических лиц</w:t>
      </w:r>
    </w:p>
    <w:bookmarkEnd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по состоянию на 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(число, месяц, год)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за предыдущий месяц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исполняются в срок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54" w:id="710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Наименование должности руководителя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/>
          <w:i w:val="false"/>
          <w:color w:val="000000"/>
          <w:sz w:val="28"/>
        </w:rPr>
        <w:t>      Расшифровка</w:t>
      </w:r>
    </w:p>
    <w:bookmarkEnd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 xml:space="preserve">службы ДОУ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7" w:id="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и выдачи печатно-бланочной продукции</w:t>
      </w:r>
    </w:p>
    <w:bookmarkEnd w:id="7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Поступление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сопроводительного документа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предприятия - изготовителя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испорченных экземпляров печатно-бланочной продукции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получателя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58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61" w:id="713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Журнал учета и выдачи печатей, штампов с изображением Государственного</w:t>
      </w:r>
    </w:p>
    <w:bookmarkEnd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Герба Республики Казахстан и специальной штемпельной краски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отметки об уничтожении печатей, штампов и специальной штемпельной краски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лица-получателя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расписка в получении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62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5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Журнал учета и выдачи перьевых авторучек, заправленных специальными чернилами</w:t>
      </w:r>
    </w:p>
    <w:bookmarkEnd w:id="7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и расписка в получении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перьевой авторучки, заправленной специальными чернилами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66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69" w:id="717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название организации</w:t>
      </w:r>
    </w:p>
    <w:bookmarkEnd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_________________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(дата) Место издания (на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государственном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___________ Место издания (на русском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 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Приема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передачи 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продукции, печатей, штампов,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защите, средств защиты документов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регистрационных учетных форм к ним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70" w:id="718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 _______________</w:t>
      </w:r>
    </w:p>
    <w:bookmarkEnd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Неиспользованную печатно-бланочную продукцию, подлежащую защите,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(отдельно по видам) серии ____ с № ___ по № ___ в количестве ______ экземпляров.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Акты о выделении к уничтожению испорченных экземпляров печатно-бланочной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продукции, подлежащей защите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(даты, номера, количество экземпляров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актов по видам бланков)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Печати с изображением Государственного Герба Республики Казахстан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количестве _____________________________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Штампы с изображением Государственного Герба Республики Казахстан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количестве _____________________________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Средства защиты документов: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(наименования средств защиты) в количестве ________________________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Регистрационные учетные формы: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(виды регистрационных учетных форм, их номера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 номенклатуре дел, номера томов, даты первой и последней записи, количество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листов)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Состояние учетной работы с печатно-бланочной продукцией, печатями, штампами,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подлежащими защите, и средствами защиты документов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(общая характеристика состояния учетной работы)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Передал (а) __________________________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Принял (а) ___________________________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в ____ экземпляре (ах):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</w:p>
    <w:p>
      <w:pPr>
        <w:spacing w:after="0"/>
        <w:ind w:left="0"/>
        <w:jc w:val="both"/>
      </w:pPr>
      <w:bookmarkStart w:name="z771" w:id="719"/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            подпись             расшифровка подписи</w:t>
      </w:r>
    </w:p>
    <w:bookmarkEnd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                   подпись            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74" w:id="720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_______________________________________________ </w:t>
      </w:r>
      <w:r>
        <w:rPr>
          <w:rFonts w:ascii="Times New Roman"/>
          <w:b/>
          <w:i w:val="false"/>
          <w:color w:val="000000"/>
          <w:sz w:val="28"/>
        </w:rPr>
        <w:t>название организации</w:t>
      </w:r>
    </w:p>
    <w:bookmarkEnd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___________________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 или ином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испорченных экземпляров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 продукции,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подлежащей защите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75" w:id="721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</w:p>
    <w:bookmarkEnd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Отобраны к уничтожению испорченные экземпляры следующих видов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печатно-бланочной продукции, подлежащей защите: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испорченных экземпляров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76" w:id="722"/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 испорченных экземпляров печатно-бланочной</w:t>
      </w:r>
    </w:p>
    <w:bookmarkEnd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продукции, подлежащей защите.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в ____ экземпляре (ах):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и выдачи печатно-бланочной продукции, подлежащей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защите, внесены, испорченные экземпляры в количестве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уничтожены путем 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(вид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79" w:id="723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______________________________________________ название организации</w:t>
      </w:r>
    </w:p>
    <w:bookmarkEnd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печатей и штампов,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подлежащих защите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80" w:id="724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</w:p>
    <w:bookmarkEnd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фамилия, инициалы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следующие печати и штампы, подлежащие защите: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8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</w:p>
    <w:bookmarkEnd w:id="725"/>
    <w:bookmarkStart w:name="z78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1-й экземпляр: в деле № 2 экземпляр: (адресат)</w:t>
      </w:r>
    </w:p>
    <w:bookmarkEnd w:id="726"/>
    <w:p>
      <w:pPr>
        <w:spacing w:after="0"/>
        <w:ind w:left="0"/>
        <w:jc w:val="both"/>
      </w:pPr>
      <w:bookmarkStart w:name="z783" w:id="727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комиссии __________________________ Расшифровка подписи</w:t>
      </w:r>
    </w:p>
    <w:bookmarkEnd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 __________________________ Расшифровка подписей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 внесены, печати и штампы, подлежащие защите, в количестве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 штук уничтожены путем 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(цифрами и прописью)                                     (вид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</w:t>
      </w:r>
      <w:r>
        <w:rPr>
          <w:rFonts w:ascii="Times New Roman"/>
          <w:b/>
          <w:i w:val="false"/>
          <w:color w:val="000000"/>
          <w:sz w:val="28"/>
        </w:rPr>
        <w:t>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86" w:id="728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 название организации</w:t>
      </w:r>
    </w:p>
    <w:bookmarkEnd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___________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средств защиты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87" w:id="729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</w:p>
    <w:bookmarkEnd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2.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следующие виды средств защиты документов: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88" w:id="730"/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</w:p>
    <w:bookmarkEnd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№ __ внесены, средства защиты документов уничтожены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путем 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(виды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</w:t>
      </w:r>
      <w:r>
        <w:rPr>
          <w:rFonts w:ascii="Times New Roman"/>
          <w:b/>
          <w:i w:val="false"/>
          <w:color w:val="000000"/>
          <w:sz w:val="28"/>
        </w:rPr>
        <w:t>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91" w:id="731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</w:t>
      </w:r>
      <w:r>
        <w:rPr>
          <w:rFonts w:ascii="Times New Roman"/>
          <w:b/>
          <w:i w:val="false"/>
          <w:color w:val="000000"/>
          <w:sz w:val="28"/>
        </w:rPr>
        <w:t>__________________ название</w:t>
      </w:r>
    </w:p>
    <w:bookmarkEnd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государственной организации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___________
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неиспользованной 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продукции, подлежащей защите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92" w:id="732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</w:t>
      </w:r>
    </w:p>
    <w:bookmarkEnd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утратившие в связи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            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(ликвидацией, реорганизацией)                         (официальное наименование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 практическое значение следующие виды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государственного органа (организации)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неиспользованной печатно-бланочной продукции: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неиспользованных экземпляров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p>
      <w:pPr>
        <w:spacing w:after="0"/>
        <w:ind w:left="0"/>
        <w:jc w:val="both"/>
      </w:pPr>
      <w:bookmarkStart w:name="z793" w:id="733"/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______________________неиспользованных экземпляров печатно-бланочной</w:t>
      </w:r>
    </w:p>
    <w:bookmarkEnd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продукции, подлежащей защите.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 _______________________________ Расшифровка подписей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и выдачи печатно-бланочной продукции внесены,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неиспользованные экземпляры в количестве ____________________ весом ____ кг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уничтожены путем 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(вид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_________________________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96" w:id="734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Официальное наименование организации НОМЕНКЛАТУРА ДЕЛ</w:t>
      </w:r>
    </w:p>
    <w:bookmarkEnd w:id="73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5946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дел (томов, частей)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 и номер пункта по перечню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97" w:id="735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руководителя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 Расшифровка</w:t>
      </w:r>
    </w:p>
    <w:bookmarkEnd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службы ДОУ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подписи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Визы руководителей структурных подразделений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Согласована                               Согласована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протоколом ЦЭК (ЭК)                   протоколом ЭПК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организации                               государственного архивного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(дата и номер протокола)                   (дата и номер протокола)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Итоговая запись о категориях и количестве дел,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заведенных в _________ году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срокам хранения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переходящих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отметкой "ЭПК"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(свыше 10 лет)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(до 10 лет включительно)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98" w:id="736"/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 _______________________ Расшифровка</w:t>
      </w:r>
    </w:p>
    <w:bookmarkEnd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службы ДОУ                               подписи 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Итоговые сведения переданы в архив организации.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работника, ________________________ 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передавшего сведения                   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01" w:id="737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ЛИСТ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ЗАВЕРИТЕЛЬ ДЕЛА</w:t>
      </w:r>
    </w:p>
    <w:bookmarkEnd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Фонд № _____       Опись № ________       Дело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дело подшито и пронумеровано _______________________ лист (ов),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литерные № листов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пропущенные № листов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пронумерованные чистые листы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+ листов внутренней описи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Учтено документов в виде вложений и приложений, не подлежащих нумерации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разновидности документов и их количество)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формирования, оформления, физического состояния и учета документов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Брошюры и другие печатные издания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Листовки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Вырезки из газет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Открытки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Конверты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Марки почтовые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Марки гербовые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Штемпели почтовые и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Специальные почтовые отметки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Сургучные, мастичные печати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Фотодокументы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Карты, планы, чертежи и другая научно-техническая документация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Рисунки, гравюры, акварели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Автографы видных деятелей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Склеенные листы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Утрата части листов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 Угасающий текст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818" w:id="739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лица,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Расшифровка</w:t>
      </w:r>
    </w:p>
    <w:bookmarkEnd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заполнившего лист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заверитель 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Примечание.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Лист-заверитель составляется для учета количества листов в деле и фиксации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особенностей их нумерации.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Лист-заверитель составляется на отдельном листе (листах) и подшивается в конце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В листе-заверителе указывается цифрами и прописью количество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пронумерованных листов дела и отдельно, через знак "+" (плюс), количество листов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внутренней описи документов 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В листе-заверителе отмечают следующие особенности нумерации, оформления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физического состояния документов дела: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1) средства почтового обращения (марки всех видов, конверты, открытки, бланки,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штемпели, штампы, пломбы);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2) печати и их оттиски;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3) автографы видных государственных и общественных деятелей, деятелей науки,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техники и культуры;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4) фотодокументы;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5) рисунки, гравюры и акварели;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6) крупноформатные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7) склеенные листы, повреждения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8) листы с наклеенными фотографиями, документами;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9) конверты с вложениями и количество вложенных в них листов (предметов);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10) документы, имеющие самостоятельную нумерацию (в том числе и типографские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материалы), и количество их листов (страниц).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Если на одном листе дела имеется несколько особенностей оформления документа,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то в графе 2 листа-заверителя проставляется номер этого листа против каждой позиции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графы 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Если в документе на одном листе имеется несколько марок и иных материалов, то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графе 2 в скобках после номера листа дела указывается их количество.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Если в деле имеются предметы, нумерация которых невозможна из-за особенностей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материала, из которого они исполнены (стекло, металл, ткань и другие), то в графе 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указываются номера листов, между которыми находится данный предмет.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Все последующие изменения в составе и состоянии дела (повреждение, замена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подлинных документов копиями, присоединение новых документов) отмечаются в листе-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заверителе со ссылкой на соответствующий акт.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Лист-заверитель не нумеруется.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21" w:id="740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ВНУТРЕННЯЯ ОПИСЬ</w:t>
      </w:r>
    </w:p>
    <w:bookmarkEnd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документов дела № 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Делопроизводственный индекс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листов дела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822" w:id="741"/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__________________________________________________ листов документов</w:t>
      </w:r>
    </w:p>
    <w:bookmarkEnd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Количество листов внутренней описи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лица,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заполнившего внутреннюю опись                               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документов дела                   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25" w:id="742"/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Опись дел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структурного подразделения организации</w:t>
      </w:r>
    </w:p>
    <w:bookmarkEnd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Официальное наименование                   Утверждаю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структурного подразделения             Наименование должности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организации                                     структурного подразделения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____________________ 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Опись № _______ за _________год (ы)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Крайние даты (тома, части)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деле (томе, части)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826" w:id="743"/>
      <w:r>
        <w:rPr>
          <w:rFonts w:ascii="Times New Roman"/>
          <w:b w:val="false"/>
          <w:i w:val="false"/>
          <w:color w:val="000000"/>
          <w:sz w:val="28"/>
        </w:rPr>
        <w:t>
      В данную опись внесено ____________________________ дел с № __ по № __, в том</w:t>
      </w:r>
    </w:p>
    <w:bookmarkEnd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числе 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литерные номера: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пропущенные номера: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                              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составителя описи             ________________________________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Руководитель службы                               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ДОУ                   ________________________________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Работник                                           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архива организации ________________________________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описи дел постоянного хранения графу 5 не заполняют.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Правилам документирования,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документацией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использования систем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документооборота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государственных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негосударственных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организациях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30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ff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Утверждаю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должности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(инициалы, фамилия)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</w:tc>
      </w:tr>
    </w:tbl>
    <w:bookmarkStart w:name="z92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Опись</w:t>
      </w:r>
    </w:p>
    <w:bookmarkEnd w:id="744"/>
    <w:bookmarkStart w:name="z92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№ __________________________</w:t>
      </w:r>
    </w:p>
    <w:bookmarkEnd w:id="745"/>
    <w:bookmarkStart w:name="z92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электронных дел</w:t>
      </w:r>
    </w:p>
    <w:bookmarkEnd w:id="746"/>
    <w:bookmarkStart w:name="z92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747"/>
    <w:bookmarkStart w:name="z92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категории дел)</w:t>
      </w:r>
    </w:p>
    <w:bookmarkEnd w:id="7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 ____________________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749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электронного дела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Название раздела, заголовок 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Электронного дела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Крайние даты электронного дела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документов в электронном деле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документов в электронном виде электронного дела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Электроного дела*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752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В данную опись внесено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электронных дел с № ________ по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фамилия и инициалы составителя описи)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(дата)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Согласовано**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Протокол заседания ЭК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структурного подразделения)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 №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Передал _______________ электронных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фамилия и инициалы работника,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передавшего электронные дела)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(дата)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Принял _____________________ электронных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фамилия и инициалы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работника архива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принявшего электронные дела)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(дата)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* Графа 7 не оформляется в описях дел постоянного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** Оформляется при наличии ЭК структурного подразделения.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 управления документацией использования систем электронного документооборота в государственных и негосударственных организациях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31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ff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должности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(инициалы, фамилия) (дата)</w:t>
            </w:r>
          </w:p>
        </w:tc>
      </w:tr>
    </w:tbl>
    <w:p>
      <w:pPr>
        <w:spacing w:after="0"/>
        <w:ind w:left="0"/>
        <w:jc w:val="both"/>
      </w:pPr>
      <w:bookmarkStart w:name="z1003" w:id="753"/>
      <w:r>
        <w:rPr>
          <w:rFonts w:ascii="Times New Roman"/>
          <w:b w:val="false"/>
          <w:i w:val="false"/>
          <w:color w:val="000000"/>
          <w:sz w:val="28"/>
        </w:rPr>
        <w:t>
      _____________ № _______________</w:t>
      </w:r>
    </w:p>
    <w:bookmarkEnd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(место составления)</w:t>
      </w:r>
    </w:p>
    <w:bookmarkStart w:name="z1006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приема электронных дел в архив организации</w:t>
      </w:r>
    </w:p>
    <w:bookmarkEnd w:id="754"/>
    <w:p>
      <w:pPr>
        <w:spacing w:after="0"/>
        <w:ind w:left="0"/>
        <w:jc w:val="both"/>
      </w:pPr>
      <w:bookmarkStart w:name="z1007" w:id="755"/>
      <w:r>
        <w:rPr>
          <w:rFonts w:ascii="Times New Roman"/>
          <w:b w:val="false"/>
          <w:i w:val="false"/>
          <w:color w:val="000000"/>
          <w:sz w:val="28"/>
        </w:rPr>
        <w:t>
      в ________________ году</w:t>
      </w:r>
    </w:p>
    <w:bookmarkEnd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7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организации – источника комплектования архива и (или) структурного подразделения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приема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должности, инициалы, фамилия лица, ответственного за передачу электронных дел в архив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7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 фамилия и инициалы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руководителя архива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(лица, ответственного за архив 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(дата)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Правилам документирования,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документацией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использования систем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документооборота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государственных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негосударственных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организациях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32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ff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35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Внутренняя опись документов в электронном виде электронного дела № ___________</w:t>
      </w:r>
    </w:p>
    <w:bookmarkEnd w:id="7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759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документа в электронном виде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документа в электронном виде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хранения (файлов)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объектов хранения в (байтах)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контрольная характеристика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760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60" w:id="761"/>
      <w:r>
        <w:rPr>
          <w:rFonts w:ascii="Times New Roman"/>
          <w:b w:val="false"/>
          <w:i w:val="false"/>
          <w:color w:val="000000"/>
          <w:sz w:val="28"/>
        </w:rPr>
        <w:t>
      Итого: ___________________ документов в электронном виде,</w:t>
      </w:r>
    </w:p>
    <w:bookmarkEnd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 объектов хранения.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Общий объем объектов хранения электронного дела __________</w:t>
      </w:r>
    </w:p>
    <w:p>
      <w:pPr>
        <w:spacing w:after="0"/>
        <w:ind w:left="0"/>
        <w:jc w:val="both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(наименование должности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составившего внутреннюю опись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 электронном виде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дела)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(инициалы, фамилия)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Правилам документирования,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документацией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использования систем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документооборота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государственных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негосударственных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организациях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33 в соответствии с постановлением Правительства РК от 31.08.2022 </w:t>
      </w:r>
      <w:r>
        <w:rPr>
          <w:rFonts w:ascii="Times New Roman"/>
          <w:b w:val="false"/>
          <w:i w:val="false"/>
          <w:color w:val="ff0000"/>
          <w:sz w:val="28"/>
        </w:rPr>
        <w:t>№ 630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1071" w:id="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приема-передачи электронных документов и дел службы ДОУ организации</w:t>
      </w:r>
    </w:p>
    <w:bookmarkEnd w:id="7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Официальное наименование организации</w:t>
            </w:r>
          </w:p>
          <w:bookmarkEnd w:id="765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руководителя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 Расшифровка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" w:id="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№ </w:t>
      </w:r>
    </w:p>
    <w:bookmarkEnd w:id="768"/>
    <w:bookmarkStart w:name="z108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приеме-передаче электронных документов</w:t>
      </w:r>
    </w:p>
    <w:bookmarkEnd w:id="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 передал (а), а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 и инициалы)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 принял (а),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 и инициалы)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электронные документы за ___________ годы и регистрационные карточки к ним: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электронных документов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электронных документов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файлов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 электронной цифровой подписи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памяти электронных файлов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хранения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773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4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 принято:</w:t>
      </w:r>
    </w:p>
    <w:bookmarkEnd w:id="774"/>
    <w:bookmarkStart w:name="z114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______________________________________электронных документов. </w:t>
      </w:r>
    </w:p>
    <w:bookmarkEnd w:id="775"/>
    <w:bookmarkStart w:name="z114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      (цифрами и прописью)</w:t>
      </w:r>
    </w:p>
    <w:bookmarkEnd w:id="776"/>
    <w:bookmarkStart w:name="z1147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электронных документов _______________</w:t>
      </w:r>
    </w:p>
    <w:bookmarkEnd w:id="777"/>
    <w:bookmarkStart w:name="z1148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</w:t>
      </w:r>
    </w:p>
    <w:bookmarkEnd w:id="778"/>
    <w:bookmarkStart w:name="z114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(общая характеристика состояния)</w:t>
      </w:r>
    </w:p>
    <w:bookmarkEnd w:id="779"/>
    <w:bookmarkStart w:name="z1150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Передал (а) ________________________</w:t>
      </w:r>
    </w:p>
    <w:bookmarkEnd w:id="780"/>
    <w:bookmarkStart w:name="z1151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или (подпись)</w:t>
      </w:r>
    </w:p>
    <w:bookmarkEnd w:id="781"/>
    <w:bookmarkStart w:name="z1152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Принял (а) ________________________</w:t>
      </w:r>
    </w:p>
    <w:bookmarkEnd w:id="782"/>
    <w:bookmarkStart w:name="z1153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или (подпись)</w:t>
      </w:r>
    </w:p>
    <w:bookmarkEnd w:id="7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