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5bbb" w14:textId="e795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взаимодействии по профилактике и ликвидации очагов болезней и вредителей леса на приграничных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2018 года № 712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по профилактике и ликвидации очагов болезней и вредителей леса на приграничных территориях государств-участников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712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взаимодействии по профилактике и ликвидации очагов болезней и вредителей леса на приграничных территориях государств – участников СНГ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сотрудничестве в области лесопромышленного комплекса и лесного хозяйства от 11 сентября 1998 года, Конвенции о приграничном сотрудничестве государств - участников Содружества Независимых Государств от 10 октября 2008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 Соглашения по профилактике и тушению природных пожаров на приграничных территориях государств - участников Содружества Независимых Государств от 31 мая 2013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целях предотвращения болезней и распространения вредителей леса на сопредельные территории государств - участников СНГ,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нижеследующим: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основные термины, имеющие следующие значения: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лесные виды вредных организмов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живые виды организмов (вредители и возбудители инфекционных болезней растений), способные при определенном повышении численности или уровне развития и распространения наносить экологический и экономический ущерб лесу и лесной продукции;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лесопатологический мониторинг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подсистема экологического мониторинга, система сбора, анализа и использования информации о лесопатологическом и санитарном состоянии лесов, развитии 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распространении очагов вредителей и болезней леса, и повреждении (поражении) лесов другими неблагоприятными природными и антропогенными факторами. Проводится в целях прогноза лесопатологической ситуации и принятия решений по планированию и осуществлению мероприятий по защите лесов;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государственные органы и/или организации государств участников настоящего Соглашения, наделенные Сторонами полномочиями по принятию решений и осуществлению мероприятий для реализации настоящего Соглашения.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сотрудничество государств - участников настоящего Соглашения по профилактике и ликвидации очагов болезней и вредителей леса на приграничных территориях государств - участников СНГ, разработке совместных мер по развитию лесопатологического мониторинга и уровня защищенности приграничных территорий государств - участников настоящего Соглашения от воздействия болезней и вредителей леса, для минимизации причиняемых ими потерь лесов и экономического ущерба.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органов, который передается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органов каждая из Сторон в течение 30 дней с даты принятия такого решения информирует депозитарий, который уведомляет об этом остальные Стороны.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через свои уполномоченные органы в соответствии с настоящим Соглашением при соблюдении международных договоров и законодательства государств - участников настоящего Соглашения путем проведения консультаций, обмена информацией, мнениями по вопросам профилактики и ликвидации очагов болезней и вредителей леса на приграничных территориях государств - участников настоящего Соглашения для выработки взаимосогласованных решений и мероприятий.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осуществляют сотрудничество путем: обмена информацией и проведения консультаций о результатах лесопатологического мониторинга лесов приграничных территорий государств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участников настоящего Соглашения;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принимаемых мерах борьбы с вредными организациями;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совместных научно-исследовательских работ в области лесопатологического мониторинга лесов приграничных территорий государств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участников настоящего Соглашения;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взаимной научной и технической помощи в области проведения мероприятий по защите лесов;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учебных курсов и семинаров по борьбе с болезнями и вредителями леса.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Координатором взаимодействия по вопросам сотрудничества государств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участников настоящего Соглашения в области профилактики и ликвидации очагов болезней и вредителей леса на приграничных территориях государств - участников настоящего Соглашения является Межправительственный совет по лесопромышленному комплексу и лесному хозяйству.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Стороны формируют общий перечень (перечни) лесных видов вредных организмов (инвазивных и карантинных), распространенных на приграничных территориях государств -участников настоящего Соглашения, утверждаемый Межправительственным советом по лесопромышленному комплексу и лесному хозяйству.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сотрудничества по реализации настоящего Соглашения осуществляется в пределах средств, предусмотренных в бюджетах государств - участников СНГ заинтересованным министерствам и ведомствам на обеспечение их функций.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возникшие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