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42b1" w14:textId="9774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Третьего протокола о внесении изменений в Устав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Третьего протокола о внесении изменений в Устав Организации Договора о коллективной безопасности от 7 октября 2002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Устав Организации</w:t>
      </w:r>
      <w:r>
        <w:br/>
      </w:r>
      <w:r>
        <w:rPr>
          <w:rFonts w:ascii="Times New Roman"/>
          <w:b/>
          <w:i w:val="false"/>
          <w:color w:val="000000"/>
        </w:rPr>
        <w:t>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от 7 октября 2002 года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повысить эффективность деятельности Организации Договора о коллективной безопасности (далее - Организация),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сотрудничества с государствами, не являющимися членами Организации, и международными организациями,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Устава Организации Договора о коллективной безопасности от 7 октября 2002 года (далее — Устав),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Устав изменения, изложив Главу VII в следующей редакции: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VII Наблюдатели и Партнеры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Государства, не являющиеся членами Организации, а также международные организации, заинтересованные в изучении открытой нормативной правовой базы, опыта и практики деятельности Организации без принятия обязательств об участии в практических мероприятиях Организации, могут получить статус Наблюдателя при Организации.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Наблюдателя Организации, порядок его получения и прекращения определяются соответствующим положением, утверждаемым Советом.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Государства, не являющиеся членами Организации, а также международные организации, разделяющие цели и принципы Организации, желающие установить и развивать с Организацией отношения взаимовыгодного сотрудничества в областях, представляющих взаимный интерес с принятием обязательств по участию в практических мероприятиях Организации, могут получить статус Партнера Организации.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Партнера Организации, порядок его получения и прекращения определяются соответствующим положением, утверждаемым Советом".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в порядке, предусмотренном статьей 26 Устава.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 20__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