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3ea1" w14:textId="cc43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компетентных органов от Республики Казахстан по Соглашению между Правительством Республики Казахстан и Правительством Чешской Республики о сотрудничестве в борьбе с преступностью</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2018 года № 722.</w:t>
      </w:r>
    </w:p>
    <w:p>
      <w:pPr>
        <w:spacing w:after="0"/>
        <w:ind w:left="0"/>
        <w:jc w:val="both"/>
      </w:pPr>
      <w:bookmarkStart w:name="z3" w:id="0"/>
      <w:r>
        <w:rPr>
          <w:rFonts w:ascii="Times New Roman"/>
          <w:b w:val="false"/>
          <w:i w:val="false"/>
          <w:color w:val="000000"/>
          <w:sz w:val="28"/>
        </w:rPr>
        <w:t xml:space="preserve">
      В соответствии с пунктом 1 статьи 13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Чешской Республики о сотрудничестве в борьбе с преступностью, совершенного в Астане 23 ноября 2017 года (далее – Соглашение),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Определить компетентными органами от Республики Казахстан по реализации Соглашения Министерство внутренних дел Республики Казахстан, Генеральную прокуратуру Республики Казахстан (по согласованию), Комитет национальной безопасности Республики Казахстан (по согласованию), Службу государственной охраны Республики Казахстан (по согласованию), Агентство Республики Казахстан по противодействию коррупции (Антикоррупционную службу) (по согласованию), Службу экономических расследований Агентства Республики Казахстан по финансовому мониторингу.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26.02.2021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Министерству иностранных дел Республики Казахстан уведомить Правительство Чешской Республики о принятом решении.</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