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5917" w14:textId="9bf5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2018 года № 749. Утратио силу постановлением Правительства Республики Казахстан от 1 сентября 2023 года № 758.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00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(САПП Республики Казахстан, 2014 г., № 69-70, ст. 636, 2015 г., № 36, ст. 248) следующие изменения: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движения, утвержденных указанным постановлением: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подпункта 1) пункта 1 раздела "2. Общие обязанности водителей" исключить;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Основных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положениях по допуску транспортных средств к эксплуатации,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незаключения договора обязательного страхования гражданско-правовой ответственности владельцев транспортных средств и (или) договора обязательного страхования гражданско-правовой ответственности перевозчика перед пассажирами.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заключения договора обязательного страхования гражданско-правовой ответственности владельцев транспортных средств и (или) договора обязательного страхования гражданско-правовой ответственности перевозчика перед пассажирами подтверждается путем запроса должностных лиц в единую базу данных по страхованию;".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2019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