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b830" w14:textId="a9db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и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2018 года № 934.</w:t>
      </w:r>
    </w:p>
    <w:p>
      <w:pPr>
        <w:spacing w:after="0"/>
        <w:ind w:left="0"/>
        <w:jc w:val="both"/>
      </w:pPr>
      <w:bookmarkStart w:name="z3" w:id="0"/>
      <w:r>
        <w:rPr>
          <w:rFonts w:ascii="Times New Roman"/>
          <w:b w:val="false"/>
          <w:i w:val="false"/>
          <w:color w:val="000000"/>
          <w:sz w:val="28"/>
        </w:rPr>
        <w:t>
      Правительство Республики Казахстан ПОСТАНОВЛЯЕТ:</w:t>
      </w:r>
    </w:p>
    <w:bookmarkEnd w:id="0"/>
    <w:bookmarkStart w:name="z4" w:id="1"/>
    <w:p>
      <w:pPr>
        <w:spacing w:after="0"/>
        <w:ind w:left="0"/>
        <w:jc w:val="both"/>
      </w:pPr>
      <w:r>
        <w:rPr>
          <w:rFonts w:ascii="Times New Roman"/>
          <w:b w:val="false"/>
          <w:i w:val="false"/>
          <w:color w:val="000000"/>
          <w:sz w:val="28"/>
        </w:rPr>
        <w:t>
      1. Внести в некоторые постановления Правительства Республики Казахстан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(САПП Республики Казахстан, 2000 г., № 41, ст. 461):</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утвержденных указанным постановлением:</w:t>
      </w:r>
    </w:p>
    <w:bookmarkEnd w:id="3"/>
    <w:bookmarkStart w:name="z7" w:id="4"/>
    <w:p>
      <w:pPr>
        <w:spacing w:after="0"/>
        <w:ind w:left="0"/>
        <w:jc w:val="both"/>
      </w:pPr>
      <w:r>
        <w:rPr>
          <w:rFonts w:ascii="Times New Roman"/>
          <w:b w:val="false"/>
          <w:i w:val="false"/>
          <w:color w:val="000000"/>
          <w:sz w:val="28"/>
        </w:rPr>
        <w:t>
      дополнить пунктом 1-1 следующего содержания:</w:t>
      </w:r>
    </w:p>
    <w:bookmarkEnd w:id="4"/>
    <w:bookmarkStart w:name="z8" w:id="5"/>
    <w:p>
      <w:pPr>
        <w:spacing w:after="0"/>
        <w:ind w:left="0"/>
        <w:jc w:val="both"/>
      </w:pPr>
      <w:r>
        <w:rPr>
          <w:rFonts w:ascii="Times New Roman"/>
          <w:b w:val="false"/>
          <w:i w:val="false"/>
          <w:color w:val="000000"/>
          <w:sz w:val="28"/>
        </w:rPr>
        <w:t xml:space="preserve">
      "1-1. Государственные органы с учетом специфики их деятельности могут самостоятельно разрабатывать и утверждать внутренний порядок направления в служебные командировки.";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 w:id="6"/>
    <w:p>
      <w:pPr>
        <w:spacing w:after="0"/>
        <w:ind w:left="0"/>
        <w:jc w:val="both"/>
      </w:pPr>
      <w:r>
        <w:rPr>
          <w:rFonts w:ascii="Times New Roman"/>
          <w:b w:val="false"/>
          <w:i w:val="false"/>
          <w:color w:val="000000"/>
          <w:sz w:val="28"/>
        </w:rPr>
        <w:t>
      "2. Направление работников государственных учреждений в командировку производится ответственным секретарем центрального исполнительного органа (должностного лица, на которое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этого государственного учреждения на основании приказа (распоряжения) с указанием:</w:t>
      </w:r>
    </w:p>
    <w:bookmarkEnd w:id="6"/>
    <w:bookmarkStart w:name="z11" w:id="7"/>
    <w:p>
      <w:pPr>
        <w:spacing w:after="0"/>
        <w:ind w:left="0"/>
        <w:jc w:val="both"/>
      </w:pPr>
      <w:r>
        <w:rPr>
          <w:rFonts w:ascii="Times New Roman"/>
          <w:b w:val="false"/>
          <w:i w:val="false"/>
          <w:color w:val="000000"/>
          <w:sz w:val="28"/>
        </w:rPr>
        <w:t>
      1) места назначения и наименования организации;</w:t>
      </w:r>
    </w:p>
    <w:bookmarkEnd w:id="7"/>
    <w:bookmarkStart w:name="z12" w:id="8"/>
    <w:p>
      <w:pPr>
        <w:spacing w:after="0"/>
        <w:ind w:left="0"/>
        <w:jc w:val="both"/>
      </w:pPr>
      <w:r>
        <w:rPr>
          <w:rFonts w:ascii="Times New Roman"/>
          <w:b w:val="false"/>
          <w:i w:val="false"/>
          <w:color w:val="000000"/>
          <w:sz w:val="28"/>
        </w:rPr>
        <w:t>
      2) срока нахождения в командировке;</w:t>
      </w:r>
    </w:p>
    <w:bookmarkEnd w:id="8"/>
    <w:bookmarkStart w:name="z13" w:id="9"/>
    <w:p>
      <w:pPr>
        <w:spacing w:after="0"/>
        <w:ind w:left="0"/>
        <w:jc w:val="both"/>
      </w:pPr>
      <w:r>
        <w:rPr>
          <w:rFonts w:ascii="Times New Roman"/>
          <w:b w:val="false"/>
          <w:i w:val="false"/>
          <w:color w:val="000000"/>
          <w:sz w:val="28"/>
        </w:rPr>
        <w:t>
      3) цели командировки;</w:t>
      </w:r>
    </w:p>
    <w:bookmarkEnd w:id="9"/>
    <w:bookmarkStart w:name="z14" w:id="10"/>
    <w:p>
      <w:pPr>
        <w:spacing w:after="0"/>
        <w:ind w:left="0"/>
        <w:jc w:val="both"/>
      </w:pPr>
      <w:r>
        <w:rPr>
          <w:rFonts w:ascii="Times New Roman"/>
          <w:b w:val="false"/>
          <w:i w:val="false"/>
          <w:color w:val="000000"/>
          <w:sz w:val="28"/>
        </w:rPr>
        <w:t>
      4) условий возмещения командировочных расходов:</w:t>
      </w:r>
    </w:p>
    <w:bookmarkEnd w:id="10"/>
    <w:bookmarkStart w:name="z15" w:id="11"/>
    <w:p>
      <w:pPr>
        <w:spacing w:after="0"/>
        <w:ind w:left="0"/>
        <w:jc w:val="both"/>
      </w:pPr>
      <w:r>
        <w:rPr>
          <w:rFonts w:ascii="Times New Roman"/>
          <w:b w:val="false"/>
          <w:i w:val="false"/>
          <w:color w:val="000000"/>
          <w:sz w:val="28"/>
        </w:rPr>
        <w:t>
      - количества дней для возмещения суточных;</w:t>
      </w:r>
    </w:p>
    <w:bookmarkEnd w:id="11"/>
    <w:bookmarkStart w:name="z16" w:id="12"/>
    <w:p>
      <w:pPr>
        <w:spacing w:after="0"/>
        <w:ind w:left="0"/>
        <w:jc w:val="both"/>
      </w:pPr>
      <w:r>
        <w:rPr>
          <w:rFonts w:ascii="Times New Roman"/>
          <w:b w:val="false"/>
          <w:i w:val="false"/>
          <w:color w:val="000000"/>
          <w:sz w:val="28"/>
        </w:rPr>
        <w:t>
      - количества дней для возмещения расходов по найму жилого помещения. При командировании в несколько населенных пунктов указывается количество дней нахождения в каждом населенном пункте;</w:t>
      </w:r>
    </w:p>
    <w:bookmarkEnd w:id="12"/>
    <w:bookmarkStart w:name="z17" w:id="13"/>
    <w:p>
      <w:pPr>
        <w:spacing w:after="0"/>
        <w:ind w:left="0"/>
        <w:jc w:val="both"/>
      </w:pPr>
      <w:r>
        <w:rPr>
          <w:rFonts w:ascii="Times New Roman"/>
          <w:b w:val="false"/>
          <w:i w:val="false"/>
          <w:color w:val="000000"/>
          <w:sz w:val="28"/>
        </w:rPr>
        <w:t>
      - вида транспорта, по которому возмещаются расходы по проезду с указанием маршрута.";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0" w:id="14"/>
    <w:p>
      <w:pPr>
        <w:spacing w:after="0"/>
        <w:ind w:left="0"/>
        <w:jc w:val="both"/>
      </w:pPr>
      <w:r>
        <w:rPr>
          <w:rFonts w:ascii="Times New Roman"/>
          <w:b w:val="false"/>
          <w:i w:val="false"/>
          <w:color w:val="000000"/>
          <w:sz w:val="28"/>
        </w:rPr>
        <w:t xml:space="preserve">
      "8. За командированными работниками в течение всего времени командировки сохраняются место работы (должность) и заработная плата за время командировки, в том числе и за время нахождения в пути. </w:t>
      </w:r>
    </w:p>
    <w:bookmarkEnd w:id="14"/>
    <w:bookmarkStart w:name="z21" w:id="15"/>
    <w:p>
      <w:pPr>
        <w:spacing w:after="0"/>
        <w:ind w:left="0"/>
        <w:jc w:val="both"/>
      </w:pPr>
      <w:r>
        <w:rPr>
          <w:rFonts w:ascii="Times New Roman"/>
          <w:b w:val="false"/>
          <w:i w:val="false"/>
          <w:color w:val="000000"/>
          <w:sz w:val="28"/>
        </w:rPr>
        <w:t xml:space="preserve">
      Заработная плата за время нахождения работника в командировке сохраняется за все рабочие дни недели по графику, установленному по месту постоянной работы. </w:t>
      </w:r>
    </w:p>
    <w:bookmarkEnd w:id="15"/>
    <w:bookmarkStart w:name="z22" w:id="16"/>
    <w:p>
      <w:pPr>
        <w:spacing w:after="0"/>
        <w:ind w:left="0"/>
        <w:jc w:val="both"/>
      </w:pPr>
      <w:r>
        <w:rPr>
          <w:rFonts w:ascii="Times New Roman"/>
          <w:b w:val="false"/>
          <w:i w:val="false"/>
          <w:color w:val="000000"/>
          <w:sz w:val="28"/>
        </w:rPr>
        <w:t>
      При возвращении работника из командировки на место постоянной работы до окончания рабочего дня вопрос о времени явки на работу в этот день решается по договоренности с администрацией.";</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исключить;</w:t>
      </w:r>
    </w:p>
    <w:bookmarkStart w:name="z24" w:id="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(САПП Республики Казахстан, 2018 г., № 23-24, ст. 137):</w:t>
      </w:r>
    </w:p>
    <w:bookmarkEnd w:id="17"/>
    <w:bookmarkStart w:name="z25" w:id="18"/>
    <w:p>
      <w:pPr>
        <w:spacing w:after="0"/>
        <w:ind w:left="0"/>
        <w:jc w:val="both"/>
      </w:pPr>
      <w:r>
        <w:rPr>
          <w:rFonts w:ascii="Times New Roman"/>
          <w:b w:val="false"/>
          <w:i w:val="false"/>
          <w:color w:val="000000"/>
          <w:sz w:val="28"/>
        </w:rPr>
        <w:t>
      дополнить пунктом 2-1 следующего содержания:</w:t>
      </w:r>
    </w:p>
    <w:bookmarkEnd w:id="18"/>
    <w:bookmarkStart w:name="z26" w:id="19"/>
    <w:p>
      <w:pPr>
        <w:spacing w:after="0"/>
        <w:ind w:left="0"/>
        <w:jc w:val="both"/>
      </w:pPr>
      <w:r>
        <w:rPr>
          <w:rFonts w:ascii="Times New Roman"/>
          <w:b w:val="false"/>
          <w:i w:val="false"/>
          <w:color w:val="000000"/>
          <w:sz w:val="28"/>
        </w:rPr>
        <w:t>
      "2-1. Государственные органы с учетом специфики их деятельности могут самостоятельно разрабатывать и утверждать внутренний порядок возмещения расходов на служебные командировки, в том числе в иностранные государства в соответствии с нормами, предусмотренными настоящими Правилами.";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"3. Командированному работнику возмещаются следующие расходы:</w:t>
      </w:r>
    </w:p>
    <w:bookmarkEnd w:id="20"/>
    <w:bookmarkStart w:name="z29" w:id="21"/>
    <w:p>
      <w:pPr>
        <w:spacing w:after="0"/>
        <w:ind w:left="0"/>
        <w:jc w:val="both"/>
      </w:pPr>
      <w:r>
        <w:rPr>
          <w:rFonts w:ascii="Times New Roman"/>
          <w:b w:val="false"/>
          <w:i w:val="false"/>
          <w:color w:val="000000"/>
          <w:sz w:val="28"/>
        </w:rPr>
        <w:t xml:space="preserve">
      1) за каждый день нахождения в командировке выплачиваются суточные в размере двух месячных расчетных показателей; </w:t>
      </w:r>
    </w:p>
    <w:bookmarkEnd w:id="21"/>
    <w:bookmarkStart w:name="z30" w:id="22"/>
    <w:p>
      <w:pPr>
        <w:spacing w:after="0"/>
        <w:ind w:left="0"/>
        <w:jc w:val="both"/>
      </w:pPr>
      <w:r>
        <w:rPr>
          <w:rFonts w:ascii="Times New Roman"/>
          <w:b w:val="false"/>
          <w:i w:val="false"/>
          <w:color w:val="000000"/>
          <w:sz w:val="28"/>
        </w:rPr>
        <w:t>
      2) по найму жилого помещения:</w:t>
      </w:r>
    </w:p>
    <w:bookmarkEnd w:id="22"/>
    <w:bookmarkStart w:name="z31" w:id="23"/>
    <w:p>
      <w:pPr>
        <w:spacing w:after="0"/>
        <w:ind w:left="0"/>
        <w:jc w:val="both"/>
      </w:pPr>
      <w:r>
        <w:rPr>
          <w:rFonts w:ascii="Times New Roman"/>
          <w:b w:val="false"/>
          <w:i w:val="false"/>
          <w:color w:val="000000"/>
          <w:sz w:val="28"/>
        </w:rPr>
        <w:t xml:space="preserve">
      для руководителей и заместителей руководителей государственных учреждений, членов Конституционного Совета Республики Казахстан, а также депутатов Парламента и судей Верховного Суда Республики Казахстан норма возмещения расходов по найму жилого помещения в сутки не должна превышать десятикратного размера месячного расчетного показателя в городах Астане, Алматы, Шымкенте, Атырау, Актау и Байконыр, семикратного размера месячного расчетного показателя – в областных центрах и городах областного значения и пятикратного размера месячного расчетного показателя – в районных центрах и городах районного значения и поселке Боровое Щучинского района Акмолинской области; </w:t>
      </w:r>
    </w:p>
    <w:bookmarkEnd w:id="23"/>
    <w:bookmarkStart w:name="z32" w:id="24"/>
    <w:p>
      <w:pPr>
        <w:spacing w:after="0"/>
        <w:ind w:left="0"/>
        <w:jc w:val="both"/>
      </w:pPr>
      <w:r>
        <w:rPr>
          <w:rFonts w:ascii="Times New Roman"/>
          <w:b w:val="false"/>
          <w:i w:val="false"/>
          <w:color w:val="000000"/>
          <w:sz w:val="28"/>
        </w:rPr>
        <w:t>
      для работников государственных учреждений норма возмещения расходов по найму жилого помещения в сутки не должна превышать семикратного размера месячного расчетного показателя в городах Астане, Алматы, Шымкенте, Атырау, Актау и Байконыр, шестикратного размера месячного расчетного показателя – в областных центрах и городах областного значения, четырехкратного размера месячного расчетного показателя – в районных центрах, городах районного значения и поселке Боровое Щучинского района Акмолинской области и двукратного размера месячного расчетного показателя – в сельских округах.;</w:t>
      </w:r>
    </w:p>
    <w:bookmarkEnd w:id="24"/>
    <w:bookmarkStart w:name="z33" w:id="25"/>
    <w:p>
      <w:pPr>
        <w:spacing w:after="0"/>
        <w:ind w:left="0"/>
        <w:jc w:val="both"/>
      </w:pPr>
      <w:r>
        <w:rPr>
          <w:rFonts w:ascii="Times New Roman"/>
          <w:b w:val="false"/>
          <w:i w:val="false"/>
          <w:color w:val="000000"/>
          <w:sz w:val="28"/>
        </w:rPr>
        <w:t>
      3) по проезду к месту командирования и обратно к месту постоянной работы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(проездной билет и посадочный талон, по проезду автобусом только проездной билет) при проезде по железным дорогам – по тарифу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по водным путям, по шоссейным и грунтовым дорогам – по существующей в данной местности стоимости проезда; в исключительных случаях (при транзитном переезде в случае командирования за пределы Республики Казахстан, отсутствии названных транспортных средств или срочности командировки) в соответствии с приказом (распоряжением)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железнодорожным транспортом – по тарифу вагонов с двухместными купе с нижним расположением мягких диванов, мягкими креслами для сидения с устройством по регулированию его положения (СВ) и воздушным транспортом – по тарифу экономического класса; воздушным транспортом – по тарифу экономического класса – руководителю государственного органа, первому заместителю и заместителям руководителя государственного органа, лицам, приравненным к ним в соответствии с законодательством Республики Казахстан, ответственному секретарю центрального исполнительного органа (должностным лицам,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руководителю государственного учреждения; воздушным транспортом по тарифу - класса "Бизнес" – Председателю Сената Парламента Республики Казахстан, заместителям Председателя Сената Парламента Республики Казахстан, Председателю Мажилиса Парламента Республики Казахстан, заместителям Председателя Мажилиса Парламента Республики Казахстан, Председателю Верховного Суда Республики Казахстан, Первому заместителю Премьер-Министра Республики Казахстан, заместителям Премьер-Министра Республики Казахстан и лицам, приравненным к ним в соответствии с законодательством Республики Казахстан;</w:t>
      </w:r>
    </w:p>
    <w:bookmarkEnd w:id="25"/>
    <w:bookmarkStart w:name="z34" w:id="26"/>
    <w:p>
      <w:pPr>
        <w:spacing w:after="0"/>
        <w:ind w:left="0"/>
        <w:jc w:val="both"/>
      </w:pPr>
      <w:r>
        <w:rPr>
          <w:rFonts w:ascii="Times New Roman"/>
          <w:b w:val="false"/>
          <w:i w:val="false"/>
          <w:color w:val="000000"/>
          <w:sz w:val="28"/>
        </w:rPr>
        <w:t>
      4) стоимость бронирования проездных билетов и места в гостинице и пользования постельными принадлежностями в поездах при проезде к месту командирования и обратно к месту постоянной работы, а также комиссионных сборов и штрафы за возврат или обмен проездных билетов при наличии документов, подтверждающих эти расходы;</w:t>
      </w:r>
    </w:p>
    <w:bookmarkEnd w:id="26"/>
    <w:bookmarkStart w:name="z35" w:id="27"/>
    <w:p>
      <w:pPr>
        <w:spacing w:after="0"/>
        <w:ind w:left="0"/>
        <w:jc w:val="both"/>
      </w:pPr>
      <w:r>
        <w:rPr>
          <w:rFonts w:ascii="Times New Roman"/>
          <w:b w:val="false"/>
          <w:i w:val="false"/>
          <w:color w:val="000000"/>
          <w:sz w:val="28"/>
        </w:rPr>
        <w:t xml:space="preserve">
      5) 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(за исключением воздушного), указанным в подпункте 3) настоящего пункта; </w:t>
      </w:r>
    </w:p>
    <w:bookmarkEnd w:id="27"/>
    <w:bookmarkStart w:name="z36" w:id="28"/>
    <w:p>
      <w:pPr>
        <w:spacing w:after="0"/>
        <w:ind w:left="0"/>
        <w:jc w:val="both"/>
      </w:pPr>
      <w:r>
        <w:rPr>
          <w:rFonts w:ascii="Times New Roman"/>
          <w:b w:val="false"/>
          <w:i w:val="false"/>
          <w:color w:val="000000"/>
          <w:sz w:val="28"/>
        </w:rPr>
        <w:t>
      6) по проезду автотранспортом (кроме такси) к железнодорожной станции, пристани, аэропорту, если они находятся за пределами населенного пункта, при наличии подтверждающих документов;</w:t>
      </w:r>
    </w:p>
    <w:bookmarkEnd w:id="28"/>
    <w:bookmarkStart w:name="z37" w:id="29"/>
    <w:p>
      <w:pPr>
        <w:spacing w:after="0"/>
        <w:ind w:left="0"/>
        <w:jc w:val="both"/>
      </w:pPr>
      <w:r>
        <w:rPr>
          <w:rFonts w:ascii="Times New Roman"/>
          <w:b w:val="false"/>
          <w:i w:val="false"/>
          <w:color w:val="000000"/>
          <w:sz w:val="28"/>
        </w:rPr>
        <w:t>
      7) транспортные расходы при направлении руководителя государственного учреждения, а также с разрешения первого руководителя государственного учреждения заместителя руководителя государственного учреждения, ответственного секретаря центрального исполнительного органа в командировку на служебном автотранспорте в близлежащие районные и областные центры;</w:t>
      </w:r>
    </w:p>
    <w:bookmarkEnd w:id="29"/>
    <w:bookmarkStart w:name="z38" w:id="30"/>
    <w:p>
      <w:pPr>
        <w:spacing w:after="0"/>
        <w:ind w:left="0"/>
        <w:jc w:val="both"/>
      </w:pPr>
      <w:r>
        <w:rPr>
          <w:rFonts w:ascii="Times New Roman"/>
          <w:b w:val="false"/>
          <w:i w:val="false"/>
          <w:color w:val="000000"/>
          <w:sz w:val="28"/>
        </w:rPr>
        <w:t>
      8) в случае отсутствия прямого рейса за пределы Республики Казахстан от места работы расходы по проезду от места работы к месту отправления (вылета) и обратно внутри государства осуществляются за счет средств администратора бюджетных программ по специфике 161 "Командировки и служебные разъезды внутри страны".</w:t>
      </w:r>
    </w:p>
    <w:bookmarkEnd w:id="30"/>
    <w:bookmarkStart w:name="z39" w:id="31"/>
    <w:p>
      <w:pPr>
        <w:spacing w:after="0"/>
        <w:ind w:left="0"/>
        <w:jc w:val="both"/>
      </w:pPr>
      <w:r>
        <w:rPr>
          <w:rFonts w:ascii="Times New Roman"/>
          <w:b w:val="false"/>
          <w:i w:val="false"/>
          <w:color w:val="000000"/>
          <w:sz w:val="28"/>
        </w:rPr>
        <w:t>
      При этом расходы по проезду от места работы к месту отправления (вылета) и обратно внутри государства по приглашению осуществляются за счет средств приглашающей стороны.</w:t>
      </w:r>
    </w:p>
    <w:bookmarkEnd w:id="31"/>
    <w:bookmarkStart w:name="z40" w:id="32"/>
    <w:p>
      <w:pPr>
        <w:spacing w:after="0"/>
        <w:ind w:left="0"/>
        <w:jc w:val="both"/>
      </w:pPr>
      <w:r>
        <w:rPr>
          <w:rFonts w:ascii="Times New Roman"/>
          <w:b w:val="false"/>
          <w:i w:val="false"/>
          <w:color w:val="000000"/>
          <w:sz w:val="28"/>
        </w:rPr>
        <w:t>
      4. При командировках в местность, откуда командированный работник имеет возможность ежедневно возвращаться к месту постоянного жительства, расходы возмещаются в следующем порядке:</w:t>
      </w:r>
    </w:p>
    <w:bookmarkEnd w:id="32"/>
    <w:bookmarkStart w:name="z41" w:id="33"/>
    <w:p>
      <w:pPr>
        <w:spacing w:after="0"/>
        <w:ind w:left="0"/>
        <w:jc w:val="both"/>
      </w:pPr>
      <w:r>
        <w:rPr>
          <w:rFonts w:ascii="Times New Roman"/>
          <w:b w:val="false"/>
          <w:i w:val="false"/>
          <w:color w:val="000000"/>
          <w:sz w:val="28"/>
        </w:rPr>
        <w:t xml:space="preserve">
      1) если командированный работник по окончании рабочего дня по собственной воле остается в месте командирования, то возмещение суточных и оплата транспортных расходов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настоящих Правил; </w:t>
      </w:r>
    </w:p>
    <w:bookmarkEnd w:id="33"/>
    <w:bookmarkStart w:name="z42" w:id="34"/>
    <w:p>
      <w:pPr>
        <w:spacing w:after="0"/>
        <w:ind w:left="0"/>
        <w:jc w:val="both"/>
      </w:pPr>
      <w:r>
        <w:rPr>
          <w:rFonts w:ascii="Times New Roman"/>
          <w:b w:val="false"/>
          <w:i w:val="false"/>
          <w:color w:val="000000"/>
          <w:sz w:val="28"/>
        </w:rPr>
        <w:t>
      2) если командированный работник ежедневно возвращается к месту постоянной работы, то возмещаются только транспортные расходы при наличии проездных документов без выплаты суточных.</w:t>
      </w:r>
    </w:p>
    <w:bookmarkEnd w:id="34"/>
    <w:bookmarkStart w:name="z43" w:id="35"/>
    <w:p>
      <w:pPr>
        <w:spacing w:after="0"/>
        <w:ind w:left="0"/>
        <w:jc w:val="both"/>
      </w:pPr>
      <w:r>
        <w:rPr>
          <w:rFonts w:ascii="Times New Roman"/>
          <w:b w:val="false"/>
          <w:i w:val="false"/>
          <w:color w:val="000000"/>
          <w:sz w:val="28"/>
        </w:rPr>
        <w:t>
      Вопрос о том, может ли работник ежедневно возвращаться из места командировки к месту постоянной работы, в каждом конкретном случае решается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государственного учреждения, в котором работает командированный,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5" w:id="36"/>
    <w:p>
      <w:pPr>
        <w:spacing w:after="0"/>
        <w:ind w:left="0"/>
        <w:jc w:val="both"/>
      </w:pPr>
      <w:r>
        <w:rPr>
          <w:rFonts w:ascii="Times New Roman"/>
          <w:b w:val="false"/>
          <w:i w:val="false"/>
          <w:color w:val="000000"/>
          <w:sz w:val="28"/>
        </w:rPr>
        <w:t>
      "6. Командированному работнику перед отъездом в командировку выдается сумма, причитающаяся на оплату проезда, расходов по найму жилого помещения и суточные. По возвращении из командировки работник в течение пяти рабочих дней представляет отчет о командировке с приложением подтверждающих документов о расходах по командировке.";</w:t>
      </w:r>
    </w:p>
    <w:bookmarkEnd w:id="36"/>
    <w:bookmarkStart w:name="z46" w:id="37"/>
    <w:p>
      <w:pPr>
        <w:spacing w:after="0"/>
        <w:ind w:left="0"/>
        <w:jc w:val="both"/>
      </w:pPr>
      <w:r>
        <w:rPr>
          <w:rFonts w:ascii="Times New Roman"/>
          <w:b w:val="false"/>
          <w:i w:val="false"/>
          <w:color w:val="000000"/>
          <w:sz w:val="28"/>
        </w:rPr>
        <w:t>
      в пункте 7:</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48" w:id="38"/>
    <w:p>
      <w:pPr>
        <w:spacing w:after="0"/>
        <w:ind w:left="0"/>
        <w:jc w:val="both"/>
      </w:pPr>
      <w:r>
        <w:rPr>
          <w:rFonts w:ascii="Times New Roman"/>
          <w:b w:val="false"/>
          <w:i w:val="false"/>
          <w:color w:val="000000"/>
          <w:sz w:val="28"/>
        </w:rPr>
        <w:t>
      "2) при выезде за границу по служебным делам Руководителя Администрации Президента Республики Казахстан, Председателя Конституционного Совета Республики Казахстан, Председателя Высшего Судебного Совета Республики Казахстан, Председателя Верховного Суда Республики Казахстан, Председателя Центральной избирательной комиссии Республики Казахстан, заместителей Премьер-Министра Республики Казахстан, Секретаря Совета Безопасности, заместителей Руководителя Администрации Президента Республики Казахстан, чрезвычайных и полномочных послов Республики Казахстан за рубежом, Генерального прокурора Республики Казахстан, Председателя Комитета национальной безопасности Республики Казахстан, заместителей Председателя Сената Парламента Республики Казахстан, заместителей Председателя Мажилиса Парламента Республики Казахстан, Управляющего Делами Президента Республики Казахстан, помощников Президента Республики Казахстан, советников Президента Республики Казахстан, первого заместителя Секретаря Совета Безопасности, заместителя Секретаря Совета Безопасности, руководителей центральных государственных органов, непосредственно подчиненных и подотчетных Президенту Республики Казахстан, руководителей центральных исполнительных органов, акимов областей, городов республиканского значения, столицы, председателей постоянных комитетов палат Парламента Республики Казахстан, Руководителя Канцелярии Премьер-Министра Республики Казахстан, Уполномоченного по правам человека в Республике Казахстан, руководителей структурных подразделений Администрации Президента Республики Казахстан, заместителей Руководителя Канцелярии Премьер-Министра Республики Казахстан, заместителей руководителей центральных государственных органов, назначаемых Президентом Республики Казахстан, первых заместителей и заместителей руководителей, ответственных секретарей центральных исполнительных органов,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транспортные расходы в иностранной валюте возмещаются в размере стоимости авиабилета по классу "Бизнес";";</w:t>
      </w:r>
    </w:p>
    <w:bookmarkEnd w:id="38"/>
    <w:bookmarkStart w:name="z49"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w:t>
      </w:r>
    </w:p>
    <w:bookmarkEnd w:id="39"/>
    <w:bookmarkStart w:name="z50" w:id="40"/>
    <w:p>
      <w:pPr>
        <w:spacing w:after="0"/>
        <w:ind w:left="0"/>
        <w:jc w:val="both"/>
      </w:pPr>
      <w:r>
        <w:rPr>
          <w:rFonts w:ascii="Times New Roman"/>
          <w:b w:val="false"/>
          <w:i w:val="false"/>
          <w:color w:val="000000"/>
          <w:sz w:val="28"/>
        </w:rPr>
        <w:t>
      абзацы третий и четвертый изложить в следующей редакции:</w:t>
      </w:r>
    </w:p>
    <w:bookmarkEnd w:id="40"/>
    <w:bookmarkStart w:name="z51" w:id="41"/>
    <w:p>
      <w:pPr>
        <w:spacing w:after="0"/>
        <w:ind w:left="0"/>
        <w:jc w:val="both"/>
      </w:pPr>
      <w:r>
        <w:rPr>
          <w:rFonts w:ascii="Times New Roman"/>
          <w:b w:val="false"/>
          <w:i w:val="false"/>
          <w:color w:val="000000"/>
          <w:sz w:val="28"/>
        </w:rPr>
        <w:t>
      "для должностных лиц, указанных в подпункте 2) настоящего пункта, за исключением руководителей структурных подразделений Администрации Президента Республики Казахстан, заместителей руководителей центральных государственных органов, назначаемых Президентом Республики Казахстан, первых заместителей и заместителей руководителей, ответственных секретарей центральных исполнительных органов,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 по стоимости одноместного гостиничного номера по классификации люкс;</w:t>
      </w:r>
    </w:p>
    <w:bookmarkEnd w:id="41"/>
    <w:bookmarkStart w:name="z52" w:id="42"/>
    <w:p>
      <w:pPr>
        <w:spacing w:after="0"/>
        <w:ind w:left="0"/>
        <w:jc w:val="both"/>
      </w:pPr>
      <w:r>
        <w:rPr>
          <w:rFonts w:ascii="Times New Roman"/>
          <w:b w:val="false"/>
          <w:i w:val="false"/>
          <w:color w:val="000000"/>
          <w:sz w:val="28"/>
        </w:rPr>
        <w:t>
      для депутатов Парламента Республики Казахстан, руководителей структурных подразделений Администрации Президента Республики Казахстан, первых заместителей, заместителей руководителей центральных государственных органов Республики Казахстан, ответственных секретарей центральных исполнительных органов, заместителей акимов областей, городов республиканского значения, столицы,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 по стоимости одноместного гостиничного номера по классификации полулюкс;</w:t>
      </w:r>
    </w:p>
    <w:bookmarkEnd w:id="42"/>
    <w:bookmarkStart w:name="z53" w:id="43"/>
    <w:p>
      <w:pPr>
        <w:spacing w:after="0"/>
        <w:ind w:left="0"/>
        <w:jc w:val="both"/>
      </w:pPr>
      <w:r>
        <w:rPr>
          <w:rFonts w:ascii="Times New Roman"/>
          <w:b w:val="false"/>
          <w:i w:val="false"/>
          <w:color w:val="000000"/>
          <w:sz w:val="28"/>
        </w:rPr>
        <w:t>
      дополнить абзацем восьмым следующего содержания:</w:t>
      </w:r>
    </w:p>
    <w:bookmarkEnd w:id="43"/>
    <w:bookmarkStart w:name="z54" w:id="44"/>
    <w:p>
      <w:pPr>
        <w:spacing w:after="0"/>
        <w:ind w:left="0"/>
        <w:jc w:val="both"/>
      </w:pPr>
      <w:r>
        <w:rPr>
          <w:rFonts w:ascii="Times New Roman"/>
          <w:b w:val="false"/>
          <w:i w:val="false"/>
          <w:color w:val="000000"/>
          <w:sz w:val="28"/>
        </w:rPr>
        <w:t>
      "для лиц, командированных в страны с действующим военно-политическим конфликтом – по фактическим расходам. Перечень стран с действующим военно-политическим конфликтом определяется Министром иностранных дел Республики Казахстан;";</w:t>
      </w:r>
    </w:p>
    <w:bookmarkEnd w:id="44"/>
    <w:bookmarkStart w:name="z55"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w:t>
      </w:r>
    </w:p>
    <w:bookmarkEnd w:id="45"/>
    <w:bookmarkStart w:name="z56" w:id="46"/>
    <w:p>
      <w:pPr>
        <w:spacing w:after="0"/>
        <w:ind w:left="0"/>
        <w:jc w:val="both"/>
      </w:pPr>
      <w:r>
        <w:rPr>
          <w:rFonts w:ascii="Times New Roman"/>
          <w:b w:val="false"/>
          <w:i w:val="false"/>
          <w:color w:val="000000"/>
          <w:sz w:val="28"/>
        </w:rPr>
        <w:t>
      строку 176 изложить в следующей редакции:</w:t>
      </w:r>
    </w:p>
    <w:bookmarkEnd w:id="46"/>
    <w:bookmarkStart w:name="z57"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748"/>
        <w:gridCol w:w="228"/>
        <w:gridCol w:w="1609"/>
        <w:gridCol w:w="228"/>
        <w:gridCol w:w="2185"/>
        <w:gridCol w:w="228"/>
        <w:gridCol w:w="2186"/>
        <w:gridCol w:w="228"/>
        <w:gridCol w:w="2187"/>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48"/>
    <w:p>
      <w:pPr>
        <w:spacing w:after="0"/>
        <w:ind w:left="0"/>
        <w:jc w:val="both"/>
      </w:pPr>
      <w:r>
        <w:rPr>
          <w:rFonts w:ascii="Times New Roman"/>
          <w:b w:val="false"/>
          <w:i w:val="false"/>
          <w:color w:val="000000"/>
          <w:sz w:val="28"/>
        </w:rPr>
        <w:t>
      строку 182 изложить в следующей редакции:</w:t>
      </w:r>
    </w:p>
    <w:bookmarkEnd w:id="48"/>
    <w:bookmarkStart w:name="z60"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748"/>
        <w:gridCol w:w="228"/>
        <w:gridCol w:w="1609"/>
        <w:gridCol w:w="228"/>
        <w:gridCol w:w="2185"/>
        <w:gridCol w:w="228"/>
        <w:gridCol w:w="2186"/>
        <w:gridCol w:w="228"/>
        <w:gridCol w:w="2187"/>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50"/>
    <w:p>
      <w:pPr>
        <w:spacing w:after="0"/>
        <w:ind w:left="0"/>
        <w:jc w:val="both"/>
      </w:pPr>
      <w:r>
        <w:rPr>
          <w:rFonts w:ascii="Times New Roman"/>
          <w:b w:val="false"/>
          <w:i w:val="false"/>
          <w:color w:val="000000"/>
          <w:sz w:val="28"/>
        </w:rPr>
        <w:t>
      дополнить подпунктом 7-1) в следующей редакции:</w:t>
      </w:r>
    </w:p>
    <w:bookmarkEnd w:id="50"/>
    <w:bookmarkStart w:name="z63" w:id="51"/>
    <w:p>
      <w:pPr>
        <w:spacing w:after="0"/>
        <w:ind w:left="0"/>
        <w:jc w:val="both"/>
      </w:pPr>
      <w:r>
        <w:rPr>
          <w:rFonts w:ascii="Times New Roman"/>
          <w:b w:val="false"/>
          <w:i w:val="false"/>
          <w:color w:val="000000"/>
          <w:sz w:val="28"/>
        </w:rPr>
        <w:t>
      "7-1) для расчета валюты применяется курс установленный Национальным Банком Республики Казахстан на дату перечисления в тенге.";</w:t>
      </w:r>
    </w:p>
    <w:bookmarkEnd w:id="51"/>
    <w:bookmarkStart w:name="z64" w:id="52"/>
    <w:p>
      <w:pPr>
        <w:spacing w:after="0"/>
        <w:ind w:left="0"/>
        <w:jc w:val="both"/>
      </w:pPr>
      <w:r>
        <w:rPr>
          <w:rFonts w:ascii="Times New Roman"/>
          <w:b w:val="false"/>
          <w:i w:val="false"/>
          <w:color w:val="000000"/>
          <w:sz w:val="28"/>
        </w:rPr>
        <w:t>
      дополнить подпунктами 9) и 10) в следующей редакции:</w:t>
      </w:r>
    </w:p>
    <w:bookmarkEnd w:id="52"/>
    <w:bookmarkStart w:name="z65" w:id="53"/>
    <w:p>
      <w:pPr>
        <w:spacing w:after="0"/>
        <w:ind w:left="0"/>
        <w:jc w:val="both"/>
      </w:pPr>
      <w:r>
        <w:rPr>
          <w:rFonts w:ascii="Times New Roman"/>
          <w:b w:val="false"/>
          <w:i w:val="false"/>
          <w:color w:val="000000"/>
          <w:sz w:val="28"/>
        </w:rPr>
        <w:t xml:space="preserve">
      "9) при следовании командированного лица за границу дата пересечения Государственной границы Республики Казахстан и при возвращении в Республику Казахстан дата пересечения Государственной границы иностранного государства, предшествующего въезду в Республику Казахстан, включаются в срок командировки. </w:t>
      </w:r>
    </w:p>
    <w:bookmarkEnd w:id="53"/>
    <w:bookmarkStart w:name="z66" w:id="54"/>
    <w:p>
      <w:pPr>
        <w:spacing w:after="0"/>
        <w:ind w:left="0"/>
        <w:jc w:val="both"/>
      </w:pPr>
      <w:r>
        <w:rPr>
          <w:rFonts w:ascii="Times New Roman"/>
          <w:b w:val="false"/>
          <w:i w:val="false"/>
          <w:color w:val="000000"/>
          <w:sz w:val="28"/>
        </w:rPr>
        <w:t>
      Дата пересечения Государственной границы Республики Казахстан не включается в срок командировки в случае, если вылет (выезд) из Республики Казахстан в соответствии с проездным документом осуществляется позже 21:00 часов текущих суток.</w:t>
      </w:r>
    </w:p>
    <w:bookmarkEnd w:id="54"/>
    <w:bookmarkStart w:name="z67" w:id="55"/>
    <w:p>
      <w:pPr>
        <w:spacing w:after="0"/>
        <w:ind w:left="0"/>
        <w:jc w:val="both"/>
      </w:pPr>
      <w:r>
        <w:rPr>
          <w:rFonts w:ascii="Times New Roman"/>
          <w:b w:val="false"/>
          <w:i w:val="false"/>
          <w:color w:val="000000"/>
          <w:sz w:val="28"/>
        </w:rPr>
        <w:t>
      Дата пересечения Государственной границы иностранного государства, предшествующего въезду в Республику Казахстан, не включается в срок командировки в случае, если вылет (выезд) из иностранного государства, предшествующего въезду в Республику Казахстан, в соответствии с проездным документом осуществляется от 00:00 до 03:00 часов текущих суток.</w:t>
      </w:r>
    </w:p>
    <w:bookmarkEnd w:id="55"/>
    <w:bookmarkStart w:name="z68" w:id="56"/>
    <w:p>
      <w:pPr>
        <w:spacing w:after="0"/>
        <w:ind w:left="0"/>
        <w:jc w:val="both"/>
      </w:pPr>
      <w:r>
        <w:rPr>
          <w:rFonts w:ascii="Times New Roman"/>
          <w:b w:val="false"/>
          <w:i w:val="false"/>
          <w:color w:val="000000"/>
          <w:sz w:val="28"/>
        </w:rPr>
        <w:t>
      10) в случае, если принимающая сторона оплачивает за свой счет какие-либо командировочные расходы, указанные в настоящем пункте, средства на оплату соответствующих командировочных расходов не выделяются.".</w:t>
      </w:r>
    </w:p>
    <w:bookmarkEnd w:id="56"/>
    <w:bookmarkStart w:name="z69" w:id="57"/>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