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0922" w14:textId="195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2014 года № 354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промышленности" (САПП Республики Казахстан, 2014 г., № 28, ст. 231):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Механизмы достижения цели и реализации поставленных задач":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средств Национального Фонда Республики Казахстан осуществляется путем обусловленного размещения средств акционерного общества "Фонд развития предпринимательства "Даму" (далее – АО "ФРП "Даму") в БВУ для финансирования субъектов МСП в обрабатывающей промышленности. Условие по целевому использованию не распространяется на займы, выданные акционерному обществу "Цеснабанк" (далее – АО "Цеснабанк").";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Условия и механизмы обусловленного размещения средств в банках второго уровня":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девятнадцатой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займы, выданные АО "Цеснабанк", не распространяются: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по целевому использованию;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БВУ по открытию счета в НБРК;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БВУ по предоставлению в АО "ФРП "Даму" отчета по целевому использованию размещенных кредитных средств.";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Условия финансирования субъектов малого и среднего предпринимательства":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двенадцатой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настоящего раздела не распространяются на займы, выданные АО "Цеснабанк".";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Мониторинг":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настоящего раздела не распространяются на займы, выданные АО "Цеснабанк", за исключением обязательства АО "ФРП "Даму" на регулярной основе осуществлять анализ финансово-экономического состояния БВУ, участвующих в реализации настоящего Плана.".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2014 года № 1276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 (САПП Республики Казахстан, 2014 г., № 76-77, ст. 675):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План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(далее – План) определяет комплекс мер, направленных на поддержку субъектов предпринимательства, по следующим направлениям: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направление: акционерное общество "Фонд развития предпринимательства "Даму" (далее – АО "ФРП "Даму") предоставляет кредит (путем обусловленного размещения средств) банкам второго уровня, перечень которых одобрен Государственной комиссией по вопросам модернизации экономики Республики Казахстан (далее – БВУ), для финансирования субъектов малого и среднего предпринимательства (далее – СМСП) в обрабатывающей промышленности и сфере услуг, относящихся к обслуживанию обрабатывающей промышленности, а также на пополнение оборотных средств предприятий для загрузки мощностей действующих производств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 (далее – первое направление), (условие по целевому использованию не распространяется на займы, выданные акционерному обществу "Цеснабанк" (далее – АО "Цеснабанк");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направление: межбанковское кредитование акционерным обществом "Банк Развития Казахстана" (далее – АО "БРК") БВУ для финансирования субъектов крупного предпринимательства (далее – СКП) в обрабатывающей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 (далее – второе направление), (условие по целевому использованию не распространяется на займы, выданные АО "Цеснабанк").";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 "Общие положения":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"Условия и механизмы обусловленного размещения средств в банках второго уровня" дополнить пунктом 10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Условия, указанные в пункте 2, подпунктах 6) и 7) пункта 4, подпунктах 6) и 7) пункта 5, пунктах 6, 7 и 8 настоящего подраздела, не распространяются на займы, выданные АО "Цеснабанк".";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"Условия финансирования субъектов малого и среднего предпринимательства в обрабатывающей промышленности" дополнить пунктом 5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Условия настоящего подраздела не распространяются на займы, выданные АО "Цеснабанк".";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"Условия финансирования субъектов крупного предпринимательства в обрабатывающей промышленности" дополнить пунктом 5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Условия настоящего подраздела не распространяются на займы, выданные АО "Цеснабанк".";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"Мониторинг" дополнить пунктом 8 следующего содержания: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Условия пунктов 2, 3, 6 и 7 настоящего подраздела не распространяются на займы, выданные АО "Цеснабанк".".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2015 года № 124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 (САПП Республики Казахстан, 2015 г., № 13, ст. 71):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План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(далее – План) определяет комплекс мер, направленных на поддержку субъектов предпринимательства, по следующим направлениям: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направление: акционерное общество "Фонд развития предпринимательства "Даму" (далее – АО "ФРП "Даму") предоставляет кредит (путем обусловленного размещения средств) банкам второго уровня, перечень которых одобрен Государственной комиссией по вопросам модернизации экономики Республики Казахстан (далее – БВУ), для финансирования субъектов малого и среднего предпринимательства (далее – СМСП) в обрабатывающей промышленности, в том числе на рефинансирование займов БВУ, выданных СМСП в обрабатывающей промышленности, на финансирование оборотных средств по займам БВУ, на финансирование новых проектов в обрабатывающей промышленности (далее – первое направление), (условие по целевому использованию не распространяется на займы, выданные акционерному обществу "Цеснабанк" (далее – АО "Цеснабанк");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направление: межбанковское кредитование акционерным обществом "Банк Развития Казахстана" (далее – АО "БРК") БВУ для финансирования субъектов крупного предпринимательства (далее – СКП) в обрабатывающей промышленности, в том числе на рефинансирование займов БВУ, выданных СКП в обрабатывающей промышленности, на финансирование оборотных средств по займам БВУ, выданным СКП в обрабатывающей промышленности, на финансирование новых проектов в обрабатывающей промышленности (далее – второе направление), (условие по целевому использованию не распространяется на займы, выданные АО "Цеснабанк").";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> "Общие положения":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"Условия и механизмы обусловленного размещения средств в банках второго уровня" дополнить пунктом 10 следующего содержания: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Условия, указанные в пункте 2, подпунктах 6) и 7) пункта 4, подпунктах 6) и 7) пункта 5, пунктах 6, 7 и 8 настоящего подраздела, не распространяются на займы, выданные АО "Цеснабанк".";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"Условия финансирования субъектов малого и среднего предпринимательства в обрабатывающей промышленности" дополнить пунктом 5 следующего содержания: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Условия настоящего подраздела не распространяются на займы, выданные АО "Цеснабанк".";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"Условия финансирования субъектов крупного предпринимательства в обрабатывающей промышленности" дополнить пунктом 5 следующего содержания: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Условия настоящего подраздела не распространяются на займы, выданные АО "Цеснабанк".";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"Мониторинг" дополнить пунктом 8 следующего содержания: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Условия пунктов 2, 3, 6, 7 настоящего подраздела не распространяются на займы, выданные АО "Цеснабанк".".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