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119e" w14:textId="d041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2019 года № 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казенному предприятию комплексу "Школа-ясли-сад" села Бурган государственного учреждения "Отдел образования Жамбылского района Алматинской области" имя Садуакаса Бигельдиева;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коммунальному учреждению "Общеобразовательная средняя школа-гимназия № 35 с дошкольным мини-центром" государственного учреждения "Отдел образования Талгарского района" акимата Талгарского района имя Бауыржана Момышулы.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учреждение "Баканасская средняя школа № 1 с дошкольным мини-центром" отдела образования Балхашского района в государственное коммунальное учреждение "Средняя школа с дошкольным мини-центром имени Мусабека Сенгирбаева" отдела образования Балхашского района;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коммунальное государственное учреждение "Талапкерская средняя школа с дошкольным мини-центром" государственного учреждения "Отдел образования Алакольского района" в коммунальное государственное учреждение "Средняя школа с дошкольным мини-центром имени Сакена Иманасова" государственного учреждения "Отдел образования Алакольского района".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