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393d" w14:textId="5033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декабря 2015 года № 1141 "О некоторых вопросах приватизации на 2016 - 2020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2019 года № 114.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2016 - 2020 годы" (САПП Республики Казахстан, 2015 г., № 77-78-79, ст. 588)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ключевые критерии (принципы) внесения в список приватизируемых компаний.";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ключевыми критериями (принципами) внесения в список приватизируемых компаний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критерии (принципы) внесения в список приватизируемых компаний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одному из следующих критериев является основанием для инициирования внесения компании в список приватизируемых компаний: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компания осуществляет предпринимательскую деятельность, не соответствующую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от 29 октября 2015 года (далее - Кодекс);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компания является субъектом малого предпринимательства в соответствии с критериями,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государство владеет неконтрольным пакетом акций (долями участия), которые не предоставляют право принимать стратегические решения, касаемые важнейших аспектов деятельности юридического лица. Данный критерий не распространяется в отношении юридических лиц, деятельность которых связана с обеспечением национальной безопасности, обороноспособности государства, использованием и содержанием стратегических и социально значимых объектов.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