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cfb" w14:textId="1cc5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2019 года № 454.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 (САПП Республики Казахстан, 2007 г., № 36, ст. 410)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(установления, размещения) Государственного Флага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Государственный Флаг Республики Казахстан может использоваться (устанавливаться,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Государственный Флаг Республики Казахстан, постоянно устанавливаемый на зданиях,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должен освещаться в темное время суток.";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размещении Государственного Флага Республики Казахстан в соответствии с настоящими Правилами, в экстерьерном варианте на одноэтажном и (или) многоэтажных зданиях, юридическими и физическими лицами учитываются архитектурные особенности здания и используются следующие параметры:";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(установления, размещения) Государственного Герба Республики Казахстан";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