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da4c" w14:textId="36fd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 августа 2011 года № 891 "Об утверждении Правил организации и проведения государственной научно-технической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сентября 2019 года № 654. Утратило силу постановлением Правительства Республики Казахстан от 27 октября 2023 года № 950.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27.10.2023 </w:t>
      </w:r>
      <w:r>
        <w:rPr>
          <w:rFonts w:ascii="Times New Roman"/>
          <w:b w:val="false"/>
          <w:i w:val="false"/>
          <w:color w:val="ff0000"/>
          <w:sz w:val="28"/>
        </w:rPr>
        <w:t>№ 950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3 Закона Республики Казахстан от 18 февраля 2011 года "О науке"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августа 2011 года № 891 "Об утверждении Правил организации и проведения государственной научно-технической экспертизы" (САПП Республики Казахстан, 2011 г., № 51, ст. 691)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государственной научно-технической экспертизы,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2019 года № 654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2011 года № 891</w:t>
            </w:r>
          </w:p>
        </w:tc>
      </w:tr>
    </w:tbl>
    <w:bookmarkStart w:name="z11" w:id="3"/>
    <w:p>
      <w:pPr>
        <w:spacing w:after="0"/>
        <w:ind w:left="0"/>
        <w:jc w:val="left"/>
      </w:pPr>
      <w:r>
        <w:rPr>
          <w:rFonts w:ascii="Times New Roman"/>
          <w:b/>
          <w:i w:val="false"/>
          <w:color w:val="000000"/>
        </w:rPr>
        <w:t xml:space="preserve"> Правила организации и проведения государственной научно-технической экспертизы</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Правила организации и проведения государственной научно-технической экспертизы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февраля 2011 года "О науке" и регулируют отношения, связанные с организацией и проведением государственной научно-технической экспертизы (далее – ГНТЭ).</w:t>
      </w:r>
    </w:p>
    <w:bookmarkEnd w:id="5"/>
    <w:bookmarkStart w:name="z14"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5" w:id="7"/>
    <w:p>
      <w:pPr>
        <w:spacing w:after="0"/>
        <w:ind w:left="0"/>
        <w:jc w:val="both"/>
      </w:pPr>
      <w:r>
        <w:rPr>
          <w:rFonts w:ascii="Times New Roman"/>
          <w:b w:val="false"/>
          <w:i w:val="false"/>
          <w:color w:val="000000"/>
          <w:sz w:val="28"/>
        </w:rPr>
        <w:t>
      1) заявитель – аккредитованный в уполномоченном органе субъект научной и (или) научно-технической деятельности или автономная организация образования и его организации на равных условиях, реализующие научные исследования;</w:t>
      </w:r>
    </w:p>
    <w:bookmarkEnd w:id="7"/>
    <w:bookmarkStart w:name="z16" w:id="8"/>
    <w:p>
      <w:pPr>
        <w:spacing w:after="0"/>
        <w:ind w:left="0"/>
        <w:jc w:val="both"/>
      </w:pPr>
      <w:r>
        <w:rPr>
          <w:rFonts w:ascii="Times New Roman"/>
          <w:b w:val="false"/>
          <w:i w:val="false"/>
          <w:color w:val="000000"/>
          <w:sz w:val="28"/>
        </w:rPr>
        <w:t>
      2) заказчик – юридическое или физическое лицо, заключившее с организатором возмездный договор на организацию проведения ГНТЭ;</w:t>
      </w:r>
    </w:p>
    <w:bookmarkEnd w:id="8"/>
    <w:bookmarkStart w:name="z17" w:id="9"/>
    <w:p>
      <w:pPr>
        <w:spacing w:after="0"/>
        <w:ind w:left="0"/>
        <w:jc w:val="both"/>
      </w:pPr>
      <w:r>
        <w:rPr>
          <w:rFonts w:ascii="Times New Roman"/>
          <w:b w:val="false"/>
          <w:i w:val="false"/>
          <w:color w:val="000000"/>
          <w:sz w:val="28"/>
        </w:rPr>
        <w:t>
      3) организатор – национальный центр государственной научно-технической экспертизы;</w:t>
      </w:r>
    </w:p>
    <w:bookmarkEnd w:id="9"/>
    <w:bookmarkStart w:name="z18" w:id="10"/>
    <w:p>
      <w:pPr>
        <w:spacing w:after="0"/>
        <w:ind w:left="0"/>
        <w:jc w:val="both"/>
      </w:pPr>
      <w:r>
        <w:rPr>
          <w:rFonts w:ascii="Times New Roman"/>
          <w:b w:val="false"/>
          <w:i w:val="false"/>
          <w:color w:val="000000"/>
          <w:sz w:val="28"/>
        </w:rPr>
        <w:t>
      4) эксперт по оценке обоснованности цен – физическое лицо, представляющее экспертное заключение по оценке обоснованности запрашиваемой суммы, являющийся гражданином Республики Казахстан, в том числе временно находящийся за границей, за исключением граждан Республики Казахстан, имеющих документ на право постоянного проживания в иностранном государстве, выданный в соответствии с законодательством этого государства (эксперт, привлекаемый для оценки обоснованности запрашиваемого объема финансирования научных, научно-технических проектов и программ, должен иметь высшее образование по группам специальностей экономика и бизнес, а также стаж работы не менее десяти лет по специальности);</w:t>
      </w:r>
    </w:p>
    <w:bookmarkEnd w:id="10"/>
    <w:bookmarkStart w:name="z19" w:id="11"/>
    <w:p>
      <w:pPr>
        <w:spacing w:after="0"/>
        <w:ind w:left="0"/>
        <w:jc w:val="both"/>
      </w:pPr>
      <w:r>
        <w:rPr>
          <w:rFonts w:ascii="Times New Roman"/>
          <w:b w:val="false"/>
          <w:i w:val="false"/>
          <w:color w:val="000000"/>
          <w:sz w:val="28"/>
        </w:rPr>
        <w:t>
      5) зарубежный эксперт – физическое лицо, представляющее экспертное заключение, имеющее соответствующую квалификацию, ученую степень доктора или кандидата наук, степень доктора философии (PhD), доктора по профилю, стаж работы по специальности не менее пяти лет. Зарубежный эксперт, привлекаемый для ГНТЭ научных, научно-технических и инновационных проектов и программ, – эксперт, не являющийся гражданином Республики Казахстан, а также гражданин Республики Казахстан, имеющий документ на право постоянного проживания в иностранном государстве, выданный в соответствии с законодательством этого государства, имеющий опыт работы по специальности в зарубежных научных организациях за пределами Республики Казахстан и опубликованные научные статьи в ведущих мировых научных журналах, имеющий индекс Хирша по рецензируемым научным журналам не менее пяти за последние пять лет согласно международным базам данным Web of Science и (или) Scopus.</w:t>
      </w:r>
    </w:p>
    <w:bookmarkEnd w:id="11"/>
    <w:bookmarkStart w:name="z20" w:id="12"/>
    <w:p>
      <w:pPr>
        <w:spacing w:after="0"/>
        <w:ind w:left="0"/>
        <w:jc w:val="both"/>
      </w:pPr>
      <w:r>
        <w:rPr>
          <w:rFonts w:ascii="Times New Roman"/>
          <w:b w:val="false"/>
          <w:i w:val="false"/>
          <w:color w:val="000000"/>
          <w:sz w:val="28"/>
        </w:rPr>
        <w:t>
      На лиц, специализирующихся в области военных, гуманитарных, общественных, политических и социальных наук, требование по наличию индекса Хирша не менее пяти за последние пять лет не распространяется.</w:t>
      </w:r>
    </w:p>
    <w:bookmarkEnd w:id="12"/>
    <w:bookmarkStart w:name="z21" w:id="13"/>
    <w:p>
      <w:pPr>
        <w:spacing w:after="0"/>
        <w:ind w:left="0"/>
        <w:jc w:val="both"/>
      </w:pPr>
      <w:r>
        <w:rPr>
          <w:rFonts w:ascii="Times New Roman"/>
          <w:b w:val="false"/>
          <w:i w:val="false"/>
          <w:color w:val="000000"/>
          <w:sz w:val="28"/>
        </w:rPr>
        <w:t>
      6) казахстанский эксперт – физическое лицо, представляющее экспертное заключение, а также имеющее соответствующую квалификацию, ученую степень доктора или кандидата наук, степень доктора философии (PhD), доктора по профилю и стаж работы по специальности не менее пяти лет. Казахстанский эксперт, привлекаемый для ГНТЭ научных, научно-технических и инновационных проектов и программ, – эксперт, являющийся гражданином Республики Казахстан, в том числе временно находящийся за границей или находящийся на государственной службе Республики Казахстан за ее пределами, за исключением граждан Республики Казахстан, имеющих документ на право постоянного проживания в иностранном государстве, выданный в соответствии с законодательством этого государства, который имеет опубликованные научные статьи в академических научных журналах, имеющий индекс Хирша не менее двух согласно международным базам данным Web of Science и (или) Scopus.</w:t>
      </w:r>
    </w:p>
    <w:bookmarkEnd w:id="13"/>
    <w:bookmarkStart w:name="z22" w:id="14"/>
    <w:p>
      <w:pPr>
        <w:spacing w:after="0"/>
        <w:ind w:left="0"/>
        <w:jc w:val="both"/>
      </w:pPr>
      <w:r>
        <w:rPr>
          <w:rFonts w:ascii="Times New Roman"/>
          <w:b w:val="false"/>
          <w:i w:val="false"/>
          <w:color w:val="000000"/>
          <w:sz w:val="28"/>
        </w:rPr>
        <w:t>
      На лиц, специализирующихся в области военных, гуманитарных, общественных, политических и социальных наук, требование по наличию индекса Хирша не менее двух не распространяется.</w:t>
      </w:r>
    </w:p>
    <w:bookmarkEnd w:id="14"/>
    <w:bookmarkStart w:name="z23" w:id="15"/>
    <w:p>
      <w:pPr>
        <w:spacing w:after="0"/>
        <w:ind w:left="0"/>
        <w:jc w:val="both"/>
      </w:pPr>
      <w:r>
        <w:rPr>
          <w:rFonts w:ascii="Times New Roman"/>
          <w:b w:val="false"/>
          <w:i w:val="false"/>
          <w:color w:val="000000"/>
          <w:sz w:val="28"/>
        </w:rPr>
        <w:t>
      7) экспертное заключение – документ, который составляется экспертом и содержит сведения о результатах проведенной им экспертизы, его выводах по поставленным перед ним вопросам, объективную и независимую от интересов заказчика и организатора аналитическую оценку объекта ГНТЭ;</w:t>
      </w:r>
    </w:p>
    <w:bookmarkEnd w:id="15"/>
    <w:bookmarkStart w:name="z24" w:id="16"/>
    <w:p>
      <w:pPr>
        <w:spacing w:after="0"/>
        <w:ind w:left="0"/>
        <w:jc w:val="both"/>
      </w:pPr>
      <w:r>
        <w:rPr>
          <w:rFonts w:ascii="Times New Roman"/>
          <w:b w:val="false"/>
          <w:i w:val="false"/>
          <w:color w:val="000000"/>
          <w:sz w:val="28"/>
        </w:rPr>
        <w:t>
      8) комплексная экспертиза – экспертиза, проводимая путем организации совместной работы группы казахстанских экспертов, являющихся специалистами в различных областях знаний или различных научных направлениях одной области знания, результатом которой является экспертное заключение с согласованными комментариями и баллами по критериям оценки;</w:t>
      </w:r>
    </w:p>
    <w:bookmarkEnd w:id="16"/>
    <w:bookmarkStart w:name="z25" w:id="17"/>
    <w:p>
      <w:pPr>
        <w:spacing w:after="0"/>
        <w:ind w:left="0"/>
        <w:jc w:val="both"/>
      </w:pPr>
      <w:r>
        <w:rPr>
          <w:rFonts w:ascii="Times New Roman"/>
          <w:b w:val="false"/>
          <w:i w:val="false"/>
          <w:color w:val="000000"/>
          <w:sz w:val="28"/>
        </w:rPr>
        <w:t>
      9) комиссионная экспертиза – экспертиза, проводимая путем организации совместной работы группы казахстанских экспертов, являющихся специалистами в пределах одного научного направления, результатом которой является экспертное заключение с согласованными комментариями и баллами по критериям оценки;</w:t>
      </w:r>
    </w:p>
    <w:bookmarkEnd w:id="17"/>
    <w:bookmarkStart w:name="z26" w:id="18"/>
    <w:p>
      <w:pPr>
        <w:spacing w:after="0"/>
        <w:ind w:left="0"/>
        <w:jc w:val="both"/>
      </w:pPr>
      <w:r>
        <w:rPr>
          <w:rFonts w:ascii="Times New Roman"/>
          <w:b w:val="false"/>
          <w:i w:val="false"/>
          <w:color w:val="000000"/>
          <w:sz w:val="28"/>
        </w:rPr>
        <w:t>
      10) заключение ГНТЭ – официальное заключение организатора, составленное по форме, согласно приложению 1 к настоящим Правилам, на основе обобщения баллов по каждому критерию оценки по объекту ГНТЭ;</w:t>
      </w:r>
    </w:p>
    <w:bookmarkEnd w:id="18"/>
    <w:bookmarkStart w:name="z27" w:id="19"/>
    <w:p>
      <w:pPr>
        <w:spacing w:after="0"/>
        <w:ind w:left="0"/>
        <w:jc w:val="both"/>
      </w:pPr>
      <w:r>
        <w:rPr>
          <w:rFonts w:ascii="Times New Roman"/>
          <w:b w:val="false"/>
          <w:i w:val="false"/>
          <w:color w:val="000000"/>
          <w:sz w:val="28"/>
        </w:rPr>
        <w:t>
      11) факты нарушений научной этики – плагиат, фальсификация, фабрикация данных, ложное соавторство, присвоение чужих результатов в заявках, направление заявителем научного проекта и (или) программы на разные направления в рамках одного и того же источника финансирования, дублирование заявителем объекта ГНТЭ, а также иные нарушения в процессе планирования, оценки, отбора, проведения и распространения результатов научных исследований, включая защиту прав, безопасности и благополучия объектов исследования (объектов живой природы и среды обитания) и исследователей;</w:t>
      </w:r>
    </w:p>
    <w:bookmarkEnd w:id="19"/>
    <w:bookmarkStart w:name="z28" w:id="20"/>
    <w:p>
      <w:pPr>
        <w:spacing w:after="0"/>
        <w:ind w:left="0"/>
        <w:jc w:val="both"/>
      </w:pPr>
      <w:r>
        <w:rPr>
          <w:rFonts w:ascii="Times New Roman"/>
          <w:b w:val="false"/>
          <w:i w:val="false"/>
          <w:color w:val="000000"/>
          <w:sz w:val="28"/>
        </w:rPr>
        <w:t>
      12) индивидуальный регистрационный номер (далее – ИРН) – индивидуальный регистрационный номер объекта ГНТЭ, представленного заявителем на грантовое или программно-целевое финансирование за счет средств бюджета (для получения ИРН с момента объявления конкурса до окончательного срока приема заявки заказчиком участники конкурса на грантовое или программно-целевое финансирование регистрируют объекты на интернет-ресурсе организатора);</w:t>
      </w:r>
    </w:p>
    <w:bookmarkEnd w:id="20"/>
    <w:bookmarkStart w:name="z29" w:id="21"/>
    <w:p>
      <w:pPr>
        <w:spacing w:after="0"/>
        <w:ind w:left="0"/>
        <w:jc w:val="both"/>
      </w:pPr>
      <w:r>
        <w:rPr>
          <w:rFonts w:ascii="Times New Roman"/>
          <w:b w:val="false"/>
          <w:i w:val="false"/>
          <w:color w:val="000000"/>
          <w:sz w:val="28"/>
        </w:rPr>
        <w:t>
      13) пороговый балл - балл ГНТЭ, составляющий не менее 21 балла для заявок в рамках грантового и программно-целевого финансирования научных исследований.</w:t>
      </w:r>
    </w:p>
    <w:bookmarkEnd w:id="21"/>
    <w:bookmarkStart w:name="z30" w:id="22"/>
    <w:p>
      <w:pPr>
        <w:spacing w:after="0"/>
        <w:ind w:left="0"/>
        <w:jc w:val="both"/>
      </w:pPr>
      <w:r>
        <w:rPr>
          <w:rFonts w:ascii="Times New Roman"/>
          <w:b w:val="false"/>
          <w:i w:val="false"/>
          <w:color w:val="000000"/>
          <w:sz w:val="28"/>
        </w:rPr>
        <w:t>
      3. ГНТЭ осуществляется в целях подготовки аналитической оценки научных, научно-технических и инновационных проектов и программ на принципах независимости, объективности, компетентности, комплексности, достоверности, полноты и обоснованности экспертных заключений.</w:t>
      </w:r>
    </w:p>
    <w:bookmarkEnd w:id="22"/>
    <w:bookmarkStart w:name="z31" w:id="23"/>
    <w:p>
      <w:pPr>
        <w:spacing w:after="0"/>
        <w:ind w:left="0"/>
        <w:jc w:val="both"/>
      </w:pPr>
      <w:r>
        <w:rPr>
          <w:rFonts w:ascii="Times New Roman"/>
          <w:b w:val="false"/>
          <w:i w:val="false"/>
          <w:color w:val="000000"/>
          <w:sz w:val="28"/>
        </w:rPr>
        <w:t>
      4. Объектами ГНТЭ являются:</w:t>
      </w:r>
    </w:p>
    <w:bookmarkEnd w:id="23"/>
    <w:bookmarkStart w:name="z32" w:id="24"/>
    <w:p>
      <w:pPr>
        <w:spacing w:after="0"/>
        <w:ind w:left="0"/>
        <w:jc w:val="both"/>
      </w:pPr>
      <w:r>
        <w:rPr>
          <w:rFonts w:ascii="Times New Roman"/>
          <w:b w:val="false"/>
          <w:i w:val="false"/>
          <w:color w:val="000000"/>
          <w:sz w:val="28"/>
        </w:rPr>
        <w:t>
      1) научные, научно-технические и инновационные проекты и программы;</w:t>
      </w:r>
    </w:p>
    <w:bookmarkEnd w:id="24"/>
    <w:bookmarkStart w:name="z33" w:id="25"/>
    <w:p>
      <w:pPr>
        <w:spacing w:after="0"/>
        <w:ind w:left="0"/>
        <w:jc w:val="both"/>
      </w:pPr>
      <w:r>
        <w:rPr>
          <w:rFonts w:ascii="Times New Roman"/>
          <w:b w:val="false"/>
          <w:i w:val="false"/>
          <w:color w:val="000000"/>
          <w:sz w:val="28"/>
        </w:rPr>
        <w:t>
      2) научно-исследовательские работы, выдвинутые на соискание Государственной премии в области науки и техники;</w:t>
      </w:r>
    </w:p>
    <w:bookmarkEnd w:id="25"/>
    <w:bookmarkStart w:name="z34" w:id="26"/>
    <w:p>
      <w:pPr>
        <w:spacing w:after="0"/>
        <w:ind w:left="0"/>
        <w:jc w:val="both"/>
      </w:pPr>
      <w:r>
        <w:rPr>
          <w:rFonts w:ascii="Times New Roman"/>
          <w:b w:val="false"/>
          <w:i w:val="false"/>
          <w:color w:val="000000"/>
          <w:sz w:val="28"/>
        </w:rPr>
        <w:t>
      3) промежуточные отчеты о научной и (или) научно-технической деятельности в рамках программно-целевого финансирования;</w:t>
      </w:r>
    </w:p>
    <w:bookmarkEnd w:id="26"/>
    <w:bookmarkStart w:name="z35" w:id="27"/>
    <w:p>
      <w:pPr>
        <w:spacing w:after="0"/>
        <w:ind w:left="0"/>
        <w:jc w:val="both"/>
      </w:pPr>
      <w:r>
        <w:rPr>
          <w:rFonts w:ascii="Times New Roman"/>
          <w:b w:val="false"/>
          <w:i w:val="false"/>
          <w:color w:val="000000"/>
          <w:sz w:val="28"/>
        </w:rPr>
        <w:t>
      4) итоговые отчеты о научной и (или) научно-технической деятельности в рамках грантового и программно-целевого финансирования.</w:t>
      </w:r>
    </w:p>
    <w:bookmarkEnd w:id="27"/>
    <w:bookmarkStart w:name="z36" w:id="28"/>
    <w:p>
      <w:pPr>
        <w:spacing w:after="0"/>
        <w:ind w:left="0"/>
        <w:jc w:val="both"/>
      </w:pPr>
      <w:r>
        <w:rPr>
          <w:rFonts w:ascii="Times New Roman"/>
          <w:b w:val="false"/>
          <w:i w:val="false"/>
          <w:color w:val="000000"/>
          <w:sz w:val="28"/>
        </w:rPr>
        <w:t>
      5. Организатор осуществляет работы по проведению ГНТЭ научных, научно-технических проектов и программ, предлагаемых к финансированию из государственного бюджета, а также иных объектов ГНТЭ по обращению заказчика.</w:t>
      </w:r>
    </w:p>
    <w:bookmarkEnd w:id="28"/>
    <w:bookmarkStart w:name="z37" w:id="29"/>
    <w:p>
      <w:pPr>
        <w:spacing w:after="0"/>
        <w:ind w:left="0"/>
        <w:jc w:val="both"/>
      </w:pPr>
      <w:r>
        <w:rPr>
          <w:rFonts w:ascii="Times New Roman"/>
          <w:b w:val="false"/>
          <w:i w:val="false"/>
          <w:color w:val="000000"/>
          <w:sz w:val="28"/>
        </w:rPr>
        <w:t>
      6. ГНТЭ научных, научно-технических проектов и программ, подлежащих финансированию из государственного бюджета, проводится компетентными зарубежными и (или) казахстанскими экспертами.</w:t>
      </w:r>
    </w:p>
    <w:bookmarkEnd w:id="29"/>
    <w:bookmarkStart w:name="z38" w:id="30"/>
    <w:p>
      <w:pPr>
        <w:spacing w:after="0"/>
        <w:ind w:left="0"/>
        <w:jc w:val="both"/>
      </w:pPr>
      <w:r>
        <w:rPr>
          <w:rFonts w:ascii="Times New Roman"/>
          <w:b w:val="false"/>
          <w:i w:val="false"/>
          <w:color w:val="000000"/>
          <w:sz w:val="28"/>
        </w:rPr>
        <w:t>
      7. Организатор осуществляет обеспечение единства администрирования, независимости, прозрачности и публичности результатов экспертизы объектов ГНТЭ.</w:t>
      </w:r>
    </w:p>
    <w:bookmarkEnd w:id="30"/>
    <w:bookmarkStart w:name="z39" w:id="31"/>
    <w:p>
      <w:pPr>
        <w:spacing w:after="0"/>
        <w:ind w:left="0"/>
        <w:jc w:val="both"/>
      </w:pPr>
      <w:r>
        <w:rPr>
          <w:rFonts w:ascii="Times New Roman"/>
          <w:b w:val="false"/>
          <w:i w:val="false"/>
          <w:color w:val="000000"/>
          <w:sz w:val="28"/>
        </w:rPr>
        <w:t>
      8. Основными задачами ГНТЭ являются:</w:t>
      </w:r>
    </w:p>
    <w:bookmarkEnd w:id="31"/>
    <w:bookmarkStart w:name="z40" w:id="32"/>
    <w:p>
      <w:pPr>
        <w:spacing w:after="0"/>
        <w:ind w:left="0"/>
        <w:jc w:val="both"/>
      </w:pPr>
      <w:r>
        <w:rPr>
          <w:rFonts w:ascii="Times New Roman"/>
          <w:b w:val="false"/>
          <w:i w:val="false"/>
          <w:color w:val="000000"/>
          <w:sz w:val="28"/>
        </w:rPr>
        <w:t>
      1) оценка соответствия научных, научно-технических и инновационных проектов и программ мировому уровню научных, технических и технологических знаний, тенденциям и приоритетам научно-технического прогресса;</w:t>
      </w:r>
    </w:p>
    <w:bookmarkEnd w:id="32"/>
    <w:bookmarkStart w:name="z41" w:id="33"/>
    <w:p>
      <w:pPr>
        <w:spacing w:after="0"/>
        <w:ind w:left="0"/>
        <w:jc w:val="both"/>
      </w:pPr>
      <w:r>
        <w:rPr>
          <w:rFonts w:ascii="Times New Roman"/>
          <w:b w:val="false"/>
          <w:i w:val="false"/>
          <w:color w:val="000000"/>
          <w:sz w:val="28"/>
        </w:rPr>
        <w:t>
      2) оценка возможностей достижения целей научных, научно-технических и инновационных проектов и программ посредством планируемых операций, необходимости и достаточности предполагаемых затрат труда, материальных ресурсов;</w:t>
      </w:r>
    </w:p>
    <w:bookmarkEnd w:id="33"/>
    <w:bookmarkStart w:name="z42" w:id="34"/>
    <w:p>
      <w:pPr>
        <w:spacing w:after="0"/>
        <w:ind w:left="0"/>
        <w:jc w:val="both"/>
      </w:pPr>
      <w:r>
        <w:rPr>
          <w:rFonts w:ascii="Times New Roman"/>
          <w:b w:val="false"/>
          <w:i w:val="false"/>
          <w:color w:val="000000"/>
          <w:sz w:val="28"/>
        </w:rPr>
        <w:t>
      3) объективное и комплексное рассмотрение результатов реализации научных, научно-технических и инновационных проектов и программ (отчетов) по содержательному, организационному, материальному, информационному обеспечению проведения научных исследований, сравнение полученных результатов с заявленными целями;</w:t>
      </w:r>
    </w:p>
    <w:bookmarkEnd w:id="34"/>
    <w:bookmarkStart w:name="z43" w:id="35"/>
    <w:p>
      <w:pPr>
        <w:spacing w:after="0"/>
        <w:ind w:left="0"/>
        <w:jc w:val="both"/>
      </w:pPr>
      <w:r>
        <w:rPr>
          <w:rFonts w:ascii="Times New Roman"/>
          <w:b w:val="false"/>
          <w:i w:val="false"/>
          <w:color w:val="000000"/>
          <w:sz w:val="28"/>
        </w:rPr>
        <w:t>
      4) оценка значимости объектов ГНТЭ;</w:t>
      </w:r>
    </w:p>
    <w:bookmarkEnd w:id="35"/>
    <w:bookmarkStart w:name="z44" w:id="36"/>
    <w:p>
      <w:pPr>
        <w:spacing w:after="0"/>
        <w:ind w:left="0"/>
        <w:jc w:val="both"/>
      </w:pPr>
      <w:r>
        <w:rPr>
          <w:rFonts w:ascii="Times New Roman"/>
          <w:b w:val="false"/>
          <w:i w:val="false"/>
          <w:color w:val="000000"/>
          <w:sz w:val="28"/>
        </w:rPr>
        <w:t>
      5) оценка обоснованности объема финансирования, запрашиваемого заявителем для реализации научных, научно-технических и инновационных проектов и программ.</w:t>
      </w:r>
    </w:p>
    <w:bookmarkEnd w:id="36"/>
    <w:bookmarkStart w:name="z45" w:id="37"/>
    <w:p>
      <w:pPr>
        <w:spacing w:after="0"/>
        <w:ind w:left="0"/>
        <w:jc w:val="both"/>
      </w:pPr>
      <w:r>
        <w:rPr>
          <w:rFonts w:ascii="Times New Roman"/>
          <w:b w:val="false"/>
          <w:i w:val="false"/>
          <w:color w:val="000000"/>
          <w:sz w:val="28"/>
        </w:rPr>
        <w:t>
      9. Принципами проведения ГНТЭ являются:</w:t>
      </w:r>
    </w:p>
    <w:bookmarkEnd w:id="37"/>
    <w:bookmarkStart w:name="z46" w:id="38"/>
    <w:p>
      <w:pPr>
        <w:spacing w:after="0"/>
        <w:ind w:left="0"/>
        <w:jc w:val="both"/>
      </w:pPr>
      <w:r>
        <w:rPr>
          <w:rFonts w:ascii="Times New Roman"/>
          <w:b w:val="false"/>
          <w:i w:val="false"/>
          <w:color w:val="000000"/>
          <w:sz w:val="28"/>
        </w:rPr>
        <w:t>
      1) независимость, анонимность и компетентность экспертов;</w:t>
      </w:r>
    </w:p>
    <w:bookmarkEnd w:id="38"/>
    <w:bookmarkStart w:name="z47" w:id="39"/>
    <w:p>
      <w:pPr>
        <w:spacing w:after="0"/>
        <w:ind w:left="0"/>
        <w:jc w:val="both"/>
      </w:pPr>
      <w:r>
        <w:rPr>
          <w:rFonts w:ascii="Times New Roman"/>
          <w:b w:val="false"/>
          <w:i w:val="false"/>
          <w:color w:val="000000"/>
          <w:sz w:val="28"/>
        </w:rPr>
        <w:t>
      2) научный подход, всесторонность, объективность исследования объектов ГНТЭ;</w:t>
      </w:r>
    </w:p>
    <w:bookmarkEnd w:id="39"/>
    <w:bookmarkStart w:name="z48" w:id="40"/>
    <w:p>
      <w:pPr>
        <w:spacing w:after="0"/>
        <w:ind w:left="0"/>
        <w:jc w:val="both"/>
      </w:pPr>
      <w:r>
        <w:rPr>
          <w:rFonts w:ascii="Times New Roman"/>
          <w:b w:val="false"/>
          <w:i w:val="false"/>
          <w:color w:val="000000"/>
          <w:sz w:val="28"/>
        </w:rPr>
        <w:t>
      3) полнота и обоснованность экспертных заключений;</w:t>
      </w:r>
    </w:p>
    <w:bookmarkEnd w:id="40"/>
    <w:bookmarkStart w:name="z49" w:id="41"/>
    <w:p>
      <w:pPr>
        <w:spacing w:after="0"/>
        <w:ind w:left="0"/>
        <w:jc w:val="both"/>
      </w:pPr>
      <w:r>
        <w:rPr>
          <w:rFonts w:ascii="Times New Roman"/>
          <w:b w:val="false"/>
          <w:i w:val="false"/>
          <w:color w:val="000000"/>
          <w:sz w:val="28"/>
        </w:rPr>
        <w:t>
      4) гласность результатов ГНТЭ.</w:t>
      </w:r>
    </w:p>
    <w:bookmarkEnd w:id="41"/>
    <w:bookmarkStart w:name="z50" w:id="42"/>
    <w:p>
      <w:pPr>
        <w:spacing w:after="0"/>
        <w:ind w:left="0"/>
        <w:jc w:val="left"/>
      </w:pPr>
      <w:r>
        <w:rPr>
          <w:rFonts w:ascii="Times New Roman"/>
          <w:b/>
          <w:i w:val="false"/>
          <w:color w:val="000000"/>
        </w:rPr>
        <w:t xml:space="preserve"> Глава 2. Порядок организации и проведения государственной научно-технической экспертизы</w:t>
      </w:r>
    </w:p>
    <w:bookmarkEnd w:id="42"/>
    <w:bookmarkStart w:name="z51" w:id="43"/>
    <w:p>
      <w:pPr>
        <w:spacing w:after="0"/>
        <w:ind w:left="0"/>
        <w:jc w:val="both"/>
      </w:pPr>
      <w:r>
        <w:rPr>
          <w:rFonts w:ascii="Times New Roman"/>
          <w:b w:val="false"/>
          <w:i w:val="false"/>
          <w:color w:val="000000"/>
          <w:sz w:val="28"/>
        </w:rPr>
        <w:t>
      10. Заказчик направляет организатору заявки на проведение ГНТЭ объектов ГНТЭ, представленных на грантовое или программно-целевое финансирование за счет средств бюджета, в соответствии с требованиями, установленными законодательством, и иных объектов ГНТЭ по форме, согласно приложению к Правилам базового, грантового, программно-целевого финансирования научной и (или) научно-технической деятельности, утвержденным постановлением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 в течение пяти рабочих дней после истечения окончательного срока приема заявок на конкурс. Для объектов ГНТЭ, представленных в рамках программно-целевого финансирования, заказчик также представляет перечень дополнительных критериев оценки с указанием наводящих вопросов и индикаторов мониторинга результативности проводимых научных исследований.</w:t>
      </w:r>
    </w:p>
    <w:bookmarkEnd w:id="43"/>
    <w:bookmarkStart w:name="z52" w:id="44"/>
    <w:p>
      <w:pPr>
        <w:spacing w:after="0"/>
        <w:ind w:left="0"/>
        <w:jc w:val="both"/>
      </w:pPr>
      <w:r>
        <w:rPr>
          <w:rFonts w:ascii="Times New Roman"/>
          <w:b w:val="false"/>
          <w:i w:val="false"/>
          <w:color w:val="000000"/>
          <w:sz w:val="28"/>
        </w:rPr>
        <w:t>
      Со дня поступления заявки от заказчика заявки проверяются организатором на соблюдение следующих требований:</w:t>
      </w:r>
    </w:p>
    <w:bookmarkEnd w:id="44"/>
    <w:bookmarkStart w:name="z53" w:id="45"/>
    <w:p>
      <w:pPr>
        <w:spacing w:after="0"/>
        <w:ind w:left="0"/>
        <w:jc w:val="both"/>
      </w:pPr>
      <w:r>
        <w:rPr>
          <w:rFonts w:ascii="Times New Roman"/>
          <w:b w:val="false"/>
          <w:i w:val="false"/>
          <w:color w:val="000000"/>
          <w:sz w:val="28"/>
        </w:rPr>
        <w:t>
      1) наличие ИРН у объекта ГНТЭ, представленного на грантовое или программно-целевое финансирование;</w:t>
      </w:r>
    </w:p>
    <w:bookmarkEnd w:id="45"/>
    <w:bookmarkStart w:name="z54" w:id="46"/>
    <w:p>
      <w:pPr>
        <w:spacing w:after="0"/>
        <w:ind w:left="0"/>
        <w:jc w:val="both"/>
      </w:pPr>
      <w:r>
        <w:rPr>
          <w:rFonts w:ascii="Times New Roman"/>
          <w:b w:val="false"/>
          <w:i w:val="false"/>
          <w:color w:val="000000"/>
          <w:sz w:val="28"/>
        </w:rPr>
        <w:t>
      2) соответствие оформления заявки требованиям конкурсной документации;</w:t>
      </w:r>
    </w:p>
    <w:bookmarkEnd w:id="46"/>
    <w:bookmarkStart w:name="z55" w:id="47"/>
    <w:p>
      <w:pPr>
        <w:spacing w:after="0"/>
        <w:ind w:left="0"/>
        <w:jc w:val="both"/>
      </w:pPr>
      <w:r>
        <w:rPr>
          <w:rFonts w:ascii="Times New Roman"/>
          <w:b w:val="false"/>
          <w:i w:val="false"/>
          <w:color w:val="000000"/>
          <w:sz w:val="28"/>
        </w:rPr>
        <w:t>
      3) представление требуемых документов согласно приложениям конкурсной документации в полном объеме;</w:t>
      </w:r>
    </w:p>
    <w:bookmarkEnd w:id="47"/>
    <w:bookmarkStart w:name="z56" w:id="48"/>
    <w:p>
      <w:pPr>
        <w:spacing w:after="0"/>
        <w:ind w:left="0"/>
        <w:jc w:val="both"/>
      </w:pPr>
      <w:r>
        <w:rPr>
          <w:rFonts w:ascii="Times New Roman"/>
          <w:b w:val="false"/>
          <w:i w:val="false"/>
          <w:color w:val="000000"/>
          <w:sz w:val="28"/>
        </w:rPr>
        <w:t>
      4) отсутствие фактов плагиата, дублирования темы или содержания объекта ГНТЭ с ранее или одновременно поданными объектами ГНТЭ;</w:t>
      </w:r>
    </w:p>
    <w:bookmarkEnd w:id="48"/>
    <w:bookmarkStart w:name="z57" w:id="49"/>
    <w:p>
      <w:pPr>
        <w:spacing w:after="0"/>
        <w:ind w:left="0"/>
        <w:jc w:val="both"/>
      </w:pPr>
      <w:r>
        <w:rPr>
          <w:rFonts w:ascii="Times New Roman"/>
          <w:b w:val="false"/>
          <w:i w:val="false"/>
          <w:color w:val="000000"/>
          <w:sz w:val="28"/>
        </w:rPr>
        <w:t>
      5) наличие у участника конкурса на грантовое или программно-целевое финансирование свидетельства об аккредитации субъекта научной и (или) научно-технической деятельности;</w:t>
      </w:r>
    </w:p>
    <w:bookmarkEnd w:id="49"/>
    <w:bookmarkStart w:name="z58" w:id="50"/>
    <w:p>
      <w:pPr>
        <w:spacing w:after="0"/>
        <w:ind w:left="0"/>
        <w:jc w:val="both"/>
      </w:pPr>
      <w:r>
        <w:rPr>
          <w:rFonts w:ascii="Times New Roman"/>
          <w:b w:val="false"/>
          <w:i w:val="false"/>
          <w:color w:val="000000"/>
          <w:sz w:val="28"/>
        </w:rPr>
        <w:t>
      6) наличие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bookmarkEnd w:id="50"/>
    <w:bookmarkStart w:name="z59" w:id="51"/>
    <w:p>
      <w:pPr>
        <w:spacing w:after="0"/>
        <w:ind w:left="0"/>
        <w:jc w:val="both"/>
      </w:pPr>
      <w:r>
        <w:rPr>
          <w:rFonts w:ascii="Times New Roman"/>
          <w:b w:val="false"/>
          <w:i w:val="false"/>
          <w:color w:val="000000"/>
          <w:sz w:val="28"/>
        </w:rPr>
        <w:t>
      7) соответствие научного руководителя требованиям конкурсной документации.</w:t>
      </w:r>
    </w:p>
    <w:bookmarkEnd w:id="51"/>
    <w:bookmarkStart w:name="z60" w:id="52"/>
    <w:p>
      <w:pPr>
        <w:spacing w:after="0"/>
        <w:ind w:left="0"/>
        <w:jc w:val="both"/>
      </w:pPr>
      <w:r>
        <w:rPr>
          <w:rFonts w:ascii="Times New Roman"/>
          <w:b w:val="false"/>
          <w:i w:val="false"/>
          <w:color w:val="000000"/>
          <w:sz w:val="28"/>
        </w:rPr>
        <w:t>
      Организатор в течение пятнадцати рабочих дней со дня поступления заявки возвращает заказчику без проведения ГНТЭ объекты ГНТЭ, которые не соответствуют требованиям, указанным в настоящем пункте.</w:t>
      </w:r>
    </w:p>
    <w:bookmarkEnd w:id="52"/>
    <w:bookmarkStart w:name="z61" w:id="53"/>
    <w:p>
      <w:pPr>
        <w:spacing w:after="0"/>
        <w:ind w:left="0"/>
        <w:jc w:val="both"/>
      </w:pPr>
      <w:r>
        <w:rPr>
          <w:rFonts w:ascii="Times New Roman"/>
          <w:b w:val="false"/>
          <w:i w:val="false"/>
          <w:color w:val="000000"/>
          <w:sz w:val="28"/>
        </w:rPr>
        <w:t>
      Заказчик возвращает объекты ГНТЭ заявителю и публикует на своем интернет-ресурсе перечень возвращенных объектов ГНТЭ в течение десяти рабочих дней со дня возврата от организатора.</w:t>
      </w:r>
    </w:p>
    <w:bookmarkEnd w:id="53"/>
    <w:bookmarkStart w:name="z62" w:id="54"/>
    <w:p>
      <w:pPr>
        <w:spacing w:after="0"/>
        <w:ind w:left="0"/>
        <w:jc w:val="both"/>
      </w:pPr>
      <w:r>
        <w:rPr>
          <w:rFonts w:ascii="Times New Roman"/>
          <w:b w:val="false"/>
          <w:i w:val="false"/>
          <w:color w:val="000000"/>
          <w:sz w:val="28"/>
        </w:rPr>
        <w:t>
      Объекты ГНТЭ, соответствующие требованиям, указанным в настоящем пункте, подлежат ГНТЭ после истечения пятнадцати рабочих дней со дня поступления заявки от заказчика.</w:t>
      </w:r>
    </w:p>
    <w:bookmarkEnd w:id="54"/>
    <w:bookmarkStart w:name="z63" w:id="55"/>
    <w:p>
      <w:pPr>
        <w:spacing w:after="0"/>
        <w:ind w:left="0"/>
        <w:jc w:val="both"/>
      </w:pPr>
      <w:r>
        <w:rPr>
          <w:rFonts w:ascii="Times New Roman"/>
          <w:b w:val="false"/>
          <w:i w:val="false"/>
          <w:color w:val="000000"/>
          <w:sz w:val="28"/>
        </w:rPr>
        <w:t>
      11. Организатор:</w:t>
      </w:r>
    </w:p>
    <w:bookmarkEnd w:id="55"/>
    <w:bookmarkStart w:name="z64" w:id="56"/>
    <w:p>
      <w:pPr>
        <w:spacing w:after="0"/>
        <w:ind w:left="0"/>
        <w:jc w:val="both"/>
      </w:pPr>
      <w:r>
        <w:rPr>
          <w:rFonts w:ascii="Times New Roman"/>
          <w:b w:val="false"/>
          <w:i w:val="false"/>
          <w:color w:val="000000"/>
          <w:sz w:val="28"/>
        </w:rPr>
        <w:t>
      1) организует работу по проведению ГНТЭ путем направления каждого объекта ГНТЭ для проведения ГНТЭ не менее трем экспертам либо, в зависимости от объекта ГНТЭ, путем проведения комиссионной (комплексной) экспертизы;</w:t>
      </w:r>
    </w:p>
    <w:bookmarkEnd w:id="56"/>
    <w:bookmarkStart w:name="z65" w:id="57"/>
    <w:p>
      <w:pPr>
        <w:spacing w:after="0"/>
        <w:ind w:left="0"/>
        <w:jc w:val="both"/>
      </w:pPr>
      <w:r>
        <w:rPr>
          <w:rFonts w:ascii="Times New Roman"/>
          <w:b w:val="false"/>
          <w:i w:val="false"/>
          <w:color w:val="000000"/>
          <w:sz w:val="28"/>
        </w:rPr>
        <w:t>
      2) обеспечивает качественный и объективный подбор состава казахстанских и (или) зарубежных экспертов для проведения ГНТЭ в соответствии с их специализацией и особенностями объектов ГНТЭ;</w:t>
      </w:r>
    </w:p>
    <w:bookmarkEnd w:id="57"/>
    <w:bookmarkStart w:name="z66" w:id="58"/>
    <w:p>
      <w:pPr>
        <w:spacing w:after="0"/>
        <w:ind w:left="0"/>
        <w:jc w:val="both"/>
      </w:pPr>
      <w:r>
        <w:rPr>
          <w:rFonts w:ascii="Times New Roman"/>
          <w:b w:val="false"/>
          <w:i w:val="false"/>
          <w:color w:val="000000"/>
          <w:sz w:val="28"/>
        </w:rPr>
        <w:t>
      3) производит отбор:</w:t>
      </w:r>
    </w:p>
    <w:bookmarkEnd w:id="58"/>
    <w:bookmarkStart w:name="z67" w:id="59"/>
    <w:p>
      <w:pPr>
        <w:spacing w:after="0"/>
        <w:ind w:left="0"/>
        <w:jc w:val="both"/>
      </w:pPr>
      <w:r>
        <w:rPr>
          <w:rFonts w:ascii="Times New Roman"/>
          <w:b w:val="false"/>
          <w:i w:val="false"/>
          <w:color w:val="000000"/>
          <w:sz w:val="28"/>
        </w:rPr>
        <w:t>
      3-1) двух зарубежных экспертов и одного казахстанского эксперта для проведения ГНТЭ научных, научно-технических и инновационных проектов и программ в рамках конкурса и вне конкурных процедур (в случае обоснованного отсутствия казахстанских экспертов в области исследования объекта ГНТЭ, соответствующих требованиям настоящих Правил, привлекается третий зарубежный эксперт);</w:t>
      </w:r>
    </w:p>
    <w:bookmarkEnd w:id="59"/>
    <w:bookmarkStart w:name="z68" w:id="60"/>
    <w:p>
      <w:pPr>
        <w:spacing w:after="0"/>
        <w:ind w:left="0"/>
        <w:jc w:val="both"/>
      </w:pPr>
      <w:r>
        <w:rPr>
          <w:rFonts w:ascii="Times New Roman"/>
          <w:b w:val="false"/>
          <w:i w:val="false"/>
          <w:color w:val="000000"/>
          <w:sz w:val="28"/>
        </w:rPr>
        <w:t>
      3-2) трех казахстанских экспертов либо путем комиссионной (комплексной) экспертизы для проведения ГНТЭ итогового (ых) отчета (ов) проекта (ов) в рамках грантового финансирования научных исследований, промежуточных и итоговых отчетов программ по программно-целевому финансированию (в случае обоснованного отсутствия одного либо двух, либо трех казахстанских экспертов в области исследования отчетов, соответствующих требованиям настоящих Правил, привлекаются соответственно либо один, либо два, либо три зарубежных эксперта);</w:t>
      </w:r>
    </w:p>
    <w:bookmarkEnd w:id="60"/>
    <w:bookmarkStart w:name="z69" w:id="61"/>
    <w:p>
      <w:pPr>
        <w:spacing w:after="0"/>
        <w:ind w:left="0"/>
        <w:jc w:val="both"/>
      </w:pPr>
      <w:r>
        <w:rPr>
          <w:rFonts w:ascii="Times New Roman"/>
          <w:b w:val="false"/>
          <w:i w:val="false"/>
          <w:color w:val="000000"/>
          <w:sz w:val="28"/>
        </w:rPr>
        <w:t>
      3-3) трех казахстанских экспертов для проведения ГНТЭ работ, выдвинутых на соискание Государственной премии в области науки и техники (в случае обоснованного отсутствия одного либо двух, либо трех казахстанских экспертов в области исследования работ, выдвинутых на соискание Государственной премии в области науки и техники, соответствующих требованиям настоящих Правил, привлекаются соответственно либо один, либо два, либо три зарубежных эксперта);</w:t>
      </w:r>
    </w:p>
    <w:bookmarkEnd w:id="61"/>
    <w:bookmarkStart w:name="z70" w:id="62"/>
    <w:p>
      <w:pPr>
        <w:spacing w:after="0"/>
        <w:ind w:left="0"/>
        <w:jc w:val="both"/>
      </w:pPr>
      <w:r>
        <w:rPr>
          <w:rFonts w:ascii="Times New Roman"/>
          <w:b w:val="false"/>
          <w:i w:val="false"/>
          <w:color w:val="000000"/>
          <w:sz w:val="28"/>
        </w:rPr>
        <w:t>
      3-4) трех казахстанских экспертов либо путем комиссионной и (или) комплексной экспертизы для проведения ГНТЭ научных и научно-технических проектов и программ, содержащих сведения, составляющие государственные секреты и для служебного пользования, с соблюдением требований законодательства Республики Казахстан о государственных секретах (подбор состава экспертов осуществляется из числа казахстанских экспертов без учета индекса Хирша, имеющих соответствующий доступ для работы с проектами и программами, составляющими государственные секреты);</w:t>
      </w:r>
    </w:p>
    <w:bookmarkEnd w:id="62"/>
    <w:bookmarkStart w:name="z71" w:id="63"/>
    <w:p>
      <w:pPr>
        <w:spacing w:after="0"/>
        <w:ind w:left="0"/>
        <w:jc w:val="both"/>
      </w:pPr>
      <w:r>
        <w:rPr>
          <w:rFonts w:ascii="Times New Roman"/>
          <w:b w:val="false"/>
          <w:i w:val="false"/>
          <w:color w:val="000000"/>
          <w:sz w:val="28"/>
        </w:rPr>
        <w:t>
      3-5) трех казахстанских экспертов либо путем комиссионной и (или) комплексной экспертизы для проведения ГНТЭ научных и научно-технических проектов и программ по приоритетному направлению науки в области национальной безопасности и обороны;</w:t>
      </w:r>
    </w:p>
    <w:bookmarkEnd w:id="63"/>
    <w:bookmarkStart w:name="z72" w:id="64"/>
    <w:p>
      <w:pPr>
        <w:spacing w:after="0"/>
        <w:ind w:left="0"/>
        <w:jc w:val="both"/>
      </w:pPr>
      <w:r>
        <w:rPr>
          <w:rFonts w:ascii="Times New Roman"/>
          <w:b w:val="false"/>
          <w:i w:val="false"/>
          <w:color w:val="000000"/>
          <w:sz w:val="28"/>
        </w:rPr>
        <w:t>
      3-6) одного эксперта – для оценки обоснованности запрашиваемого объема финансирования проектов и программ;</w:t>
      </w:r>
    </w:p>
    <w:bookmarkEnd w:id="64"/>
    <w:bookmarkStart w:name="z73" w:id="65"/>
    <w:p>
      <w:pPr>
        <w:spacing w:after="0"/>
        <w:ind w:left="0"/>
        <w:jc w:val="both"/>
      </w:pPr>
      <w:r>
        <w:rPr>
          <w:rFonts w:ascii="Times New Roman"/>
          <w:b w:val="false"/>
          <w:i w:val="false"/>
          <w:color w:val="000000"/>
          <w:sz w:val="28"/>
        </w:rPr>
        <w:t>
      4) формирует банк данных электронных версий объектов ГНТЭ и базу данных по объектам ГНТЭ, поданных на финансирование из средств государственного бюджета, поступивших от заказчика для проведения ГНТЭ;</w:t>
      </w:r>
    </w:p>
    <w:bookmarkEnd w:id="65"/>
    <w:bookmarkStart w:name="z74" w:id="66"/>
    <w:p>
      <w:pPr>
        <w:spacing w:after="0"/>
        <w:ind w:left="0"/>
        <w:jc w:val="both"/>
      </w:pPr>
      <w:r>
        <w:rPr>
          <w:rFonts w:ascii="Times New Roman"/>
          <w:b w:val="false"/>
          <w:i w:val="false"/>
          <w:color w:val="000000"/>
          <w:sz w:val="28"/>
        </w:rPr>
        <w:t>
      5) осуществляет методическое и организационно-техническое обеспечение ГНТЭ, в том числе путем формирования автоматизированных баз данных казахстанских и зарубежных экспертов и заключения договоров с экспертами об оказании услуг по проведению ГНТЭ.</w:t>
      </w:r>
    </w:p>
    <w:bookmarkEnd w:id="66"/>
    <w:bookmarkStart w:name="z75" w:id="67"/>
    <w:p>
      <w:pPr>
        <w:spacing w:after="0"/>
        <w:ind w:left="0"/>
        <w:jc w:val="both"/>
      </w:pPr>
      <w:r>
        <w:rPr>
          <w:rFonts w:ascii="Times New Roman"/>
          <w:b w:val="false"/>
          <w:i w:val="false"/>
          <w:color w:val="000000"/>
          <w:sz w:val="28"/>
        </w:rPr>
        <w:t>
      Для формирования базы данных зарубежных экспертов подбор экспертов производится с использованием ведущих мировых библиометрических баз данных или по рекомендациям ведущих мировых университетов и научных организаций, или экспертов, имеющих публикации в ведущих мировых научных журналах, по научным исследованиям, соответствующим тематике объекта ГНТЭ.</w:t>
      </w:r>
    </w:p>
    <w:bookmarkEnd w:id="67"/>
    <w:bookmarkStart w:name="z76" w:id="68"/>
    <w:p>
      <w:pPr>
        <w:spacing w:after="0"/>
        <w:ind w:left="0"/>
        <w:jc w:val="both"/>
      </w:pPr>
      <w:r>
        <w:rPr>
          <w:rFonts w:ascii="Times New Roman"/>
          <w:b w:val="false"/>
          <w:i w:val="false"/>
          <w:color w:val="000000"/>
          <w:sz w:val="28"/>
        </w:rPr>
        <w:t>
      Договор с экспертом должен содержать условия о сроках проведения экспертизы, конфиденциальности сведений об объектах ГНТЭ, соблюдении экспертом принципов и норм научной этики и гарантировать конфиденциальность сведений об эксперте.</w:t>
      </w:r>
    </w:p>
    <w:bookmarkEnd w:id="68"/>
    <w:bookmarkStart w:name="z77" w:id="69"/>
    <w:p>
      <w:pPr>
        <w:spacing w:after="0"/>
        <w:ind w:left="0"/>
        <w:jc w:val="both"/>
      </w:pPr>
      <w:r>
        <w:rPr>
          <w:rFonts w:ascii="Times New Roman"/>
          <w:b w:val="false"/>
          <w:i w:val="false"/>
          <w:color w:val="000000"/>
          <w:sz w:val="28"/>
        </w:rPr>
        <w:t>
      Сведения о расторжении договоров по инициативе эксперта без уважительных причин вносятся в автоматизированную базу данных казахстанских и зарубежных экспертов.</w:t>
      </w:r>
    </w:p>
    <w:bookmarkEnd w:id="69"/>
    <w:bookmarkStart w:name="z78" w:id="70"/>
    <w:p>
      <w:pPr>
        <w:spacing w:after="0"/>
        <w:ind w:left="0"/>
        <w:jc w:val="both"/>
      </w:pPr>
      <w:r>
        <w:rPr>
          <w:rFonts w:ascii="Times New Roman"/>
          <w:b w:val="false"/>
          <w:i w:val="false"/>
          <w:color w:val="000000"/>
          <w:sz w:val="28"/>
        </w:rPr>
        <w:t>
      В случае нарушения экспертом договорных условий и (или) принципов проведения ГНТЭ, установленных настоящими Правилами, организатор исключает его из автоматизированной базы данных.</w:t>
      </w:r>
    </w:p>
    <w:bookmarkEnd w:id="70"/>
    <w:bookmarkStart w:name="z79" w:id="71"/>
    <w:p>
      <w:pPr>
        <w:spacing w:after="0"/>
        <w:ind w:left="0"/>
        <w:jc w:val="both"/>
      </w:pPr>
      <w:r>
        <w:rPr>
          <w:rFonts w:ascii="Times New Roman"/>
          <w:b w:val="false"/>
          <w:i w:val="false"/>
          <w:color w:val="000000"/>
          <w:sz w:val="28"/>
        </w:rPr>
        <w:t>
      12. Организация и проведение ГНТЭ включают следующие этапы:</w:t>
      </w:r>
    </w:p>
    <w:bookmarkEnd w:id="71"/>
    <w:bookmarkStart w:name="z80" w:id="72"/>
    <w:p>
      <w:pPr>
        <w:spacing w:after="0"/>
        <w:ind w:left="0"/>
        <w:jc w:val="both"/>
      </w:pPr>
      <w:r>
        <w:rPr>
          <w:rFonts w:ascii="Times New Roman"/>
          <w:b w:val="false"/>
          <w:i w:val="false"/>
          <w:color w:val="000000"/>
          <w:sz w:val="28"/>
        </w:rPr>
        <w:t>
      1) подбор экспертов и заключение с ними договоров об оказании услуг по проведению ГНТЭ – не более пятнадцати рабочих дней;</w:t>
      </w:r>
    </w:p>
    <w:bookmarkEnd w:id="72"/>
    <w:bookmarkStart w:name="z81" w:id="73"/>
    <w:p>
      <w:pPr>
        <w:spacing w:after="0"/>
        <w:ind w:left="0"/>
        <w:jc w:val="both"/>
      </w:pPr>
      <w:r>
        <w:rPr>
          <w:rFonts w:ascii="Times New Roman"/>
          <w:b w:val="false"/>
          <w:i w:val="false"/>
          <w:color w:val="000000"/>
          <w:sz w:val="28"/>
        </w:rPr>
        <w:t>
      2) проведение ГНТЭ – не более двадцати пяти рабочих дней со дня заключения договора с экспертом;</w:t>
      </w:r>
    </w:p>
    <w:bookmarkEnd w:id="73"/>
    <w:bookmarkStart w:name="z82" w:id="74"/>
    <w:p>
      <w:pPr>
        <w:spacing w:after="0"/>
        <w:ind w:left="0"/>
        <w:jc w:val="both"/>
      </w:pPr>
      <w:r>
        <w:rPr>
          <w:rFonts w:ascii="Times New Roman"/>
          <w:b w:val="false"/>
          <w:i w:val="false"/>
          <w:color w:val="000000"/>
          <w:sz w:val="28"/>
        </w:rPr>
        <w:t>
      3) оценка обоснованности запрашиваемого объема финансирования – не более двенадцати рабочих дней после завершения ГНТЭ.</w:t>
      </w:r>
    </w:p>
    <w:bookmarkEnd w:id="74"/>
    <w:bookmarkStart w:name="z83" w:id="75"/>
    <w:p>
      <w:pPr>
        <w:spacing w:after="0"/>
        <w:ind w:left="0"/>
        <w:jc w:val="both"/>
      </w:pPr>
      <w:r>
        <w:rPr>
          <w:rFonts w:ascii="Times New Roman"/>
          <w:b w:val="false"/>
          <w:i w:val="false"/>
          <w:color w:val="000000"/>
          <w:sz w:val="28"/>
        </w:rPr>
        <w:t>
      Организатор опубликовывает на своем интернет-ресурсе информацию о завершении каждого этапа в течение пяти рабочих дней после его окончания.</w:t>
      </w:r>
    </w:p>
    <w:bookmarkEnd w:id="75"/>
    <w:bookmarkStart w:name="z84" w:id="76"/>
    <w:p>
      <w:pPr>
        <w:spacing w:after="0"/>
        <w:ind w:left="0"/>
        <w:jc w:val="both"/>
      </w:pPr>
      <w:r>
        <w:rPr>
          <w:rFonts w:ascii="Times New Roman"/>
          <w:b w:val="false"/>
          <w:i w:val="false"/>
          <w:color w:val="000000"/>
          <w:sz w:val="28"/>
        </w:rPr>
        <w:t>
      Организация и проведение экспертизы научных и научно-технических проектов и программ, содержащих сведения, составляющие государственные секреты и для служебного пользования, проводятся с соблюдением требований законодательства Республики Казахстан о государственных секретах. Подбор состава экспертов осуществляется из числа казахстанских экспертов без учета индекса Хирша, имеющих соответствующий доступ для работы с проектами и программами, составляющими государственные секреты.</w:t>
      </w:r>
    </w:p>
    <w:bookmarkEnd w:id="76"/>
    <w:bookmarkStart w:name="z85" w:id="77"/>
    <w:p>
      <w:pPr>
        <w:spacing w:after="0"/>
        <w:ind w:left="0"/>
        <w:jc w:val="both"/>
      </w:pPr>
      <w:r>
        <w:rPr>
          <w:rFonts w:ascii="Times New Roman"/>
          <w:b w:val="false"/>
          <w:i w:val="false"/>
          <w:color w:val="000000"/>
          <w:sz w:val="28"/>
        </w:rPr>
        <w:t>
      13. Оценка обоснованности запрашиваемого объема финансирования по заявкам составляется по форме, согласно приложению 2 к настоящим Правилам, без проставления баллов.</w:t>
      </w:r>
    </w:p>
    <w:bookmarkEnd w:id="77"/>
    <w:bookmarkStart w:name="z86" w:id="78"/>
    <w:p>
      <w:pPr>
        <w:spacing w:after="0"/>
        <w:ind w:left="0"/>
        <w:jc w:val="both"/>
      </w:pPr>
      <w:r>
        <w:rPr>
          <w:rFonts w:ascii="Times New Roman"/>
          <w:b w:val="false"/>
          <w:i w:val="false"/>
          <w:color w:val="000000"/>
          <w:sz w:val="28"/>
        </w:rPr>
        <w:t>
      Экспертное заключение по объекту ГНТЭ составляется по формам, согласно приложениям 3, 4, 5, 6 или 7 к настоящим Правилам, в зависимости от объекта ГНТЭ.</w:t>
      </w:r>
    </w:p>
    <w:bookmarkEnd w:id="78"/>
    <w:bookmarkStart w:name="z87" w:id="79"/>
    <w:p>
      <w:pPr>
        <w:spacing w:after="0"/>
        <w:ind w:left="0"/>
        <w:jc w:val="both"/>
      </w:pPr>
      <w:r>
        <w:rPr>
          <w:rFonts w:ascii="Times New Roman"/>
          <w:b w:val="false"/>
          <w:i w:val="false"/>
          <w:color w:val="000000"/>
          <w:sz w:val="28"/>
        </w:rPr>
        <w:t>
      В экспертном заключении по каждому критерию оценки экспертом выставляется балл согласно системе оценок, указанных в приложении 8 к настоящим Правилам. Дополнительные критерии оценок по научным, научно-техническим и инновационным проектам и программам устанавливаются организатором по предложению заказчика.</w:t>
      </w:r>
    </w:p>
    <w:bookmarkEnd w:id="79"/>
    <w:bookmarkStart w:name="z88" w:id="80"/>
    <w:p>
      <w:pPr>
        <w:spacing w:after="0"/>
        <w:ind w:left="0"/>
        <w:jc w:val="both"/>
      </w:pPr>
      <w:r>
        <w:rPr>
          <w:rFonts w:ascii="Times New Roman"/>
          <w:b w:val="false"/>
          <w:i w:val="false"/>
          <w:color w:val="000000"/>
          <w:sz w:val="28"/>
        </w:rPr>
        <w:t>
      При проведении комплексной (комиссионной) экспертизы объекта ГНТЭ образуется экспертная группа. Из членов экспертной группы избирается председатель и определяется секретарь заседания экспертной группы. Заседание экспертной группы проводится в очной форме и (или) посредством онлайн- конференций. Комплексная (комиссионная) экспертиза проводится при участии не менее трех и не более пятнадцати экспертов в зависимости от объема материалов, представленных для экспертизы. По результатам комплексной (комиссионной) экспертизы объекта ГНТЭ составляется экспертное заключение по формам, согласно приложениям 5 или 6 к настоящим Правилам, в зависимости от объекта ГНТЭ.</w:t>
      </w:r>
    </w:p>
    <w:bookmarkEnd w:id="80"/>
    <w:bookmarkStart w:name="z89" w:id="81"/>
    <w:p>
      <w:pPr>
        <w:spacing w:after="0"/>
        <w:ind w:left="0"/>
        <w:jc w:val="both"/>
      </w:pPr>
      <w:r>
        <w:rPr>
          <w:rFonts w:ascii="Times New Roman"/>
          <w:b w:val="false"/>
          <w:i w:val="false"/>
          <w:color w:val="000000"/>
          <w:sz w:val="28"/>
        </w:rPr>
        <w:t>
      14. Результатами ГНТЭ объектов ГНТЭ, представленных на грантовое и программно-целевое финансирование за счет средств государственного бюджета, а также из иных источников, не запрещенных законодательством Республики Казахстан по обращению заказчика, являются заключения ГНТЭ.</w:t>
      </w:r>
    </w:p>
    <w:bookmarkEnd w:id="81"/>
    <w:bookmarkStart w:name="z90" w:id="82"/>
    <w:p>
      <w:pPr>
        <w:spacing w:after="0"/>
        <w:ind w:left="0"/>
        <w:jc w:val="both"/>
      </w:pPr>
      <w:r>
        <w:rPr>
          <w:rFonts w:ascii="Times New Roman"/>
          <w:b w:val="false"/>
          <w:i w:val="false"/>
          <w:color w:val="000000"/>
          <w:sz w:val="28"/>
        </w:rPr>
        <w:t>
      Организатор на основе результатов ГНТЭ составляет ранжированный список заявок в произвольной форме, поданных на конкурс грантового или программно-целевого финансирования и вне конкурсных процедур по решению Правительства Республики Казахстан о финансировании целевых научных, научно-технических программ вне конкурсных процедур, с указанием в нем заявленных сумм финансирования.</w:t>
      </w:r>
    </w:p>
    <w:bookmarkEnd w:id="82"/>
    <w:bookmarkStart w:name="z91" w:id="83"/>
    <w:p>
      <w:pPr>
        <w:spacing w:after="0"/>
        <w:ind w:left="0"/>
        <w:jc w:val="both"/>
      </w:pPr>
      <w:r>
        <w:rPr>
          <w:rFonts w:ascii="Times New Roman"/>
          <w:b w:val="false"/>
          <w:i w:val="false"/>
          <w:color w:val="000000"/>
          <w:sz w:val="28"/>
        </w:rPr>
        <w:t>
      По заявкам, набравшим балл ниже порогового балла ГНТЭ, организатор возвращает результаты ГНТЭ (с указанием балла ГНТЭ) заявителям (научному руководителю) через интернет-ресурс организатора после завершения ГНТЭ в течение трех рабочих дней.</w:t>
      </w:r>
    </w:p>
    <w:bookmarkEnd w:id="83"/>
    <w:bookmarkStart w:name="z92" w:id="84"/>
    <w:p>
      <w:pPr>
        <w:spacing w:after="0"/>
        <w:ind w:left="0"/>
        <w:jc w:val="both"/>
      </w:pPr>
      <w:r>
        <w:rPr>
          <w:rFonts w:ascii="Times New Roman"/>
          <w:b w:val="false"/>
          <w:i w:val="false"/>
          <w:color w:val="000000"/>
          <w:sz w:val="28"/>
        </w:rPr>
        <w:t>
      Заявки, набравшие пороговый балл ГНТЭ и выше, направляются эксперту для оценки обоснованности запрашиваемого объема финансирования вместе с результатами ГНТЭ (без указания баллов ГНТЭ) в течение трех рабочих дней после завершения ГНТЭ.</w:t>
      </w:r>
    </w:p>
    <w:bookmarkEnd w:id="84"/>
    <w:bookmarkStart w:name="z93" w:id="85"/>
    <w:p>
      <w:pPr>
        <w:spacing w:after="0"/>
        <w:ind w:left="0"/>
        <w:jc w:val="both"/>
      </w:pPr>
      <w:r>
        <w:rPr>
          <w:rFonts w:ascii="Times New Roman"/>
          <w:b w:val="false"/>
          <w:i w:val="false"/>
          <w:color w:val="000000"/>
          <w:sz w:val="28"/>
        </w:rPr>
        <w:t>
      Результаты оценки обоснованности запрашиваемого объема финансирования заявки вместе с результатами ГНТЭ (без указания баллов ГНТЭ) направляются в соответствующие национальные научные советы (далее – ННС) в течение двух рабочих дней.</w:t>
      </w:r>
    </w:p>
    <w:bookmarkEnd w:id="85"/>
    <w:bookmarkStart w:name="z94" w:id="86"/>
    <w:p>
      <w:pPr>
        <w:spacing w:after="0"/>
        <w:ind w:left="0"/>
        <w:jc w:val="both"/>
      </w:pPr>
      <w:r>
        <w:rPr>
          <w:rFonts w:ascii="Times New Roman"/>
          <w:b w:val="false"/>
          <w:i w:val="false"/>
          <w:color w:val="000000"/>
          <w:sz w:val="28"/>
        </w:rPr>
        <w:t>
      По завершении рассмотрения ННС заявок организатор определяет суммарный балл для каждой из заявок путем сложения балла согласно заключению ГНТЭ и балла оценочного листа, определенного ННС.</w:t>
      </w:r>
    </w:p>
    <w:bookmarkEnd w:id="86"/>
    <w:bookmarkStart w:name="z95" w:id="87"/>
    <w:p>
      <w:pPr>
        <w:spacing w:after="0"/>
        <w:ind w:left="0"/>
        <w:jc w:val="both"/>
      </w:pPr>
      <w:r>
        <w:rPr>
          <w:rFonts w:ascii="Times New Roman"/>
          <w:b w:val="false"/>
          <w:i w:val="false"/>
          <w:color w:val="000000"/>
          <w:sz w:val="28"/>
        </w:rPr>
        <w:t>
      Организатор составляет ранжированный список заявок, начиная с наивысшего общего балла "сверху вниз" по каждому приоритетному направлению, и направляет его в соответствующие ННС для принятия решения в течение двух рабочих дней.</w:t>
      </w:r>
    </w:p>
    <w:bookmarkEnd w:id="87"/>
    <w:bookmarkStart w:name="z96" w:id="88"/>
    <w:p>
      <w:pPr>
        <w:spacing w:after="0"/>
        <w:ind w:left="0"/>
        <w:jc w:val="both"/>
      </w:pPr>
      <w:r>
        <w:rPr>
          <w:rFonts w:ascii="Times New Roman"/>
          <w:b w:val="false"/>
          <w:i w:val="false"/>
          <w:color w:val="000000"/>
          <w:sz w:val="28"/>
        </w:rPr>
        <w:t>
      Организатор направляет результаты ГНТЭ заказчику по научно-исследовательским работам, выдвинутым на соискание Государственной премии в области науки и техники.</w:t>
      </w:r>
    </w:p>
    <w:bookmarkEnd w:id="88"/>
    <w:bookmarkStart w:name="z97" w:id="89"/>
    <w:p>
      <w:pPr>
        <w:spacing w:after="0"/>
        <w:ind w:left="0"/>
        <w:jc w:val="both"/>
      </w:pPr>
      <w:r>
        <w:rPr>
          <w:rFonts w:ascii="Times New Roman"/>
          <w:b w:val="false"/>
          <w:i w:val="false"/>
          <w:color w:val="000000"/>
          <w:sz w:val="28"/>
        </w:rPr>
        <w:t>
      Организатор направляет результаты ГНТЭ соответствующим ННС по промежуточным отчетам о научной и (или) научно-технической деятельности в рамках программно-целевого финансирования и по итоговым отчетам о научной и (или) научно-технической деятельности в рамках грантового и программно-целевого финансирования.</w:t>
      </w:r>
    </w:p>
    <w:bookmarkEnd w:id="89"/>
    <w:bookmarkStart w:name="z98" w:id="90"/>
    <w:p>
      <w:pPr>
        <w:spacing w:after="0"/>
        <w:ind w:left="0"/>
        <w:jc w:val="both"/>
      </w:pPr>
      <w:r>
        <w:rPr>
          <w:rFonts w:ascii="Times New Roman"/>
          <w:b w:val="false"/>
          <w:i w:val="false"/>
          <w:color w:val="000000"/>
          <w:sz w:val="28"/>
        </w:rPr>
        <w:t>
      15. Организатор публикует на своем интернет-ресурсе:</w:t>
      </w:r>
    </w:p>
    <w:bookmarkEnd w:id="90"/>
    <w:bookmarkStart w:name="z99" w:id="91"/>
    <w:p>
      <w:pPr>
        <w:spacing w:after="0"/>
        <w:ind w:left="0"/>
        <w:jc w:val="both"/>
      </w:pPr>
      <w:r>
        <w:rPr>
          <w:rFonts w:ascii="Times New Roman"/>
          <w:b w:val="false"/>
          <w:i w:val="false"/>
          <w:color w:val="000000"/>
          <w:sz w:val="28"/>
        </w:rPr>
        <w:t>
      1) ИРН, итоговые баллы на основе заключения ГНТЭ по объектам ГНТЭ, получившим балл ниже порогового балла ГНТЭ, в рамках конкурса на грантовое или программно-целевое финансирование за счет средств государственного бюджета, в течение трех рабочих дней после проведения ГНТЭ в рамках указанного конкурса;</w:t>
      </w:r>
    </w:p>
    <w:bookmarkEnd w:id="91"/>
    <w:bookmarkStart w:name="z100" w:id="92"/>
    <w:p>
      <w:pPr>
        <w:spacing w:after="0"/>
        <w:ind w:left="0"/>
        <w:jc w:val="both"/>
      </w:pPr>
      <w:r>
        <w:rPr>
          <w:rFonts w:ascii="Times New Roman"/>
          <w:b w:val="false"/>
          <w:i w:val="false"/>
          <w:color w:val="000000"/>
          <w:sz w:val="28"/>
        </w:rPr>
        <w:t>
      2) общий анализ о привлечении казахстанских и зарубежных экспертов, привлеченных для проведения ГНТЭ, с указанием среднего индекса Хирша по организациям и странам ежегодно в конце года, за исключением информации касательно казахстанских экспертов, привлеченных для проведения ГНТЭ объектов, содержащих государственные секреты и для служебного пользования.</w:t>
      </w:r>
    </w:p>
    <w:bookmarkEnd w:id="92"/>
    <w:bookmarkStart w:name="z101" w:id="93"/>
    <w:p>
      <w:pPr>
        <w:spacing w:after="0"/>
        <w:ind w:left="0"/>
        <w:jc w:val="both"/>
      </w:pPr>
      <w:r>
        <w:rPr>
          <w:rFonts w:ascii="Times New Roman"/>
          <w:b w:val="false"/>
          <w:i w:val="false"/>
          <w:color w:val="000000"/>
          <w:sz w:val="28"/>
        </w:rPr>
        <w:t>
      16. Не допускается оказание давления либо иного воздействия на организатора и эксперта заказчиком, заявителем и иными лицами.</w:t>
      </w:r>
    </w:p>
    <w:bookmarkEnd w:id="93"/>
    <w:bookmarkStart w:name="z102" w:id="94"/>
    <w:p>
      <w:pPr>
        <w:spacing w:after="0"/>
        <w:ind w:left="0"/>
        <w:jc w:val="both"/>
      </w:pPr>
      <w:r>
        <w:rPr>
          <w:rFonts w:ascii="Times New Roman"/>
          <w:b w:val="false"/>
          <w:i w:val="false"/>
          <w:color w:val="000000"/>
          <w:sz w:val="28"/>
        </w:rPr>
        <w:t>
      17. С момента представления объекта ГНТЭ на ГНТЭ до рассмотрения ННС заявители, научные руководители и (или) эксперты:</w:t>
      </w:r>
    </w:p>
    <w:bookmarkEnd w:id="94"/>
    <w:bookmarkStart w:name="z103" w:id="95"/>
    <w:p>
      <w:pPr>
        <w:spacing w:after="0"/>
        <w:ind w:left="0"/>
        <w:jc w:val="both"/>
      </w:pPr>
      <w:r>
        <w:rPr>
          <w:rFonts w:ascii="Times New Roman"/>
          <w:b w:val="false"/>
          <w:i w:val="false"/>
          <w:color w:val="000000"/>
          <w:sz w:val="28"/>
        </w:rPr>
        <w:t>
      1) реагируют на факты нарушения научной этики, норм биоэтики (для биомедицинских исследований над людьми и животными), принимают меры по предотвращению и урегулированию конфликта интересов;</w:t>
      </w:r>
    </w:p>
    <w:bookmarkEnd w:id="95"/>
    <w:bookmarkStart w:name="z104" w:id="96"/>
    <w:p>
      <w:pPr>
        <w:spacing w:after="0"/>
        <w:ind w:left="0"/>
        <w:jc w:val="both"/>
      </w:pPr>
      <w:r>
        <w:rPr>
          <w:rFonts w:ascii="Times New Roman"/>
          <w:b w:val="false"/>
          <w:i w:val="false"/>
          <w:color w:val="000000"/>
          <w:sz w:val="28"/>
        </w:rPr>
        <w:t>
      2) представляют объективные, полные и достоверные сведения;</w:t>
      </w:r>
    </w:p>
    <w:bookmarkEnd w:id="96"/>
    <w:bookmarkStart w:name="z105" w:id="97"/>
    <w:p>
      <w:pPr>
        <w:spacing w:after="0"/>
        <w:ind w:left="0"/>
        <w:jc w:val="both"/>
      </w:pPr>
      <w:r>
        <w:rPr>
          <w:rFonts w:ascii="Times New Roman"/>
          <w:b w:val="false"/>
          <w:i w:val="false"/>
          <w:color w:val="000000"/>
          <w:sz w:val="28"/>
        </w:rPr>
        <w:t>
      3) не искажают процесс и результаты научной и (или) научно-технической деятельности;</w:t>
      </w:r>
    </w:p>
    <w:bookmarkEnd w:id="97"/>
    <w:bookmarkStart w:name="z106" w:id="98"/>
    <w:p>
      <w:pPr>
        <w:spacing w:after="0"/>
        <w:ind w:left="0"/>
        <w:jc w:val="both"/>
      </w:pPr>
      <w:r>
        <w:rPr>
          <w:rFonts w:ascii="Times New Roman"/>
          <w:b w:val="false"/>
          <w:i w:val="false"/>
          <w:color w:val="000000"/>
          <w:sz w:val="28"/>
        </w:rPr>
        <w:t>
      4) не совершают действия (бездействие), которые влекут нарушение прав интеллектуальной собственности или нанесение иного ущерба научно-исследовательской деятельности других лиц.</w:t>
      </w:r>
    </w:p>
    <w:bookmarkEnd w:id="98"/>
    <w:bookmarkStart w:name="z107" w:id="99"/>
    <w:p>
      <w:pPr>
        <w:spacing w:after="0"/>
        <w:ind w:left="0"/>
        <w:jc w:val="both"/>
      </w:pPr>
      <w:r>
        <w:rPr>
          <w:rFonts w:ascii="Times New Roman"/>
          <w:b w:val="false"/>
          <w:i w:val="false"/>
          <w:color w:val="000000"/>
          <w:sz w:val="28"/>
        </w:rPr>
        <w:t>
      Эксперт не проводит ГНТЭ конкретного научного проекта и (или) программы в следующих случаях:</w:t>
      </w:r>
    </w:p>
    <w:bookmarkEnd w:id="99"/>
    <w:bookmarkStart w:name="z108" w:id="100"/>
    <w:p>
      <w:pPr>
        <w:spacing w:after="0"/>
        <w:ind w:left="0"/>
        <w:jc w:val="both"/>
      </w:pPr>
      <w:r>
        <w:rPr>
          <w:rFonts w:ascii="Times New Roman"/>
          <w:b w:val="false"/>
          <w:i w:val="false"/>
          <w:color w:val="000000"/>
          <w:sz w:val="28"/>
        </w:rPr>
        <w:t>
      1) наличия личной или финансовой заинтересованности в результате одобрения или отклонения заявки;</w:t>
      </w:r>
    </w:p>
    <w:bookmarkEnd w:id="100"/>
    <w:bookmarkStart w:name="z109" w:id="101"/>
    <w:p>
      <w:pPr>
        <w:spacing w:after="0"/>
        <w:ind w:left="0"/>
        <w:jc w:val="both"/>
      </w:pPr>
      <w:r>
        <w:rPr>
          <w:rFonts w:ascii="Times New Roman"/>
          <w:b w:val="false"/>
          <w:i w:val="false"/>
          <w:color w:val="000000"/>
          <w:sz w:val="28"/>
        </w:rPr>
        <w:t>
      2) наличия совместных публикаций с исполнителем научного проекта и (или) программы, включая соавторство за последние три года, непосредственного участия при подготовке заявки, планирования совместных публикаций по результатам исследования и применения этих результатов в течение последних трех лет;</w:t>
      </w:r>
    </w:p>
    <w:bookmarkEnd w:id="101"/>
    <w:bookmarkStart w:name="z110" w:id="102"/>
    <w:p>
      <w:pPr>
        <w:spacing w:after="0"/>
        <w:ind w:left="0"/>
        <w:jc w:val="both"/>
      </w:pPr>
      <w:r>
        <w:rPr>
          <w:rFonts w:ascii="Times New Roman"/>
          <w:b w:val="false"/>
          <w:i w:val="false"/>
          <w:color w:val="000000"/>
          <w:sz w:val="28"/>
        </w:rPr>
        <w:t>
      3) непосредственного руководства над исполнителем научного проекта и (или) программы, нахождения в его подчинении или оказания ему консультационных услуг в течение последних трех лет;</w:t>
      </w:r>
    </w:p>
    <w:bookmarkEnd w:id="102"/>
    <w:bookmarkStart w:name="z111" w:id="103"/>
    <w:p>
      <w:pPr>
        <w:spacing w:after="0"/>
        <w:ind w:left="0"/>
        <w:jc w:val="both"/>
      </w:pPr>
      <w:r>
        <w:rPr>
          <w:rFonts w:ascii="Times New Roman"/>
          <w:b w:val="false"/>
          <w:i w:val="false"/>
          <w:color w:val="000000"/>
          <w:sz w:val="28"/>
        </w:rPr>
        <w:t>
      4) нахождения в браке (супружестве) или близком родстве с исполнителем научного проекта и (или) программы;</w:t>
      </w:r>
    </w:p>
    <w:bookmarkEnd w:id="103"/>
    <w:bookmarkStart w:name="z112" w:id="104"/>
    <w:p>
      <w:pPr>
        <w:spacing w:after="0"/>
        <w:ind w:left="0"/>
        <w:jc w:val="both"/>
      </w:pPr>
      <w:r>
        <w:rPr>
          <w:rFonts w:ascii="Times New Roman"/>
          <w:b w:val="false"/>
          <w:i w:val="false"/>
          <w:color w:val="000000"/>
          <w:sz w:val="28"/>
        </w:rPr>
        <w:t>
      5) нахождения в близком родстве с родителями, супругом (супругой) исполнителя научного проекта и (или) программы;</w:t>
      </w:r>
    </w:p>
    <w:bookmarkEnd w:id="104"/>
    <w:bookmarkStart w:name="z113" w:id="105"/>
    <w:p>
      <w:pPr>
        <w:spacing w:after="0"/>
        <w:ind w:left="0"/>
        <w:jc w:val="both"/>
      </w:pPr>
      <w:r>
        <w:rPr>
          <w:rFonts w:ascii="Times New Roman"/>
          <w:b w:val="false"/>
          <w:i w:val="false"/>
          <w:color w:val="000000"/>
          <w:sz w:val="28"/>
        </w:rPr>
        <w:t>
      6) членства в ННС.</w:t>
      </w:r>
    </w:p>
    <w:bookmarkEnd w:id="105"/>
    <w:bookmarkStart w:name="z114" w:id="106"/>
    <w:p>
      <w:pPr>
        <w:spacing w:after="0"/>
        <w:ind w:left="0"/>
        <w:jc w:val="both"/>
      </w:pPr>
      <w:r>
        <w:rPr>
          <w:rFonts w:ascii="Times New Roman"/>
          <w:b w:val="false"/>
          <w:i w:val="false"/>
          <w:color w:val="000000"/>
          <w:sz w:val="28"/>
        </w:rPr>
        <w:t>
      Не допускаются факты нарушений научной этики, установленные подпунктом 11) пункта 2 настоящих Правил. При наличии фактов нарушения научной этики должны быть приведены доказательства, обоснования, в том числе с применением технических средств и привлечением независимых специалистов, специализация которых соответствует объекту ГНТЭ.</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107"/>
    <w:p>
      <w:pPr>
        <w:spacing w:after="0"/>
        <w:ind w:left="0"/>
        <w:jc w:val="left"/>
      </w:pPr>
      <w:r>
        <w:rPr>
          <w:rFonts w:ascii="Times New Roman"/>
          <w:b/>
          <w:i w:val="false"/>
          <w:color w:val="000000"/>
        </w:rPr>
        <w:t xml:space="preserve"> Заключение государственной научно-технической экспертизы _____________________________________________________________________ (ИРН и наименование объекта ГНТЭ)</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w:t>
            </w:r>
          </w:p>
          <w:bookmarkEnd w:id="108"/>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Средний балл</w:t>
            </w:r>
          </w:p>
          <w:bookmarkEnd w:id="109"/>
          <w:p>
            <w:pPr>
              <w:spacing w:after="20"/>
              <w:ind w:left="20"/>
              <w:jc w:val="both"/>
            </w:pPr>
            <w:r>
              <w:rPr>
                <w:rFonts w:ascii="Times New Roman"/>
                <w:b w:val="false"/>
                <w:i w:val="false"/>
                <w:color w:val="000000"/>
                <w:sz w:val="20"/>
              </w:rPr>
              <w:t>
(от 0 до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всех экспертов с ответами на наводящие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ГНТЭ:</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Организатор</w:t>
            </w:r>
            <w:r>
              <w:br/>
            </w: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передачи в ННС</w:t>
            </w:r>
            <w:r>
              <w:br/>
            </w:r>
            <w:r>
              <w:rPr>
                <w:rFonts w:ascii="Times New Roman"/>
                <w:b w:val="false"/>
                <w:i w:val="false"/>
                <w:color w:val="000000"/>
                <w:sz w:val="20"/>
              </w:rPr>
              <w:t>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110"/>
    <w:p>
      <w:pPr>
        <w:spacing w:after="0"/>
        <w:ind w:left="0"/>
        <w:jc w:val="left"/>
      </w:pPr>
      <w:r>
        <w:rPr>
          <w:rFonts w:ascii="Times New Roman"/>
          <w:b/>
          <w:i w:val="false"/>
          <w:color w:val="000000"/>
        </w:rPr>
        <w:t xml:space="preserve"> Заключение эксперта по оценке обоснованности запрашиваемой суммы в рамках грантового и программно-целевого финансирования, тенге ____________________________________________________________ (ИРН и наименование объекта ГНТЭ)</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p>
          <w:bookmarkEnd w:id="111"/>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расходов на основании позиции экспертов ГНТЭ</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 по обоснованности суммы (100-150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 (для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к финансированию проекта или программы, рекомендуемая экспертом по оценке обоснованности запрашиваемой суммы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Ф.И.О. (при его наличии) эксперта по оценке обоснованности запрашиваемой суммы _____________________________________</w:t>
            </w:r>
            <w:r>
              <w:rPr>
                <w:rFonts w:ascii="Times New Roman"/>
                <w:b w:val="false"/>
                <w:i w:val="false"/>
                <w:color w:val="000000"/>
                <w:sz w:val="20"/>
              </w:rPr>
              <w:t>
</w:t>
            </w:r>
          </w:p>
        </w:tc>
      </w:tr>
    </w:tbl>
    <w:bookmarkStart w:name="z127" w:id="112"/>
    <w:p>
      <w:pPr>
        <w:spacing w:after="0"/>
        <w:ind w:left="0"/>
        <w:jc w:val="both"/>
      </w:pPr>
      <w:r>
        <w:rPr>
          <w:rFonts w:ascii="Times New Roman"/>
          <w:b w:val="false"/>
          <w:i w:val="false"/>
          <w:color w:val="000000"/>
          <w:sz w:val="28"/>
        </w:rPr>
        <w:t>
      * - 4, 5, 6 графы заполняются на основании позиции экспертов ГНТЭ, приведенной в экспертных заключениях ГНТЭ, согласно приложениям 3 и 4 настоящих Правил.</w:t>
      </w:r>
    </w:p>
    <w:bookmarkEnd w:id="112"/>
    <w:bookmarkStart w:name="z128" w:id="113"/>
    <w:p>
      <w:pPr>
        <w:spacing w:after="0"/>
        <w:ind w:left="0"/>
        <w:jc w:val="both"/>
      </w:pPr>
      <w:r>
        <w:rPr>
          <w:rFonts w:ascii="Times New Roman"/>
          <w:b w:val="false"/>
          <w:i w:val="false"/>
          <w:color w:val="000000"/>
          <w:sz w:val="28"/>
        </w:rPr>
        <w:t>
      ** - стоимость расходов на основании цен (на момент проведения оценки)</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 xml:space="preserve">проведения государственной </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114"/>
    <w:p>
      <w:pPr>
        <w:spacing w:after="0"/>
        <w:ind w:left="0"/>
        <w:jc w:val="left"/>
      </w:pPr>
      <w:r>
        <w:rPr>
          <w:rFonts w:ascii="Times New Roman"/>
          <w:b/>
          <w:i w:val="false"/>
          <w:color w:val="000000"/>
        </w:rPr>
        <w:t xml:space="preserve"> Экспертное заключение на заявку в рамках грантового финансирования ______________________________________________________________ (ИРН и наименование объекта ГНТЭ)</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w:t>
            </w:r>
          </w:p>
          <w:bookmarkEnd w:id="115"/>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 с ответами на наводящие вопросы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по критерию</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Инновационность исследовательского плана</w:t>
            </w:r>
          </w:p>
          <w:bookmarkEnd w:id="116"/>
          <w:p>
            <w:pPr>
              <w:spacing w:after="20"/>
              <w:ind w:left="20"/>
              <w:jc w:val="both"/>
            </w:pPr>
            <w:r>
              <w:rPr>
                <w:rFonts w:ascii="Times New Roman"/>
                <w:b w:val="false"/>
                <w:i w:val="false"/>
                <w:color w:val="000000"/>
                <w:sz w:val="20"/>
              </w:rPr>
              <w:t>
(от 0 до 9 баллов)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(не более 150 слов)</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Является ли информация, представленная заявителем для обоснования инновационности исследовательского плана, достаточной для оценки заявки по данному критерию?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обоснованными и достоверными являются аргументы заявителя об инновационности исследовательского плана?</w:t>
            </w:r>
          </w:p>
          <w:p>
            <w:pPr>
              <w:spacing w:after="20"/>
              <w:ind w:left="20"/>
              <w:jc w:val="both"/>
            </w:pPr>
            <w:r>
              <w:rPr>
                <w:rFonts w:ascii="Times New Roman"/>
                <w:b w:val="false"/>
                <w:i w:val="false"/>
                <w:color w:val="000000"/>
                <w:sz w:val="20"/>
              </w:rPr>
              <w:t>
Другие комментарии эксперта о качестве обоснования заявителем инновационности исследовательского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(не более 300 слов)</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новыми являются ожидаемые результаты исследования? Насколько новыми являются исследуемые в рамках проекта научные и (или) методологические проблемные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новыми являются подходы и методы, применяемые заявителем в рамках исследовательского плана? Насколько они являются современными и актуальными?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значимыми являются ожидаемые результаты исследования в глобальном и отраслевом аспектах?</w:t>
            </w:r>
          </w:p>
          <w:p>
            <w:pPr>
              <w:spacing w:after="20"/>
              <w:ind w:left="20"/>
              <w:jc w:val="both"/>
            </w:pPr>
            <w:r>
              <w:rPr>
                <w:rFonts w:ascii="Times New Roman"/>
                <w:b w:val="false"/>
                <w:i w:val="false"/>
                <w:color w:val="000000"/>
                <w:sz w:val="20"/>
              </w:rPr>
              <w:t>
Другие комментарии эксперта об инновационности исследовательского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0 до 6)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9"/>
          <w:p>
            <w:pPr>
              <w:spacing w:after="20"/>
              <w:ind w:left="20"/>
              <w:jc w:val="both"/>
            </w:pPr>
            <w:r>
              <w:rPr>
                <w:rFonts w:ascii="Times New Roman"/>
                <w:b w:val="false"/>
                <w:i w:val="false"/>
                <w:color w:val="000000"/>
                <w:sz w:val="20"/>
              </w:rPr>
              <w:t>
Качество и реализуемость исследовательского плана, качество прогнозирования последствий/результатов реализации научных, научно-технических и инновационных проектов/программ</w:t>
            </w:r>
          </w:p>
          <w:bookmarkEnd w:id="119"/>
          <w:p>
            <w:pPr>
              <w:spacing w:after="20"/>
              <w:ind w:left="20"/>
              <w:jc w:val="both"/>
            </w:pPr>
            <w:r>
              <w:rPr>
                <w:rFonts w:ascii="Times New Roman"/>
                <w:b w:val="false"/>
                <w:i w:val="false"/>
                <w:color w:val="000000"/>
                <w:sz w:val="20"/>
              </w:rPr>
              <w:t>
(от 0 до 9 баллов)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0"/>
          <w:p>
            <w:pPr>
              <w:spacing w:after="20"/>
              <w:ind w:left="20"/>
              <w:jc w:val="both"/>
            </w:pPr>
            <w:r>
              <w:rPr>
                <w:rFonts w:ascii="Times New Roman"/>
                <w:b w:val="false"/>
                <w:i w:val="false"/>
                <w:color w:val="000000"/>
                <w:sz w:val="20"/>
              </w:rPr>
              <w:t>
(не более 150 слов)</w:t>
            </w:r>
          </w:p>
          <w:bookmarkEnd w:id="120"/>
          <w:p>
            <w:pPr>
              <w:spacing w:after="20"/>
              <w:ind w:left="20"/>
              <w:jc w:val="both"/>
            </w:pPr>
            <w:r>
              <w:rPr>
                <w:rFonts w:ascii="Times New Roman"/>
                <w:b w:val="false"/>
                <w:i w:val="false"/>
                <w:color w:val="000000"/>
                <w:sz w:val="20"/>
              </w:rPr>
              <w:t>
Насколько обоснована проблема исследования? Насколько ясно заявителем сформулированы цели, вопросы, гипотезы и предположения исследовательского плана? Являются ли гипотезы (предположения) научными?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1"/>
          <w:p>
            <w:pPr>
              <w:spacing w:after="20"/>
              <w:ind w:left="20"/>
              <w:jc w:val="both"/>
            </w:pPr>
            <w:r>
              <w:rPr>
                <w:rFonts w:ascii="Times New Roman"/>
                <w:b w:val="false"/>
                <w:i w:val="false"/>
                <w:color w:val="000000"/>
                <w:sz w:val="20"/>
              </w:rPr>
              <w:t>
(не более 250 слов)</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обоснованы методы, применяемые в исследовании?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применяемые методы и подходы соответствуют поставленным целям, задачам, гипотезам и ожидаемым результатам?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достоверными являются способы сбора исходных данных заявителем и их источники? Демонстрирует ли заявитель согласованность между исследовательскими вопросами и методами сбора данных? Насколько правильно запланированы эксперименты для последующей статистической обработки полученных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эффективно заявителем будут решаться вопросы, касающиеся предотвращения плагиата, фальсификации и фабрикации данных, ложного соавторства и присвоения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заявителем проработаны этические вопросы, касающиеся экспериментальных исследований над животными и людьми? Насколько качественно соблюдены заявителем соответствующие нормы?</w:t>
            </w:r>
          </w:p>
          <w:p>
            <w:pPr>
              <w:spacing w:after="20"/>
              <w:ind w:left="20"/>
              <w:jc w:val="both"/>
            </w:pPr>
            <w:r>
              <w:rPr>
                <w:rFonts w:ascii="Times New Roman"/>
                <w:b w:val="false"/>
                <w:i w:val="false"/>
                <w:color w:val="000000"/>
                <w:sz w:val="20"/>
              </w:rPr>
              <w:t>
Другие комментарии эксперта о качестве предлагаемых методов и подходов к исследованиям и их соответствии цели, задачам и ожидаемым результатам, о качестве и исследовательского плана в целом.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(не более 250 слов)</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цели, гипотезы и ожидаемые результаты исследовательского плана являются реалистичными? Насколько ресурсы, сроки и содержание выполняемых работ соответствуют целям, задачам, методологии и ожидаемым результатам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Какие риски имеются для успешного завершения исследования? Какова их степень, и на сколько заявителем проработаны вопросы реагирования на риски?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ли альтернативные пути и подходы к реализации проекта? Насколько предлагаемый заявителем исследовательский план имеет преимущества в сравнении с альтернативными вариантами?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обоснованным является количество планируемых заявителем к публикации статей? Насколько вероятна публикация результатов исследований в ведущих научных журналах из первых квартилей библиографических баз?</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Прогнозирование последствий/результатов реализации научных, научно-технических и инновационных проектов. Научно-технические, социально-экономические, экологические последствия/результаты реализации проектов. Возможности для достижения прорывных научных и научно-технических результатов. Создание основ для решения экологических проблем, улучшения экологической ситуации, на основе экологически-чистых безопасных технологий, для проектов, затрагивающих данную сферу.</w:t>
            </w:r>
          </w:p>
          <w:p>
            <w:pPr>
              <w:spacing w:after="20"/>
              <w:ind w:left="20"/>
              <w:jc w:val="both"/>
            </w:pPr>
            <w:r>
              <w:rPr>
                <w:rFonts w:ascii="Times New Roman"/>
                <w:b w:val="false"/>
                <w:i w:val="false"/>
                <w:color w:val="000000"/>
                <w:sz w:val="20"/>
              </w:rPr>
              <w:t>
Другие комментарии эксперта о реализуемости исследовательского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3"/>
          <w:p>
            <w:pPr>
              <w:spacing w:after="20"/>
              <w:ind w:left="20"/>
              <w:jc w:val="both"/>
            </w:pPr>
            <w:r>
              <w:rPr>
                <w:rFonts w:ascii="Times New Roman"/>
                <w:b w:val="false"/>
                <w:i w:val="false"/>
                <w:color w:val="000000"/>
                <w:sz w:val="20"/>
              </w:rPr>
              <w:t>
Значимость и применимость ожидаемых результатов</w:t>
            </w:r>
          </w:p>
          <w:bookmarkEnd w:id="123"/>
          <w:p>
            <w:pPr>
              <w:spacing w:after="20"/>
              <w:ind w:left="20"/>
              <w:jc w:val="both"/>
            </w:pPr>
            <w:r>
              <w:rPr>
                <w:rFonts w:ascii="Times New Roman"/>
                <w:b w:val="false"/>
                <w:i w:val="false"/>
                <w:color w:val="000000"/>
                <w:sz w:val="20"/>
              </w:rPr>
              <w:t>
(от 0 до 9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(не более 150 слов)</w:t>
            </w:r>
          </w:p>
          <w:bookmarkEnd w:id="124"/>
          <w:p>
            <w:pPr>
              <w:spacing w:after="20"/>
              <w:ind w:left="20"/>
              <w:jc w:val="both"/>
            </w:pPr>
            <w:r>
              <w:rPr>
                <w:rFonts w:ascii="Times New Roman"/>
                <w:b w:val="false"/>
                <w:i w:val="false"/>
                <w:color w:val="000000"/>
                <w:sz w:val="20"/>
              </w:rPr>
              <w:t>
Насколько ясно и полно сформулирована значимость ожидаемых результатов? Насколько мнение заявителя о значимости ожидаемых результатов является достоверным и обоснованным?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5"/>
          <w:p>
            <w:pPr>
              <w:spacing w:after="20"/>
              <w:ind w:left="20"/>
              <w:jc w:val="both"/>
            </w:pPr>
            <w:r>
              <w:rPr>
                <w:rFonts w:ascii="Times New Roman"/>
                <w:b w:val="false"/>
                <w:i w:val="false"/>
                <w:color w:val="000000"/>
                <w:sz w:val="20"/>
              </w:rPr>
              <w:t>
(не более 300 слов)</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В какой сфере могут быть применены ожидаемые результаты исследования? Каков характер и масштаб задачи, решаемой с их помощью?</w:t>
            </w:r>
          </w:p>
          <w:p>
            <w:pPr>
              <w:spacing w:after="20"/>
              <w:ind w:left="20"/>
              <w:jc w:val="both"/>
            </w:pPr>
            <w:r>
              <w:rPr>
                <w:rFonts w:ascii="Times New Roman"/>
                <w:b w:val="false"/>
                <w:i w:val="false"/>
                <w:color w:val="000000"/>
                <w:sz w:val="20"/>
              </w:rPr>
              <w:t>
</w:t>
            </w:r>
            <w:r>
              <w:rPr>
                <w:rFonts w:ascii="Times New Roman"/>
                <w:b w:val="false"/>
                <w:i w:val="false"/>
                <w:color w:val="000000"/>
                <w:sz w:val="20"/>
              </w:rPr>
              <w:t>Являются ли ожидаемые результаты конкурентоспособными в сравнении с имеющимися аналогами (при отсутствии аналогов – в сравнении с имеющимися решениями аналогичной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 социальный, экономический, экологический или иной эффект от реализации проекта? Как результаты исследований повлияют на уровень и конкурентоспособность научно-технического потенциала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Каковы пути использования ожидаемых результатов исследований? Насколько они будут готовыми к практическому применению? Какие ограничения будут существовать для их применения?</w:t>
            </w:r>
          </w:p>
          <w:p>
            <w:pPr>
              <w:spacing w:after="20"/>
              <w:ind w:left="20"/>
              <w:jc w:val="both"/>
            </w:pPr>
            <w:r>
              <w:rPr>
                <w:rFonts w:ascii="Times New Roman"/>
                <w:b w:val="false"/>
                <w:i w:val="false"/>
                <w:color w:val="000000"/>
                <w:sz w:val="20"/>
              </w:rPr>
              <w:t>
Другие комментарии эксперта о значимости ожидаемых результатов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6"/>
          <w:p>
            <w:pPr>
              <w:spacing w:after="20"/>
              <w:ind w:left="20"/>
              <w:jc w:val="both"/>
            </w:pPr>
            <w:r>
              <w:rPr>
                <w:rFonts w:ascii="Times New Roman"/>
                <w:b w:val="false"/>
                <w:i w:val="false"/>
                <w:color w:val="000000"/>
                <w:sz w:val="20"/>
              </w:rPr>
              <w:t>
Компетентность заявителя и качество исследовательской среды</w:t>
            </w:r>
          </w:p>
          <w:bookmarkEnd w:id="126"/>
          <w:p>
            <w:pPr>
              <w:spacing w:after="20"/>
              <w:ind w:left="20"/>
              <w:jc w:val="both"/>
            </w:pPr>
            <w:r>
              <w:rPr>
                <w:rFonts w:ascii="Times New Roman"/>
                <w:b w:val="false"/>
                <w:i w:val="false"/>
                <w:color w:val="000000"/>
                <w:sz w:val="20"/>
              </w:rPr>
              <w:t>
(от 0 до 9 баллов)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7"/>
          <w:p>
            <w:pPr>
              <w:spacing w:after="20"/>
              <w:ind w:left="20"/>
              <w:jc w:val="both"/>
            </w:pPr>
            <w:r>
              <w:rPr>
                <w:rFonts w:ascii="Times New Roman"/>
                <w:b w:val="false"/>
                <w:i w:val="false"/>
                <w:color w:val="000000"/>
                <w:sz w:val="20"/>
              </w:rPr>
              <w:t>
(не более 150 слов)</w:t>
            </w:r>
          </w:p>
          <w:bookmarkEnd w:id="127"/>
          <w:p>
            <w:pPr>
              <w:spacing w:after="20"/>
              <w:ind w:left="20"/>
              <w:jc w:val="both"/>
            </w:pPr>
            <w:r>
              <w:rPr>
                <w:rFonts w:ascii="Times New Roman"/>
                <w:b w:val="false"/>
                <w:i w:val="false"/>
                <w:color w:val="000000"/>
                <w:sz w:val="20"/>
              </w:rPr>
              <w:t>
Насколько полно и качественно описаны исследовательская группа и исследовательская среда? Насколько их описание позволяет оценить соответствие исследовательскому плану?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8"/>
          <w:p>
            <w:pPr>
              <w:spacing w:after="20"/>
              <w:ind w:left="20"/>
              <w:jc w:val="both"/>
            </w:pPr>
            <w:r>
              <w:rPr>
                <w:rFonts w:ascii="Times New Roman"/>
                <w:b w:val="false"/>
                <w:i w:val="false"/>
                <w:color w:val="000000"/>
                <w:sz w:val="20"/>
              </w:rPr>
              <w:t>
(не более 300 слов)</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качественно обоснован состав исследовательской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ясно обоснована роль каждого из членов исследовательской группы в исследовании? Насколько их вклад необходим для завершения исследований в соответствии с установленными целью, задачами, ожидаемыми результатами и предлагаемым исследовательским планом?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квалификация и опыт руководителя и членов исследовательской группы соответствуют потребностям и профилю исследования? Достаточно ли регулярно руководитель публикует статьи в ведущих международных рецензируемых научных журналах в качестве основного автора, в том числе по направлению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роль ученых в возрасте до 40 лет (включительно), студентов, магистрантов и докторантов PhD в исследовании способствует их подготовке в качестве исследователей? Насколько их роль обоснована в соответствии с исследовательским планом?</w:t>
            </w:r>
          </w:p>
          <w:p>
            <w:pPr>
              <w:spacing w:after="20"/>
              <w:ind w:left="20"/>
              <w:jc w:val="both"/>
            </w:pPr>
            <w:r>
              <w:rPr>
                <w:rFonts w:ascii="Times New Roman"/>
                <w:b w:val="false"/>
                <w:i w:val="false"/>
                <w:color w:val="000000"/>
                <w:sz w:val="20"/>
              </w:rPr>
              <w:t>
Другие комментарии эксперта о качестве исследовательской группы и ее соответствии потребностям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9"/>
          <w:p>
            <w:pPr>
              <w:spacing w:after="20"/>
              <w:ind w:left="20"/>
              <w:jc w:val="both"/>
            </w:pPr>
            <w:r>
              <w:rPr>
                <w:rFonts w:ascii="Times New Roman"/>
                <w:b w:val="false"/>
                <w:i w:val="false"/>
                <w:color w:val="000000"/>
                <w:sz w:val="20"/>
              </w:rPr>
              <w:t>
(не более 300 слов)</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имеющаяся в распоряжении заявителя инфраструктура соответствует потребностям исследовательского плана?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исследовательское оборудование и другой имеющийся в распоряжении заявителя инструментарий позволяет применить предлагаемые подходы и методы исследований? Насколько обоснованным является применение в проекте инфраструктуры сторонних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обоснованным является приобретение оборудования в рамках проекта с позиции цели, задач и масштаба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Соответствуют ли закупаемые заявителем в рамках проекта материалы исследовательскому плану?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 ли участники проекта достаточную квалификацию для работы на приобретаемом оборудовании? Смогут ли участники проекта эффективно использовать приобретенное оборудование, в том числе после завершения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обоснованным является привлечение соисполнителей к реализации проекта? Могут ли члены исследовательской группы выполнить соответствующие работы самостоятельно?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участия зарубежных ученых в проекте, обосновано ли их участие с точки зрения их роли в достижении цели, задач и ожидаемых результатов проекта? Соответствует ли область и уровень квалификации зарубежных экспертов потребности исследовательского плана?</w:t>
            </w:r>
          </w:p>
          <w:p>
            <w:pPr>
              <w:spacing w:after="20"/>
              <w:ind w:left="20"/>
              <w:jc w:val="both"/>
            </w:pPr>
            <w:r>
              <w:rPr>
                <w:rFonts w:ascii="Times New Roman"/>
                <w:b w:val="false"/>
                <w:i w:val="false"/>
                <w:color w:val="000000"/>
                <w:sz w:val="20"/>
              </w:rPr>
              <w:t>
Насколько исследование способствует интеграции Казахстана в мировое научное сообщество?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0"/>
          <w:p>
            <w:pPr>
              <w:spacing w:after="20"/>
              <w:ind w:left="20"/>
              <w:jc w:val="both"/>
            </w:pPr>
            <w:r>
              <w:rPr>
                <w:rFonts w:ascii="Times New Roman"/>
                <w:b w:val="false"/>
                <w:i w:val="false"/>
                <w:color w:val="000000"/>
                <w:sz w:val="20"/>
              </w:rPr>
              <w:t>
Насколько обоснованными являются научные командировки в рамках проекта? Насколько они способствуют достижению цели и ожидаемых результатов исследования?</w:t>
            </w:r>
          </w:p>
          <w:bookmarkEnd w:id="130"/>
          <w:p>
            <w:pPr>
              <w:spacing w:after="20"/>
              <w:ind w:left="20"/>
              <w:jc w:val="both"/>
            </w:pPr>
            <w:r>
              <w:rPr>
                <w:rFonts w:ascii="Times New Roman"/>
                <w:b w:val="false"/>
                <w:i w:val="false"/>
                <w:color w:val="000000"/>
                <w:sz w:val="20"/>
              </w:rPr>
              <w:t>
Другие комментарии эксперта о качестве исследовательской среды и ее соответствии исследовательскому плану.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1"/>
          <w:p>
            <w:pPr>
              <w:spacing w:after="20"/>
              <w:ind w:left="20"/>
              <w:jc w:val="both"/>
            </w:pPr>
            <w:r>
              <w:rPr>
                <w:rFonts w:ascii="Times New Roman"/>
                <w:b w:val="false"/>
                <w:i w:val="false"/>
                <w:color w:val="000000"/>
                <w:sz w:val="20"/>
              </w:rPr>
              <w:t>
Междисциплинарность исследований</w:t>
            </w:r>
          </w:p>
          <w:bookmarkEnd w:id="131"/>
          <w:p>
            <w:pPr>
              <w:spacing w:after="20"/>
              <w:ind w:left="20"/>
              <w:jc w:val="both"/>
            </w:pPr>
            <w:r>
              <w:rPr>
                <w:rFonts w:ascii="Times New Roman"/>
                <w:b w:val="false"/>
                <w:i w:val="false"/>
                <w:color w:val="000000"/>
                <w:sz w:val="20"/>
              </w:rPr>
              <w:t>
(от 0 до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2"/>
          <w:p>
            <w:pPr>
              <w:spacing w:after="20"/>
              <w:ind w:left="20"/>
              <w:jc w:val="both"/>
            </w:pPr>
            <w:r>
              <w:rPr>
                <w:rFonts w:ascii="Times New Roman"/>
                <w:b w:val="false"/>
                <w:i w:val="false"/>
                <w:color w:val="000000"/>
                <w:sz w:val="20"/>
              </w:rPr>
              <w:t>
(до 100 слов)</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балла - если проект является междисциплинарным в части обеспечения сотрудничества между широкими научными направлениями, междисциплинарный подход полностью обоснован в заявке и необходим для достижения цели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 если проект является междисциплинарным, но представленный в заявке подход недостаточно обоснован или не полностью отвечает цели проекта, или междисциплинарный подход предполагается в части взаимодействия между узкими научными направлениями.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 - если проект не является междисциплинарным, или представленный в заявке подход не обоснован и не отвечает цели проекта.</w:t>
            </w:r>
          </w:p>
          <w:p>
            <w:pPr>
              <w:spacing w:after="20"/>
              <w:ind w:left="20"/>
              <w:jc w:val="both"/>
            </w:pPr>
            <w:r>
              <w:rPr>
                <w:rFonts w:ascii="Times New Roman"/>
                <w:b w:val="false"/>
                <w:i w:val="false"/>
                <w:color w:val="000000"/>
                <w:sz w:val="20"/>
              </w:rPr>
              <w:t>
Коротко обосновать мнение эксперта.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баллов по всем вышеуказанным критериям оценки.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запрашиваемого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3"/>
          <w:p>
            <w:pPr>
              <w:spacing w:after="20"/>
              <w:ind w:left="20"/>
              <w:jc w:val="both"/>
            </w:pPr>
            <w:r>
              <w:rPr>
                <w:rFonts w:ascii="Times New Roman"/>
                <w:b w:val="false"/>
                <w:i w:val="false"/>
                <w:color w:val="000000"/>
                <w:sz w:val="20"/>
              </w:rPr>
              <w:t>
(не более 250 слов)</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Исходя из основных количественных параметров заявки (например, численность исследователей, объем приобретаемых материалов и оборудования, количество командировок, др.), оценить насколько сумма запрашиваемого заявителем финансирования (в денежных и/или в натуральных единицах измерения ресурса) соответствует значимости проекта и фактическому объему средств, необходимых для достижения цели и ожидаемых результатов проекта.</w:t>
            </w:r>
          </w:p>
          <w:p>
            <w:pPr>
              <w:spacing w:after="20"/>
              <w:ind w:left="20"/>
              <w:jc w:val="both"/>
            </w:pPr>
            <w:r>
              <w:rPr>
                <w:rFonts w:ascii="Times New Roman"/>
                <w:b w:val="false"/>
                <w:i w:val="false"/>
                <w:color w:val="000000"/>
                <w:sz w:val="20"/>
              </w:rPr>
              <w:t>
При необходимости корректировок указать по каким конкретно статьям и в каком размере (количественно) необходимы корректировки без ущерба для достижения целей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приоритетному направлению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4"/>
          <w:p>
            <w:pPr>
              <w:spacing w:after="20"/>
              <w:ind w:left="20"/>
              <w:jc w:val="both"/>
            </w:pPr>
            <w:r>
              <w:rPr>
                <w:rFonts w:ascii="Times New Roman"/>
                <w:b w:val="false"/>
                <w:i w:val="false"/>
                <w:color w:val="000000"/>
                <w:sz w:val="20"/>
              </w:rPr>
              <w:t>
(не более 100 слов)</w:t>
            </w:r>
          </w:p>
          <w:bookmarkEnd w:id="134"/>
          <w:p>
            <w:pPr>
              <w:spacing w:after="20"/>
              <w:ind w:left="20"/>
              <w:jc w:val="both"/>
            </w:pPr>
            <w:r>
              <w:rPr>
                <w:rFonts w:ascii="Times New Roman"/>
                <w:b w:val="false"/>
                <w:i w:val="false"/>
                <w:color w:val="000000"/>
                <w:sz w:val="20"/>
              </w:rPr>
              <w:t>
Оценить, насколько заявка соответствует приоритетному направлению и специализированному научному направлению, по которому она подана, коротко обосновать мнение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5"/>
          <w:p>
            <w:pPr>
              <w:spacing w:after="20"/>
              <w:ind w:left="20"/>
              <w:jc w:val="both"/>
            </w:pPr>
            <w:r>
              <w:rPr>
                <w:rFonts w:ascii="Times New Roman"/>
                <w:b w:val="false"/>
                <w:i w:val="false"/>
                <w:color w:val="000000"/>
                <w:sz w:val="20"/>
              </w:rPr>
              <w:t>
(не более 150 слов)</w:t>
            </w:r>
          </w:p>
          <w:bookmarkEnd w:id="135"/>
          <w:p>
            <w:pPr>
              <w:spacing w:after="20"/>
              <w:ind w:left="20"/>
              <w:jc w:val="both"/>
            </w:pPr>
            <w:r>
              <w:rPr>
                <w:rFonts w:ascii="Times New Roman"/>
                <w:b w:val="false"/>
                <w:i w:val="false"/>
                <w:color w:val="000000"/>
                <w:sz w:val="20"/>
              </w:rPr>
              <w:t>
Коротко перечислить ключевые преимущества исследования и его характеристики, которые позволят достичь заявленные цели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6"/>
          <w:p>
            <w:pPr>
              <w:spacing w:after="20"/>
              <w:ind w:left="20"/>
              <w:jc w:val="both"/>
            </w:pPr>
            <w:r>
              <w:rPr>
                <w:rFonts w:ascii="Times New Roman"/>
                <w:b w:val="false"/>
                <w:i w:val="false"/>
                <w:color w:val="000000"/>
                <w:sz w:val="20"/>
              </w:rPr>
              <w:t>
(не более 150 слов)</w:t>
            </w:r>
          </w:p>
          <w:bookmarkEnd w:id="136"/>
          <w:p>
            <w:pPr>
              <w:spacing w:after="20"/>
              <w:ind w:left="20"/>
              <w:jc w:val="both"/>
            </w:pPr>
            <w:r>
              <w:rPr>
                <w:rFonts w:ascii="Times New Roman"/>
                <w:b w:val="false"/>
                <w:i w:val="false"/>
                <w:color w:val="000000"/>
                <w:sz w:val="20"/>
              </w:rPr>
              <w:t>
Коротко перечислить основные недостатки исследования и степень их влияния на достижение ожидаемых результатов. Отдельно выделить недостатки, имеющие критическое значение для реализации проекта и ставящие под сомнение достижение его цели.</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Ф.И.О. (при его наличии) эксперта ________________________________________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37"/>
    <w:p>
      <w:pPr>
        <w:spacing w:after="0"/>
        <w:ind w:left="0"/>
        <w:jc w:val="left"/>
      </w:pPr>
      <w:r>
        <w:rPr>
          <w:rFonts w:ascii="Times New Roman"/>
          <w:b/>
          <w:i w:val="false"/>
          <w:color w:val="000000"/>
        </w:rPr>
        <w:t xml:space="preserve"> Экспертное заключение на заявку в рамках программно-целевого финансирования ______________________________________________________________ (ИРН и наименование объекта ГНТЭ)</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8"/>
          <w:p>
            <w:pPr>
              <w:spacing w:after="20"/>
              <w:ind w:left="20"/>
              <w:jc w:val="both"/>
            </w:pPr>
            <w:r>
              <w:rPr>
                <w:rFonts w:ascii="Times New Roman"/>
                <w:b w:val="false"/>
                <w:i w:val="false"/>
                <w:color w:val="000000"/>
                <w:sz w:val="20"/>
              </w:rPr>
              <w:t>
№</w:t>
            </w:r>
          </w:p>
          <w:bookmarkEnd w:id="138"/>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 с ответами на наводящие вопросы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Инновационность исследовательского плана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9"/>
          <w:p>
            <w:pPr>
              <w:spacing w:after="20"/>
              <w:ind w:left="20"/>
              <w:jc w:val="both"/>
            </w:pPr>
            <w:r>
              <w:rPr>
                <w:rFonts w:ascii="Times New Roman"/>
                <w:b w:val="false"/>
                <w:i w:val="false"/>
                <w:color w:val="000000"/>
                <w:sz w:val="20"/>
              </w:rPr>
              <w:t>
(не более 150 слов)</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Является ли информация, представленная заявителем для обоснования инновационности исследовательского плана, достаточной для оценки заявки по данному критерию?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обоснованными и достоверными являются аргументы заявителя об инновационности исследовательского плана? Насколько цели и задачи соответствуют стратегическим приоритетам, определенным в стратегических и программных документах страны?</w:t>
            </w:r>
          </w:p>
          <w:p>
            <w:pPr>
              <w:spacing w:after="20"/>
              <w:ind w:left="20"/>
              <w:jc w:val="both"/>
            </w:pPr>
            <w:r>
              <w:rPr>
                <w:rFonts w:ascii="Times New Roman"/>
                <w:b w:val="false"/>
                <w:i w:val="false"/>
                <w:color w:val="000000"/>
                <w:sz w:val="20"/>
              </w:rPr>
              <w:t>
Другие комментарии эксперта о качестве обоснования заявителем инновационности исследовательского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0"/>
          <w:p>
            <w:pPr>
              <w:spacing w:after="20"/>
              <w:ind w:left="20"/>
              <w:jc w:val="both"/>
            </w:pPr>
            <w:r>
              <w:rPr>
                <w:rFonts w:ascii="Times New Roman"/>
                <w:b w:val="false"/>
                <w:i w:val="false"/>
                <w:color w:val="000000"/>
                <w:sz w:val="20"/>
              </w:rPr>
              <w:t>
(не более 300 слов)</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новыми являются ожидаемые результаты исследования? Насколько новыми являются исследуемые в рамках программы научные и (или) методологические проблемные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новыми являются подходы и методы, применяемые заявителем в рамках исследовательского плана? Насколько они являются современными и актуальными?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значимыми являются ожидаемые результаты исследования в глобальном и отраслевом аспектах?</w:t>
            </w:r>
          </w:p>
          <w:p>
            <w:pPr>
              <w:spacing w:after="20"/>
              <w:ind w:left="20"/>
              <w:jc w:val="both"/>
            </w:pPr>
            <w:r>
              <w:rPr>
                <w:rFonts w:ascii="Times New Roman"/>
                <w:b w:val="false"/>
                <w:i w:val="false"/>
                <w:color w:val="000000"/>
                <w:sz w:val="20"/>
              </w:rPr>
              <w:t>
Другие комментарии эксперта об инновационности исследовательского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 реализуемость исследовательского плана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1"/>
          <w:p>
            <w:pPr>
              <w:spacing w:after="20"/>
              <w:ind w:left="20"/>
              <w:jc w:val="both"/>
            </w:pPr>
            <w:r>
              <w:rPr>
                <w:rFonts w:ascii="Times New Roman"/>
                <w:b w:val="false"/>
                <w:i w:val="false"/>
                <w:color w:val="000000"/>
                <w:sz w:val="20"/>
              </w:rPr>
              <w:t>
(не более 150 слов)</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обоснована проблема исследования? Насколько ясно заявителем сформулированы цели, вопросы, гипотезы и предположения исследовательского плана? Являются ли гипотезы (предположения) научными?</w:t>
            </w:r>
          </w:p>
          <w:p>
            <w:pPr>
              <w:spacing w:after="20"/>
              <w:ind w:left="20"/>
              <w:jc w:val="both"/>
            </w:pPr>
            <w:r>
              <w:rPr>
                <w:rFonts w:ascii="Times New Roman"/>
                <w:b w:val="false"/>
                <w:i w:val="false"/>
                <w:color w:val="000000"/>
                <w:sz w:val="20"/>
              </w:rPr>
              <w:t>
Насколько могут быть решены задачи научно-технического задания на выполнение исследований? Насколько могут быть достигнуты результаты научно-технического задания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2"/>
          <w:p>
            <w:pPr>
              <w:spacing w:after="20"/>
              <w:ind w:left="20"/>
              <w:jc w:val="both"/>
            </w:pPr>
            <w:r>
              <w:rPr>
                <w:rFonts w:ascii="Times New Roman"/>
                <w:b w:val="false"/>
                <w:i w:val="false"/>
                <w:color w:val="000000"/>
                <w:sz w:val="20"/>
              </w:rPr>
              <w:t>
(не более 250 слов)</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обоснованы методы, применяемые в исследовании?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применяемые методы и подходы соответствуют поставленным целям, задачам, гипотезам и ожидаемым результатам?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достоверными являются способы сбора исходных данных заявителем и их источники? Демонстрирует ли заявитель согласованность между исследовательскими вопросами и методами сбора данных? Насколько правильно запланированы эксперименты для последующей статистической обработки полученных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эффективно заявителем будут решаться вопросы, касающиеся предотвращения плагиата, фальсификации и фабрикации данных, ложного соавторства и присвоения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заявителем проработаны этические вопросы, касающиеся экспериментальных исследований над животными и людьми? Насколько качественно соблюдены заявителем соответствующие нормы?</w:t>
            </w:r>
          </w:p>
          <w:p>
            <w:pPr>
              <w:spacing w:after="20"/>
              <w:ind w:left="20"/>
              <w:jc w:val="both"/>
            </w:pPr>
            <w:r>
              <w:rPr>
                <w:rFonts w:ascii="Times New Roman"/>
                <w:b w:val="false"/>
                <w:i w:val="false"/>
                <w:color w:val="000000"/>
                <w:sz w:val="20"/>
              </w:rPr>
              <w:t>
Другие комментарии эксперта о качестве предлагаемых методов и подходов к исследованиям и их соответствии цели, задачам и ожидаемым результатам, о качестве и исследовательского плана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3"/>
          <w:p>
            <w:pPr>
              <w:spacing w:after="20"/>
              <w:ind w:left="20"/>
              <w:jc w:val="both"/>
            </w:pPr>
            <w:r>
              <w:rPr>
                <w:rFonts w:ascii="Times New Roman"/>
                <w:b w:val="false"/>
                <w:i w:val="false"/>
                <w:color w:val="000000"/>
                <w:sz w:val="20"/>
              </w:rPr>
              <w:t>
(не более 250 слов)</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цели, гипотезы и ожидаемые результаты исследовательского плана являются реалистичными? Насколько ресурсы, сроки и содержание выполняемых работ соответствуют целям, задачам, методологии и ожидаемым результатам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Какие риски имеются для успешного завершения исследования? Какова их степень, и насколько заявителем проработаны вопросы реагирования на риски?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ли альтернативные пути и подходы к реализации программы? Насколько предлагаемый заявителем исследовательский план имеет преимущества в сравнении с альтернативными вариантами?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обоснованным является количество планируемых заявителем к публикации статей? Насколько вероятна публикация результатов исследований в ведущих научных журналах из первых квартилей библиографических баз?</w:t>
            </w:r>
          </w:p>
          <w:p>
            <w:pPr>
              <w:spacing w:after="20"/>
              <w:ind w:left="20"/>
              <w:jc w:val="both"/>
            </w:pPr>
            <w:r>
              <w:rPr>
                <w:rFonts w:ascii="Times New Roman"/>
                <w:b w:val="false"/>
                <w:i w:val="false"/>
                <w:color w:val="000000"/>
                <w:sz w:val="20"/>
              </w:rPr>
              <w:t>
Другие комментарии эксперта о реализуемости исследовательского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и применимость ожидаемых результатов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4"/>
          <w:p>
            <w:pPr>
              <w:spacing w:after="20"/>
              <w:ind w:left="20"/>
              <w:jc w:val="both"/>
            </w:pPr>
            <w:r>
              <w:rPr>
                <w:rFonts w:ascii="Times New Roman"/>
                <w:b w:val="false"/>
                <w:i w:val="false"/>
                <w:color w:val="000000"/>
                <w:sz w:val="20"/>
              </w:rPr>
              <w:t>
(не более 150 слов)</w:t>
            </w:r>
          </w:p>
          <w:bookmarkEnd w:id="144"/>
          <w:p>
            <w:pPr>
              <w:spacing w:after="20"/>
              <w:ind w:left="20"/>
              <w:jc w:val="both"/>
            </w:pPr>
            <w:r>
              <w:rPr>
                <w:rFonts w:ascii="Times New Roman"/>
                <w:b w:val="false"/>
                <w:i w:val="false"/>
                <w:color w:val="000000"/>
                <w:sz w:val="20"/>
              </w:rPr>
              <w:t>
Насколько ясно и полно сформулирована значимость ожидаемых результатов? Насколько мнение заявителя о значимости ожидаемых результатов является достоверным и обоснованным?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5"/>
          <w:p>
            <w:pPr>
              <w:spacing w:after="20"/>
              <w:ind w:left="20"/>
              <w:jc w:val="both"/>
            </w:pPr>
            <w:r>
              <w:rPr>
                <w:rFonts w:ascii="Times New Roman"/>
                <w:b w:val="false"/>
                <w:i w:val="false"/>
                <w:color w:val="000000"/>
                <w:sz w:val="20"/>
              </w:rPr>
              <w:t>
(не более 300 слов)</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В какой сфере могут быть применены ожидаемые результаты исследования? Каков характер и масштаб задачи, решаемой с их помощью?</w:t>
            </w:r>
          </w:p>
          <w:p>
            <w:pPr>
              <w:spacing w:after="20"/>
              <w:ind w:left="20"/>
              <w:jc w:val="both"/>
            </w:pPr>
            <w:r>
              <w:rPr>
                <w:rFonts w:ascii="Times New Roman"/>
                <w:b w:val="false"/>
                <w:i w:val="false"/>
                <w:color w:val="000000"/>
                <w:sz w:val="20"/>
              </w:rPr>
              <w:t>
</w:t>
            </w:r>
            <w:r>
              <w:rPr>
                <w:rFonts w:ascii="Times New Roman"/>
                <w:b w:val="false"/>
                <w:i w:val="false"/>
                <w:color w:val="000000"/>
                <w:sz w:val="20"/>
              </w:rPr>
              <w:t>Являются ли ожидаемые результаты конкурентоспособными в сравнении с имеющимися аналогами (при отсутствии аналогов – в сравнении с имеющимися решениями аналогичной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 социальный, экономический, экологический или иной эффект от реализации программы? Как результаты исследований повлияют на уровень и конкурентоспособность научно-технического потенциала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Помимо решения стратегически важных государственных задач, способствует ли успешное достижение цели и задач программы значительному изменению ситуации в области производства, науки, образования? Насколько полученные результаты способствуют развитию стратегических важных государственных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Предполагает ли программа получение результатов, имеющих значительный потенциал к внедрению, коммерциализации, созданию продукции? Для программы социального характера значителен ли охват потенциальных получателей благ (улучшение условий жизни, труда и т.д.) при внедрении (использовании) результатов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Являются ли ожидаемые результаты программы экологичными, энергоэффективными, конкурентоспособными? Является ли достижимым прогноз последствий/результатов реализации научных, научно-технических и инновационных программ? Обеспечивается ли достижение научно-технических, социально-экономических, экологических (при необходимости) последствий/результатов реализации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Каковы пути использования ожидаемых результатов исследований? Насколько они будут готовыми к практическому применению? Какие ограничения будут существовать для их применения?</w:t>
            </w:r>
          </w:p>
          <w:p>
            <w:pPr>
              <w:spacing w:after="20"/>
              <w:ind w:left="20"/>
              <w:jc w:val="both"/>
            </w:pPr>
            <w:r>
              <w:rPr>
                <w:rFonts w:ascii="Times New Roman"/>
                <w:b w:val="false"/>
                <w:i w:val="false"/>
                <w:color w:val="000000"/>
                <w:sz w:val="20"/>
              </w:rPr>
              <w:t>
Другие комментарии эксперта о значимости ожидаемых результатов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Компетентность заявителя и качество исследовательской среды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6"/>
          <w:p>
            <w:pPr>
              <w:spacing w:after="20"/>
              <w:ind w:left="20"/>
              <w:jc w:val="both"/>
            </w:pPr>
            <w:r>
              <w:rPr>
                <w:rFonts w:ascii="Times New Roman"/>
                <w:b w:val="false"/>
                <w:i w:val="false"/>
                <w:color w:val="000000"/>
                <w:sz w:val="20"/>
              </w:rPr>
              <w:t>
(не более 150 слов)</w:t>
            </w:r>
          </w:p>
          <w:bookmarkEnd w:id="146"/>
          <w:p>
            <w:pPr>
              <w:spacing w:after="20"/>
              <w:ind w:left="20"/>
              <w:jc w:val="both"/>
            </w:pPr>
            <w:r>
              <w:rPr>
                <w:rFonts w:ascii="Times New Roman"/>
                <w:b w:val="false"/>
                <w:i w:val="false"/>
                <w:color w:val="000000"/>
                <w:sz w:val="20"/>
              </w:rPr>
              <w:t>
Насколько полно и качественно описаны исследовательская группа и исследовательская среда? Насколько их описание позволяет оценить соответствие исследовательскому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7"/>
          <w:p>
            <w:pPr>
              <w:spacing w:after="20"/>
              <w:ind w:left="20"/>
              <w:jc w:val="both"/>
            </w:pPr>
            <w:r>
              <w:rPr>
                <w:rFonts w:ascii="Times New Roman"/>
                <w:b w:val="false"/>
                <w:i w:val="false"/>
                <w:color w:val="000000"/>
                <w:sz w:val="20"/>
              </w:rPr>
              <w:t>
(не более 300 слов)</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качественно обоснован состав исследовательской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ясно обоснована роль каждого из членов исследовательской группы в исследовании? Насколько их вклад необходим для завершения исследований в соответствии с установленными целью, задачами, ожидаемыми результатами и предлагаемым исследовательским планом?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квалификация и опыт руководителя и членов исследовательской группы соответствуют потребностям и профилю исследования? Достаточно ли регулярно руководитель публикует статьи в ведущих международных рецензируемых научных журналах в качестве основного автора, в том числе по направлению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роль ученых в возрасте до 40 лет (включительно), студентов, магистрантов и докторантов PhD в исследовании способствует их подготовке в качестве исследователей? Насколько их роль обоснована в соответствии с исследовательским планом?</w:t>
            </w:r>
          </w:p>
          <w:p>
            <w:pPr>
              <w:spacing w:after="20"/>
              <w:ind w:left="20"/>
              <w:jc w:val="both"/>
            </w:pPr>
            <w:r>
              <w:rPr>
                <w:rFonts w:ascii="Times New Roman"/>
                <w:b w:val="false"/>
                <w:i w:val="false"/>
                <w:color w:val="000000"/>
                <w:sz w:val="20"/>
              </w:rPr>
              <w:t>
Другие комментарии эксперта о качестве исследовательской группы и ее соответствии потребностям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8"/>
          <w:p>
            <w:pPr>
              <w:spacing w:after="20"/>
              <w:ind w:left="20"/>
              <w:jc w:val="both"/>
            </w:pPr>
            <w:r>
              <w:rPr>
                <w:rFonts w:ascii="Times New Roman"/>
                <w:b w:val="false"/>
                <w:i w:val="false"/>
                <w:color w:val="000000"/>
                <w:sz w:val="20"/>
              </w:rPr>
              <w:t>
(не более 300 слов)</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имеющаяся в распоряжении заявителя инфраструктура соответствует потребностям исследовательского плана?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исследовательское оборудование и другой имеющийся в распоряжении заявителя инструментарий позволяет применить предлагаемые подходы и методы исследований? Насколько обоснованным является применение в программе инфраструктуры сторонних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обоснованным является приобретение оборудования в рамках программы с позиции цели, задач и масштаба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Соответствуют ли закупаемые заявителем в рамках программы материалы исследовательскому плану?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 ли участники программы достаточную квалификацию для работы на приобретаемом оборудовании? Смогут ли участники программы эффективно использовать приобретенное оборудование, в том числе после завершения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обоснованным является привлечение соисполнителей к реализации программы? Могут ли члены исследовательской группы выполнить соответствующие работы самостоятельно?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исследование способствует интеграции Казахстана в мировое научное сообщество?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Насколько обоснованными являются научные командировки в рамках программы? Насколько они способствуют достижению цели и ожидаемых результатов исследования?</w:t>
            </w:r>
          </w:p>
          <w:p>
            <w:pPr>
              <w:spacing w:after="20"/>
              <w:ind w:left="20"/>
              <w:jc w:val="both"/>
            </w:pPr>
            <w:r>
              <w:rPr>
                <w:rFonts w:ascii="Times New Roman"/>
                <w:b w:val="false"/>
                <w:i w:val="false"/>
                <w:color w:val="000000"/>
                <w:sz w:val="20"/>
              </w:rPr>
              <w:t>
Другие комментарии эксперта о качестве исследовательской среды и ее соответствии исследовательскому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9"/>
          <w:p>
            <w:pPr>
              <w:spacing w:after="20"/>
              <w:ind w:left="20"/>
              <w:jc w:val="both"/>
            </w:pPr>
            <w:r>
              <w:rPr>
                <w:rFonts w:ascii="Times New Roman"/>
                <w:b w:val="false"/>
                <w:i w:val="false"/>
                <w:color w:val="000000"/>
                <w:sz w:val="20"/>
              </w:rPr>
              <w:t>
(до 50 слов, учитываются только зарубежные ученые, имеющие индекс Хирша не менее 10)</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балл - если участие зарубежных ученых и их роль в исследовании являются полностью обоснованной, область и уровень их компетенции полностью отвечают потребности исследовательского плана, и их вклад в реализацию программы является необходимым для достижения цели.</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 - если участие зарубежных ученых, область и уровень их компетенции в целом отвечают потребности программы, их роль и вклад влияют положительно на достижение цели исследования, но успешное завершение исследований возможно и без их участия.</w:t>
            </w:r>
          </w:p>
          <w:p>
            <w:pPr>
              <w:spacing w:after="20"/>
              <w:ind w:left="20"/>
              <w:jc w:val="both"/>
            </w:pPr>
            <w:r>
              <w:rPr>
                <w:rFonts w:ascii="Times New Roman"/>
                <w:b w:val="false"/>
                <w:i w:val="false"/>
                <w:color w:val="000000"/>
                <w:sz w:val="20"/>
              </w:rPr>
              <w:t>
0 баллов - если участие зарубежных ученых в программы является необоснованным, и (или) область и уровень их квалификации не соответствуют потребностям программы, и (или) их вклад в достижение цели программы является незначительным, или участие зарубежных ученых в программы не предусмотрено.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Междисциплинарность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0"/>
          <w:p>
            <w:pPr>
              <w:spacing w:after="20"/>
              <w:ind w:left="20"/>
              <w:jc w:val="both"/>
            </w:pPr>
            <w:r>
              <w:rPr>
                <w:rFonts w:ascii="Times New Roman"/>
                <w:b w:val="false"/>
                <w:i w:val="false"/>
                <w:color w:val="000000"/>
                <w:sz w:val="20"/>
              </w:rPr>
              <w:t>
(до 100 слов)</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балла - если программа является междисциплинарной в части обеспечения сотрудничества между широкими научными направлениями, междисциплинарный подход полностью обоснован в заявке и необходим для достижения цели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 - если программа является междисциплинарной, но представленный в заявке подход недостаточно обоснован или не полностью отвечает цели программы, или междисциплинарный подход предполагается в части взаимодействия между узкими научными направлениями.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 - если программа не является междисциплинарной, или представленный в заявке подход не обоснован и не отвечает цели программы.</w:t>
            </w:r>
          </w:p>
          <w:p>
            <w:pPr>
              <w:spacing w:after="20"/>
              <w:ind w:left="20"/>
              <w:jc w:val="both"/>
            </w:pPr>
            <w:r>
              <w:rPr>
                <w:rFonts w:ascii="Times New Roman"/>
                <w:b w:val="false"/>
                <w:i w:val="false"/>
                <w:color w:val="000000"/>
                <w:sz w:val="20"/>
              </w:rPr>
              <w:t>
Коротко обосновать мнение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баллов по всем вышеуказанным критериям оценки.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запрашиваемого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1"/>
          <w:p>
            <w:pPr>
              <w:spacing w:after="20"/>
              <w:ind w:left="20"/>
              <w:jc w:val="both"/>
            </w:pPr>
            <w:r>
              <w:rPr>
                <w:rFonts w:ascii="Times New Roman"/>
                <w:b w:val="false"/>
                <w:i w:val="false"/>
                <w:color w:val="000000"/>
                <w:sz w:val="20"/>
              </w:rPr>
              <w:t>
(не более 250 слов)</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Исходя из основных количественных параметров заявки (например, численность исследователей, объем приобретаемых материалов и оборудования, количество командировок, др.), оценить насколько сумма запрашиваемого заявителем финансирования соответствует значимости программы и фактическому объему средств, необходимых для достижения его цели и ожидаемых результатов.</w:t>
            </w:r>
          </w:p>
          <w:p>
            <w:pPr>
              <w:spacing w:after="20"/>
              <w:ind w:left="20"/>
              <w:jc w:val="both"/>
            </w:pPr>
            <w:r>
              <w:rPr>
                <w:rFonts w:ascii="Times New Roman"/>
                <w:b w:val="false"/>
                <w:i w:val="false"/>
                <w:color w:val="000000"/>
                <w:sz w:val="20"/>
              </w:rPr>
              <w:t>
При необходимости корректировок указать конкретно по каким статьям и в каких пределах необходимы корректировки без ущерба для достижения целей программы.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приоритетному направлению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2"/>
          <w:p>
            <w:pPr>
              <w:spacing w:after="20"/>
              <w:ind w:left="20"/>
              <w:jc w:val="both"/>
            </w:pPr>
            <w:r>
              <w:rPr>
                <w:rFonts w:ascii="Times New Roman"/>
                <w:b w:val="false"/>
                <w:i w:val="false"/>
                <w:color w:val="000000"/>
                <w:sz w:val="20"/>
              </w:rPr>
              <w:t>
(не более 100 слов)</w:t>
            </w:r>
          </w:p>
          <w:bookmarkEnd w:id="152"/>
          <w:p>
            <w:pPr>
              <w:spacing w:after="20"/>
              <w:ind w:left="20"/>
              <w:jc w:val="both"/>
            </w:pPr>
            <w:r>
              <w:rPr>
                <w:rFonts w:ascii="Times New Roman"/>
                <w:b w:val="false"/>
                <w:i w:val="false"/>
                <w:color w:val="000000"/>
                <w:sz w:val="20"/>
              </w:rPr>
              <w:t>
Оценить, насколько заявка соответствует приоритетному направлению и специализированному научному направлению, по которому она подана, коротко обосновать мнение эксперта.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3"/>
          <w:p>
            <w:pPr>
              <w:spacing w:after="20"/>
              <w:ind w:left="20"/>
              <w:jc w:val="both"/>
            </w:pPr>
            <w:r>
              <w:rPr>
                <w:rFonts w:ascii="Times New Roman"/>
                <w:b w:val="false"/>
                <w:i w:val="false"/>
                <w:color w:val="000000"/>
                <w:sz w:val="20"/>
              </w:rPr>
              <w:t>
(не более 150 слов)</w:t>
            </w:r>
          </w:p>
          <w:bookmarkEnd w:id="153"/>
          <w:p>
            <w:pPr>
              <w:spacing w:after="20"/>
              <w:ind w:left="20"/>
              <w:jc w:val="both"/>
            </w:pPr>
            <w:r>
              <w:rPr>
                <w:rFonts w:ascii="Times New Roman"/>
                <w:b w:val="false"/>
                <w:i w:val="false"/>
                <w:color w:val="000000"/>
                <w:sz w:val="20"/>
              </w:rPr>
              <w:t>
Коротко перечислить ключевые преимущества исследования и его характеристики, которые позволят достичь заявленные цели программы.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4"/>
          <w:p>
            <w:pPr>
              <w:spacing w:after="20"/>
              <w:ind w:left="20"/>
              <w:jc w:val="both"/>
            </w:pPr>
            <w:r>
              <w:rPr>
                <w:rFonts w:ascii="Times New Roman"/>
                <w:b w:val="false"/>
                <w:i w:val="false"/>
                <w:color w:val="000000"/>
                <w:sz w:val="20"/>
              </w:rPr>
              <w:t>
(не более 150 слов)</w:t>
            </w:r>
          </w:p>
          <w:bookmarkEnd w:id="154"/>
          <w:p>
            <w:pPr>
              <w:spacing w:after="20"/>
              <w:ind w:left="20"/>
              <w:jc w:val="both"/>
            </w:pPr>
            <w:r>
              <w:rPr>
                <w:rFonts w:ascii="Times New Roman"/>
                <w:b w:val="false"/>
                <w:i w:val="false"/>
                <w:color w:val="000000"/>
                <w:sz w:val="20"/>
              </w:rPr>
              <w:t>
Коротко перечислить основные недостатки исследования и степень их влияния на достижение ожидаемых результатов. Отдельно выделить недостатки, имеющие критическое значение для реализации программы и ставящие под сомнение достижение его цели.</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Ф.И.О. (при его наличии) эксперта ______________________________________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 xml:space="preserve">проведения государственной </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155"/>
    <w:p>
      <w:pPr>
        <w:spacing w:after="0"/>
        <w:ind w:left="0"/>
        <w:jc w:val="left"/>
      </w:pPr>
      <w:r>
        <w:rPr>
          <w:rFonts w:ascii="Times New Roman"/>
          <w:b/>
          <w:i w:val="false"/>
          <w:color w:val="000000"/>
        </w:rPr>
        <w:t xml:space="preserve"> Экспертное заключение по промежуточному (годовому) отчету в рамках программно-целевого финансирования № _______________________________________________________________ (ИРН и наименование объекта ГНТЭ)</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6"/>
          <w:p>
            <w:pPr>
              <w:spacing w:after="20"/>
              <w:ind w:left="20"/>
              <w:jc w:val="both"/>
            </w:pPr>
            <w:r>
              <w:rPr>
                <w:rFonts w:ascii="Times New Roman"/>
                <w:b w:val="false"/>
                <w:i w:val="false"/>
                <w:color w:val="000000"/>
                <w:sz w:val="20"/>
              </w:rPr>
              <w:t>
Балл</w:t>
            </w:r>
          </w:p>
          <w:bookmarkEnd w:id="156"/>
          <w:p>
            <w:pPr>
              <w:spacing w:after="20"/>
              <w:ind w:left="20"/>
              <w:jc w:val="both"/>
            </w:pPr>
            <w:r>
              <w:rPr>
                <w:rFonts w:ascii="Times New Roman"/>
                <w:b w:val="false"/>
                <w:i w:val="false"/>
                <w:color w:val="000000"/>
                <w:sz w:val="20"/>
              </w:rPr>
              <w:t>
(от 0 до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эксперта/экспертной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управления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состав исследовательской группы обоснованным по количеству и компетентности для решения задач программы? Используется ли приобретенное оборудование для проведения исследований? Привлекаются ли к выполнению программы молодые исследователи, как было запланировано в заявке? Насколько научно обоснованы и доказаны основные выводы по результатам исследований? Являются ли они новыми и важными для последующей публикации в виде статей в ведущих международных журналах или для применения в другой форме?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применяемой методологии для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научную обоснованность и соответствие применяемой методологии специфике исследований. Позволяют ли применяемые методы проверить выдвинутые гипотезы и достичь цели программы? Являются ли они наиболее эффективными, позволяют ли получить достоверные данные? Проводятся ли эксперименты в нескольких параллелях с последующей статистической обработкой данных, включающей расчет стандартных отклонений, вероятность верности нулевой гипотезы и др.? Отложены ли планки погрешностей на экспериментально полученных графиках? Соответствуют ли применяемые методы нормам и принципам научной этики?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поставленных в программе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задач проекта/программы проводится согласно ранее утвержденному исследовательскому плану? (с опережением, с обоснованными изменениями, необоснованно отклоняется от плана). Есть ли сомнения в том, что программа не достигнет поставленной цели? Необходимо ли в связи с этим прекратить финансировать данную программу?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Ф.И.О. (при его наличии) эксперта ____________________________________</w:t>
            </w:r>
            <w:r>
              <w:rPr>
                <w:rFonts w:ascii="Times New Roman"/>
                <w:b w:val="false"/>
                <w:i w:val="false"/>
                <w:color w:val="000000"/>
                <w:sz w:val="20"/>
              </w:rPr>
              <w:t>
</w:t>
            </w:r>
          </w:p>
        </w:tc>
      </w:tr>
    </w:tbl>
    <w:bookmarkStart w:name="z255" w:id="157"/>
    <w:p>
      <w:pPr>
        <w:spacing w:after="0"/>
        <w:ind w:left="0"/>
        <w:jc w:val="both"/>
      </w:pPr>
      <w:r>
        <w:rPr>
          <w:rFonts w:ascii="Times New Roman"/>
          <w:b w:val="false"/>
          <w:i w:val="false"/>
          <w:color w:val="000000"/>
          <w:sz w:val="28"/>
        </w:rPr>
        <w:t>
      Для комплексной/комиссионной экспертизы</w:t>
      </w:r>
    </w:p>
    <w:bookmarkEnd w:id="157"/>
    <w:bookmarkStart w:name="z256" w:id="158"/>
    <w:p>
      <w:pPr>
        <w:spacing w:after="0"/>
        <w:ind w:left="0"/>
        <w:jc w:val="both"/>
      </w:pPr>
      <w:r>
        <w:rPr>
          <w:rFonts w:ascii="Times New Roman"/>
          <w:b w:val="false"/>
          <w:i w:val="false"/>
          <w:color w:val="000000"/>
          <w:sz w:val="28"/>
        </w:rPr>
        <w:t>
      Председатель экспертной группы ____________________________________</w:t>
      </w:r>
    </w:p>
    <w:bookmarkEnd w:id="158"/>
    <w:bookmarkStart w:name="z257" w:id="159"/>
    <w:p>
      <w:pPr>
        <w:spacing w:after="0"/>
        <w:ind w:left="0"/>
        <w:jc w:val="both"/>
      </w:pPr>
      <w:r>
        <w:rPr>
          <w:rFonts w:ascii="Times New Roman"/>
          <w:b w:val="false"/>
          <w:i w:val="false"/>
          <w:color w:val="000000"/>
          <w:sz w:val="28"/>
        </w:rPr>
        <w:t>
      Секретарь экспертной группы _______________________________________</w:t>
      </w:r>
    </w:p>
    <w:bookmarkEnd w:id="159"/>
    <w:bookmarkStart w:name="z258" w:id="160"/>
    <w:p>
      <w:pPr>
        <w:spacing w:after="0"/>
        <w:ind w:left="0"/>
        <w:jc w:val="both"/>
      </w:pPr>
      <w:r>
        <w:rPr>
          <w:rFonts w:ascii="Times New Roman"/>
          <w:b w:val="false"/>
          <w:i w:val="false"/>
          <w:color w:val="000000"/>
          <w:sz w:val="28"/>
        </w:rPr>
        <w:t>
      Члены экспертной группы __________________________________________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161"/>
    <w:p>
      <w:pPr>
        <w:spacing w:after="0"/>
        <w:ind w:left="0"/>
        <w:jc w:val="left"/>
      </w:pPr>
      <w:r>
        <w:rPr>
          <w:rFonts w:ascii="Times New Roman"/>
          <w:b/>
          <w:i w:val="false"/>
          <w:color w:val="000000"/>
        </w:rPr>
        <w:t xml:space="preserve"> Экспертное заключение по итоговому отчету в рамках грантового или программно-целевого финансирования научных исследований _______________________________________________ (ИРН и наименование объекта ГНТЭ)</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2"/>
          <w:p>
            <w:pPr>
              <w:spacing w:after="20"/>
              <w:ind w:left="20"/>
              <w:jc w:val="both"/>
            </w:pPr>
            <w:r>
              <w:rPr>
                <w:rFonts w:ascii="Times New Roman"/>
                <w:b w:val="false"/>
                <w:i w:val="false"/>
                <w:color w:val="000000"/>
                <w:sz w:val="20"/>
              </w:rPr>
              <w:t>
Балл</w:t>
            </w:r>
          </w:p>
          <w:bookmarkEnd w:id="162"/>
          <w:p>
            <w:pPr>
              <w:spacing w:after="20"/>
              <w:ind w:left="20"/>
              <w:jc w:val="both"/>
            </w:pPr>
            <w:r>
              <w:rPr>
                <w:rFonts w:ascii="Times New Roman"/>
                <w:b w:val="false"/>
                <w:i w:val="false"/>
                <w:color w:val="000000"/>
                <w:sz w:val="20"/>
              </w:rPr>
              <w:t>
(от 0 до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эксперта/экспертной группы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полученных результатов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3"/>
          <w:p>
            <w:pPr>
              <w:spacing w:after="20"/>
              <w:ind w:left="20"/>
              <w:jc w:val="both"/>
            </w:pPr>
            <w:r>
              <w:rPr>
                <w:rFonts w:ascii="Times New Roman"/>
                <w:b w:val="false"/>
                <w:i w:val="false"/>
                <w:color w:val="000000"/>
                <w:sz w:val="20"/>
              </w:rPr>
              <w:t>
(7-9 баллов)</w:t>
            </w:r>
          </w:p>
          <w:bookmarkEnd w:id="163"/>
          <w:p>
            <w:pPr>
              <w:spacing w:after="20"/>
              <w:ind w:left="20"/>
              <w:jc w:val="both"/>
            </w:pPr>
            <w:r>
              <w:rPr>
                <w:rFonts w:ascii="Times New Roman"/>
                <w:b w:val="false"/>
                <w:i w:val="false"/>
                <w:color w:val="000000"/>
                <w:sz w:val="20"/>
              </w:rPr>
              <w:t>
Получены принципиально новые результаты, новая теория, открыта новая закономерность; изучен по-новому или впервые феномен: раскрыты структура содержания, его сущность. Новизна результатов подтверждена минимум одной статьей в международном научном журнале из первого квартиля библиографических баз (с указанием индивидуального регистрационного номера проекта). Изобретены принципиально новое устройство, способ, позволяющий создать принципиально новую продукцию. Изобретения запатентованы или патентоспособны.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4"/>
          <w:p>
            <w:pPr>
              <w:spacing w:after="20"/>
              <w:ind w:left="20"/>
              <w:jc w:val="both"/>
            </w:pPr>
            <w:r>
              <w:rPr>
                <w:rFonts w:ascii="Times New Roman"/>
                <w:b w:val="false"/>
                <w:i w:val="false"/>
                <w:color w:val="000000"/>
                <w:sz w:val="20"/>
              </w:rPr>
              <w:t>
(4-6 баллов)</w:t>
            </w:r>
          </w:p>
          <w:bookmarkEnd w:id="164"/>
          <w:p>
            <w:pPr>
              <w:spacing w:after="20"/>
              <w:ind w:left="20"/>
              <w:jc w:val="both"/>
            </w:pPr>
            <w:r>
              <w:rPr>
                <w:rFonts w:ascii="Times New Roman"/>
                <w:b w:val="false"/>
                <w:i w:val="false"/>
                <w:color w:val="000000"/>
                <w:sz w:val="20"/>
              </w:rPr>
              <w:t>
Получены некоторые общие закономерности, методы, найдена новая связь между известными фактами, получена новая информация, значительно уменьшившая неопределенность имевшихся знаний, найдено эффективное решение в результате распространения известных положений на новые объекты. Произведено существенное, принципиальное усовершенствование процесса, метода и (или) разработки, произведена частичная рациональная модификация (с признаками новизны). Новизна результатов подтверждена минимум одной статьей в международном научном журнале из первых трех квартилей библиографических баз (с указанием индивидуального регистрационного номера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5"/>
          <w:p>
            <w:pPr>
              <w:spacing w:after="20"/>
              <w:ind w:left="20"/>
              <w:jc w:val="both"/>
            </w:pPr>
            <w:r>
              <w:rPr>
                <w:rFonts w:ascii="Times New Roman"/>
                <w:b w:val="false"/>
                <w:i w:val="false"/>
                <w:color w:val="000000"/>
                <w:sz w:val="20"/>
              </w:rPr>
              <w:t>
(0-3 балла)</w:t>
            </w:r>
          </w:p>
          <w:bookmarkEnd w:id="165"/>
          <w:p>
            <w:pPr>
              <w:spacing w:after="20"/>
              <w:ind w:left="20"/>
              <w:jc w:val="both"/>
            </w:pPr>
            <w:r>
              <w:rPr>
                <w:rFonts w:ascii="Times New Roman"/>
                <w:b w:val="false"/>
                <w:i w:val="false"/>
                <w:color w:val="000000"/>
                <w:sz w:val="20"/>
              </w:rPr>
              <w:t>
Результат получен на основе простых обобщений, анализа связей факторов, распространения известных принципов на новые объекты. Дано описание отдельных факторов, распространение ранее полученных результатов, реферативные обзоры.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научной проработки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6"/>
          <w:p>
            <w:pPr>
              <w:spacing w:after="20"/>
              <w:ind w:left="20"/>
              <w:jc w:val="both"/>
            </w:pPr>
            <w:r>
              <w:rPr>
                <w:rFonts w:ascii="Times New Roman"/>
                <w:b w:val="false"/>
                <w:i w:val="false"/>
                <w:color w:val="000000"/>
                <w:sz w:val="20"/>
              </w:rPr>
              <w:t>
(7-9 баллов)</w:t>
            </w:r>
          </w:p>
          <w:bookmarkEnd w:id="166"/>
          <w:p>
            <w:pPr>
              <w:spacing w:after="20"/>
              <w:ind w:left="20"/>
              <w:jc w:val="both"/>
            </w:pPr>
            <w:r>
              <w:rPr>
                <w:rFonts w:ascii="Times New Roman"/>
                <w:b w:val="false"/>
                <w:i w:val="false"/>
                <w:color w:val="000000"/>
                <w:sz w:val="20"/>
              </w:rPr>
              <w:t>
Выполнение сложных теоретических расчетов, проверка на большом объеме экспериментальных данных в нескольких параллелях с последующей статистической обработкой.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7"/>
          <w:p>
            <w:pPr>
              <w:spacing w:after="20"/>
              <w:ind w:left="20"/>
              <w:jc w:val="both"/>
            </w:pPr>
            <w:r>
              <w:rPr>
                <w:rFonts w:ascii="Times New Roman"/>
                <w:b w:val="false"/>
                <w:i w:val="false"/>
                <w:color w:val="000000"/>
                <w:sz w:val="20"/>
              </w:rPr>
              <w:t>
(4-6 баллов)</w:t>
            </w:r>
          </w:p>
          <w:bookmarkEnd w:id="167"/>
          <w:p>
            <w:pPr>
              <w:spacing w:after="20"/>
              <w:ind w:left="20"/>
              <w:jc w:val="both"/>
            </w:pPr>
            <w:r>
              <w:rPr>
                <w:rFonts w:ascii="Times New Roman"/>
                <w:b w:val="false"/>
                <w:i w:val="false"/>
                <w:color w:val="000000"/>
                <w:sz w:val="20"/>
              </w:rPr>
              <w:t>
Невысокая сложность расчетов, проверка на небольшом объеме экспериментальных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8"/>
          <w:p>
            <w:pPr>
              <w:spacing w:after="20"/>
              <w:ind w:left="20"/>
              <w:jc w:val="both"/>
            </w:pPr>
            <w:r>
              <w:rPr>
                <w:rFonts w:ascii="Times New Roman"/>
                <w:b w:val="false"/>
                <w:i w:val="false"/>
                <w:color w:val="000000"/>
                <w:sz w:val="20"/>
              </w:rPr>
              <w:t>
(0-3 балла)</w:t>
            </w:r>
          </w:p>
          <w:bookmarkEnd w:id="168"/>
          <w:p>
            <w:pPr>
              <w:spacing w:after="20"/>
              <w:ind w:left="20"/>
              <w:jc w:val="both"/>
            </w:pPr>
            <w:r>
              <w:rPr>
                <w:rFonts w:ascii="Times New Roman"/>
                <w:b w:val="false"/>
                <w:i w:val="false"/>
                <w:color w:val="000000"/>
                <w:sz w:val="20"/>
              </w:rPr>
              <w:t>
Теоретические расчеты просты, эксперимент не проводился.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Перспективность использования результатов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9"/>
          <w:p>
            <w:pPr>
              <w:spacing w:after="20"/>
              <w:ind w:left="20"/>
              <w:jc w:val="both"/>
            </w:pPr>
            <w:r>
              <w:rPr>
                <w:rFonts w:ascii="Times New Roman"/>
                <w:b w:val="false"/>
                <w:i w:val="false"/>
                <w:color w:val="000000"/>
                <w:sz w:val="20"/>
              </w:rPr>
              <w:t>
(7-9 баллов)</w:t>
            </w:r>
          </w:p>
          <w:bookmarkEnd w:id="169"/>
          <w:p>
            <w:pPr>
              <w:spacing w:after="20"/>
              <w:ind w:left="20"/>
              <w:jc w:val="both"/>
            </w:pPr>
            <w:r>
              <w:rPr>
                <w:rFonts w:ascii="Times New Roman"/>
                <w:b w:val="false"/>
                <w:i w:val="false"/>
                <w:color w:val="000000"/>
                <w:sz w:val="20"/>
              </w:rPr>
              <w:t>
Результаты проекта могут найти применение во многих научных направлениях, имеют исключительную важность для мировой науки, что подтверждено минимум одной статьей в международном научном журнале из первого квартиля библиографических баз (с указанием индивидуального регистрационного номера проекта). Имеется коммерческий потенциал: возможен выпуск конкурентоспособной товарной продукции, процессов или услуг в случае коммерциализации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0"/>
          <w:p>
            <w:pPr>
              <w:spacing w:after="20"/>
              <w:ind w:left="20"/>
              <w:jc w:val="both"/>
            </w:pPr>
            <w:r>
              <w:rPr>
                <w:rFonts w:ascii="Times New Roman"/>
                <w:b w:val="false"/>
                <w:i w:val="false"/>
                <w:color w:val="000000"/>
                <w:sz w:val="20"/>
              </w:rPr>
              <w:t>
(4-6 баллов)</w:t>
            </w:r>
          </w:p>
          <w:bookmarkEnd w:id="170"/>
          <w:p>
            <w:pPr>
              <w:spacing w:after="20"/>
              <w:ind w:left="20"/>
              <w:jc w:val="both"/>
            </w:pPr>
            <w:r>
              <w:rPr>
                <w:rFonts w:ascii="Times New Roman"/>
                <w:b w:val="false"/>
                <w:i w:val="false"/>
                <w:color w:val="000000"/>
                <w:sz w:val="20"/>
              </w:rPr>
              <w:t>
Полученные результаты имеют важность для приоритетных научных направлений Казахстана, что подтверждено минимум одной статьей в международном научном журнале из первых трех квартилей библиографических баз (с указанием индивидуального регистрационного номера проекта). Результаты могут быть использованы при разработке новых технических решений, имеют потенциал для внедрения в практику, производства в Казахстане.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1"/>
          <w:p>
            <w:pPr>
              <w:spacing w:after="20"/>
              <w:ind w:left="20"/>
              <w:jc w:val="both"/>
            </w:pPr>
            <w:r>
              <w:rPr>
                <w:rFonts w:ascii="Times New Roman"/>
                <w:b w:val="false"/>
                <w:i w:val="false"/>
                <w:color w:val="000000"/>
                <w:sz w:val="20"/>
              </w:rPr>
              <w:t>
(0-3 балла)</w:t>
            </w:r>
          </w:p>
          <w:bookmarkEnd w:id="171"/>
          <w:p>
            <w:pPr>
              <w:spacing w:after="20"/>
              <w:ind w:left="20"/>
              <w:jc w:val="both"/>
            </w:pPr>
            <w:r>
              <w:rPr>
                <w:rFonts w:ascii="Times New Roman"/>
                <w:b w:val="false"/>
                <w:i w:val="false"/>
                <w:color w:val="000000"/>
                <w:sz w:val="20"/>
              </w:rPr>
              <w:t>
Результаты могут быть использованы для разработки последующих научных исследований и разработок.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Завершенность результатов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2"/>
          <w:p>
            <w:pPr>
              <w:spacing w:after="20"/>
              <w:ind w:left="20"/>
              <w:jc w:val="both"/>
            </w:pPr>
            <w:r>
              <w:rPr>
                <w:rFonts w:ascii="Times New Roman"/>
                <w:b w:val="false"/>
                <w:i w:val="false"/>
                <w:color w:val="000000"/>
                <w:sz w:val="20"/>
              </w:rPr>
              <w:t>
(7-9 баллов)</w:t>
            </w:r>
          </w:p>
          <w:bookmarkEnd w:id="172"/>
          <w:p>
            <w:pPr>
              <w:spacing w:after="20"/>
              <w:ind w:left="20"/>
              <w:jc w:val="both"/>
            </w:pPr>
            <w:r>
              <w:rPr>
                <w:rFonts w:ascii="Times New Roman"/>
                <w:b w:val="false"/>
                <w:i w:val="false"/>
                <w:color w:val="000000"/>
                <w:sz w:val="20"/>
              </w:rPr>
              <w:t>
Результаты исследований опубликованы в международных рецензируемых научных изданиях, индексируемых в одной из ведущих международных систем цитирования (библиографических баз), с указанием индивидуального регистрационного номера проекта. Количество статей и уровень журналов соответствуют запланированным в заявке на проект. Результаты защищены правами интеллектуальной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3"/>
          <w:p>
            <w:pPr>
              <w:spacing w:after="20"/>
              <w:ind w:left="20"/>
              <w:jc w:val="both"/>
            </w:pPr>
            <w:r>
              <w:rPr>
                <w:rFonts w:ascii="Times New Roman"/>
                <w:b w:val="false"/>
                <w:i w:val="false"/>
                <w:color w:val="000000"/>
                <w:sz w:val="20"/>
              </w:rPr>
              <w:t>
(4-6 баллов)</w:t>
            </w:r>
          </w:p>
          <w:bookmarkEnd w:id="173"/>
          <w:p>
            <w:pPr>
              <w:spacing w:after="20"/>
              <w:ind w:left="20"/>
              <w:jc w:val="both"/>
            </w:pPr>
            <w:r>
              <w:rPr>
                <w:rFonts w:ascii="Times New Roman"/>
                <w:b w:val="false"/>
                <w:i w:val="false"/>
                <w:color w:val="000000"/>
                <w:sz w:val="20"/>
              </w:rPr>
              <w:t>
Представлены рекомендации, развернутый анализ, предложения. Количество статей, опубликованных в зарубежных рецензируемых научных изданиях, индексируемых в одной из ведущих библиографических баз, с указанием индивидуального регистрационного номера проекта, а также уровня журналов, в которых они опубликованы, меньше, чем запланировано в заявке на проект. Имеется техническое задание на опытно-конструкторскую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4"/>
          <w:p>
            <w:pPr>
              <w:spacing w:after="20"/>
              <w:ind w:left="20"/>
              <w:jc w:val="both"/>
            </w:pPr>
            <w:r>
              <w:rPr>
                <w:rFonts w:ascii="Times New Roman"/>
                <w:b w:val="false"/>
                <w:i w:val="false"/>
                <w:color w:val="000000"/>
                <w:sz w:val="20"/>
              </w:rPr>
              <w:t>
(0-3 балла)</w:t>
            </w:r>
          </w:p>
          <w:bookmarkEnd w:id="174"/>
          <w:p>
            <w:pPr>
              <w:spacing w:after="20"/>
              <w:ind w:left="20"/>
              <w:jc w:val="both"/>
            </w:pPr>
            <w:r>
              <w:rPr>
                <w:rFonts w:ascii="Times New Roman"/>
                <w:b w:val="false"/>
                <w:i w:val="false"/>
                <w:color w:val="000000"/>
                <w:sz w:val="20"/>
              </w:rPr>
              <w:t>
Произведены обзор, сбор информации, статей в зарубежных рецензируемых научных изданиях, индексируемых в одной из ведущих библиографических баз, не опубликовано.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Ф.И.О. (при его наличии) эксперта___________________________</w:t>
            </w:r>
            <w:r>
              <w:rPr>
                <w:rFonts w:ascii="Times New Roman"/>
                <w:b w:val="false"/>
                <w:i w:val="false"/>
                <w:color w:val="000000"/>
                <w:sz w:val="20"/>
              </w:rPr>
              <w:t>
</w:t>
            </w:r>
          </w:p>
        </w:tc>
      </w:tr>
    </w:tbl>
    <w:bookmarkStart w:name="z276" w:id="175"/>
    <w:p>
      <w:pPr>
        <w:spacing w:after="0"/>
        <w:ind w:left="0"/>
        <w:jc w:val="both"/>
      </w:pPr>
      <w:r>
        <w:rPr>
          <w:rFonts w:ascii="Times New Roman"/>
          <w:b w:val="false"/>
          <w:i w:val="false"/>
          <w:color w:val="000000"/>
          <w:sz w:val="28"/>
        </w:rPr>
        <w:t>
      Для комплексной/комиссионной экспертизы</w:t>
      </w:r>
    </w:p>
    <w:bookmarkEnd w:id="175"/>
    <w:bookmarkStart w:name="z277" w:id="176"/>
    <w:p>
      <w:pPr>
        <w:spacing w:after="0"/>
        <w:ind w:left="0"/>
        <w:jc w:val="both"/>
      </w:pPr>
      <w:r>
        <w:rPr>
          <w:rFonts w:ascii="Times New Roman"/>
          <w:b w:val="false"/>
          <w:i w:val="false"/>
          <w:color w:val="000000"/>
          <w:sz w:val="28"/>
        </w:rPr>
        <w:t>
      Председатель экспертной группы ___________________________</w:t>
      </w:r>
    </w:p>
    <w:bookmarkEnd w:id="176"/>
    <w:bookmarkStart w:name="z278" w:id="177"/>
    <w:p>
      <w:pPr>
        <w:spacing w:after="0"/>
        <w:ind w:left="0"/>
        <w:jc w:val="both"/>
      </w:pPr>
      <w:r>
        <w:rPr>
          <w:rFonts w:ascii="Times New Roman"/>
          <w:b w:val="false"/>
          <w:i w:val="false"/>
          <w:color w:val="000000"/>
          <w:sz w:val="28"/>
        </w:rPr>
        <w:t>
      Секретарь экспертной группы ______________________________</w:t>
      </w:r>
    </w:p>
    <w:bookmarkEnd w:id="177"/>
    <w:bookmarkStart w:name="z279" w:id="178"/>
    <w:p>
      <w:pPr>
        <w:spacing w:after="0"/>
        <w:ind w:left="0"/>
        <w:jc w:val="both"/>
      </w:pPr>
      <w:r>
        <w:rPr>
          <w:rFonts w:ascii="Times New Roman"/>
          <w:b w:val="false"/>
          <w:i w:val="false"/>
          <w:color w:val="000000"/>
          <w:sz w:val="28"/>
        </w:rPr>
        <w:t>
      Члены экспертной группы _________________________________</w:t>
      </w:r>
    </w:p>
    <w:bookmarkEnd w:id="178"/>
    <w:bookmarkStart w:name="z280" w:id="179"/>
    <w:p>
      <w:pPr>
        <w:spacing w:after="0"/>
        <w:ind w:left="0"/>
        <w:jc w:val="both"/>
      </w:pPr>
      <w:r>
        <w:rPr>
          <w:rFonts w:ascii="Times New Roman"/>
          <w:b w:val="false"/>
          <w:i w:val="false"/>
          <w:color w:val="000000"/>
          <w:sz w:val="28"/>
        </w:rPr>
        <w:t>
      Дата составления ________________________________________</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180"/>
    <w:p>
      <w:pPr>
        <w:spacing w:after="0"/>
        <w:ind w:left="0"/>
        <w:jc w:val="left"/>
      </w:pPr>
      <w:r>
        <w:rPr>
          <w:rFonts w:ascii="Times New Roman"/>
          <w:b/>
          <w:i w:val="false"/>
          <w:color w:val="000000"/>
        </w:rPr>
        <w:t xml:space="preserve"> Экспертное заключение по работе, выдвигаемой на соискание Государственной премии Республики Казахстан в области науки и техники ________________________________________ (наименование объекта ГНТЭ)</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1"/>
          <w:p>
            <w:pPr>
              <w:spacing w:after="20"/>
              <w:ind w:left="20"/>
              <w:jc w:val="both"/>
            </w:pPr>
            <w:r>
              <w:rPr>
                <w:rFonts w:ascii="Times New Roman"/>
                <w:b w:val="false"/>
                <w:i w:val="false"/>
                <w:color w:val="000000"/>
                <w:sz w:val="20"/>
              </w:rPr>
              <w:t>
Балл</w:t>
            </w:r>
          </w:p>
          <w:bookmarkEnd w:id="181"/>
          <w:p>
            <w:pPr>
              <w:spacing w:after="20"/>
              <w:ind w:left="20"/>
              <w:jc w:val="both"/>
            </w:pPr>
            <w:r>
              <w:rPr>
                <w:rFonts w:ascii="Times New Roman"/>
                <w:b w:val="false"/>
                <w:i w:val="false"/>
                <w:color w:val="000000"/>
                <w:sz w:val="20"/>
              </w:rPr>
              <w:t>
(от 1 до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эксперта/экспертной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научной новизны полученных результатов с мировым уровнем, актуальность проведенных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применяемой методологии для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научной и практической значимости основных результатов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вклада работы в развитие науки и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Ф.И.О. (при его наличии) эксперта _____________________________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государственной</w:t>
            </w:r>
            <w:r>
              <w:br/>
            </w:r>
            <w:r>
              <w:rPr>
                <w:rFonts w:ascii="Times New Roman"/>
                <w:b w:val="false"/>
                <w:i w:val="false"/>
                <w:color w:val="000000"/>
                <w:sz w:val="20"/>
              </w:rPr>
              <w:t>научно-технической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182"/>
    <w:p>
      <w:pPr>
        <w:spacing w:after="0"/>
        <w:ind w:left="0"/>
        <w:jc w:val="left"/>
      </w:pPr>
      <w:r>
        <w:rPr>
          <w:rFonts w:ascii="Times New Roman"/>
          <w:b/>
          <w:i w:val="false"/>
          <w:color w:val="000000"/>
        </w:rPr>
        <w:t xml:space="preserve"> Система экспертных оценок объекта ГНТЭ</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оценок с указанием сильных и слабых сторон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слабых сторон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Выдающееся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пренебрежительными слабыми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некоторыми незначительными слабыми сторонами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многочисленными незначительными слабыми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некоторыми сильными сторонами и умеренными слабыми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некоторыми сильными сторонами, но с одной значительной слабой стороной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незначительными сильными сторонами и многочисленными слабыми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сильных сторон и значительными слабыми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сильных сторон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