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85e5" w14:textId="4b18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апробирования обязательного социального медицинского страхования в пилотном режиме и внесении дополнений в постановление Правительства Республики Казахстан от 15 декабря 2009 года № 2136 "Об утверждении перечня гарантированного объема бесплатной медицинской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2019 года № 655. Утратило силу постановлением Правительства Республики Казахстан от 16 октября 2020 года № 672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16.10.2020 </w:t>
      </w:r>
      <w:r>
        <w:rPr>
          <w:rFonts w:ascii="Times New Roman"/>
          <w:b w:val="false"/>
          <w:i w:val="false"/>
          <w:color w:val="000000"/>
          <w:sz w:val="28"/>
        </w:rPr>
        <w:t>№ 672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Действовало до 31.12.2019 включительно, за исключением абзацев четвертого, пятого, шестого, седьмого, восьмого, девятого и десятого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ff0000"/>
          <w:sz w:val="28"/>
        </w:rPr>
        <w:t>, которые вводятся в действие со дня подписания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целях раздельного учета медицинских услуг апробирования обязательного социального медицинского страхования в пилотном режиме Правительство Республики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ПОСТАНОВЛЯЕТ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Утвердить прилагаемые для Карагандинской области: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гарантированного объема бесплатной медицинской помощи-1;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гарантированного объема бесплатной медицинской помощи-2.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Министерству здравоохранения Республики Казахстан и акиму Карагандинской области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принять необходимые меры, вытекающие из настоящего постановления.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Министерству здравоохранения Республики Казахстан представить в Администрацию Президента Республики Казахстан и Канцелярию Премьер-Министра Республики Казахстан информацию об итогах реализации в срок до 1 ноября 2019 года и 20 декабря 2019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Внести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Правительства Республики Казахстан от 15 декабря 2009 года № 2136 "Об утверждении перечня гарантированного объема бесплатной медицинской помощи" (САПП Республики Казахстан, 2009 г., № 59, ст. 529) следующие дополнения: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дополнить частью второй следующего содержания: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"Приостановить до 31 декабря 2019 года включительно действие настоящего постановления для Карагандинской области.";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гарантированного объема бесплатной медицинской помощи, утвержденному вышеуказанным постановлением: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"Консультативно-диагностическая помощь":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2 "Наименование услуги":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7662"/>
        <w:gridCol w:w="3556"/>
      </w:tblGrid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Ангиография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10118"/>
        <w:gridCol w:w="1673"/>
      </w:tblGrid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Дорогостоящие виды диагностических исследований для пациентов с подозрением на онкологические заболевания по направлению специалистов: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Компьютерная томография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Магнитно-резонансная томография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Настоящее постановление подлежит официальному опубликованию, вводится 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с 1 сентября 2019 года и действует до 31 декабря 2019 года, за исключением абзацев четвертого, пятого, шестого, седьмого, восьмого, девятого и десятого пункта 4, которые вводятся в действие со дня подписания настоящего постановления.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92"/>
              <w:gridCol w:w="4208"/>
            </w:tblGrid>
            <w:tr>
              <w:trPr>
                <w:trHeight w:val="30" w:hRule="atLeast"/>
              </w:trPr>
              <w:tc>
                <w:tcPr>
                  <w:tcW w:w="77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Премьер-Министр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Казахстан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0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Мамин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57"/>
              <w:gridCol w:w="4536"/>
            </w:tblGrid>
            <w:tr>
              <w:trPr>
                <w:trHeight w:val="30" w:hRule="atLeast"/>
              </w:trPr>
              <w:tc>
                <w:tcPr>
                  <w:tcW w:w="76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Утвержден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от 3 сентября 2019 года № 655</w:t>
                  </w:r>
                </w:p>
              </w:tc>
            </w:tr>
          </w:tbl>
          <w:p/>
          <w:bookmarkStart w:name="z26" w:id="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гарантированного объема бесплатной медицинской помощи-1</w:t>
            </w:r>
          </w:p>
          <w:bookmarkEnd w:id="7"/>
          <w:bookmarkStart w:name="z27" w:id="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1. Общие положения</w:t>
            </w:r>
          </w:p>
          <w:bookmarkEnd w:id="8"/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Перечень гарантированного объема бесплатной медицинской помощи-1 (далее – ГОБМП-1) предоставляется гражданам Республики Казахстан, оралманам, иностранцам и лицам без гражданства, постоянно проживающим на территории Карагандинской области Республики Казахстан или получающим медицинскую помощь в субъектах здравоохранения, производственные базы которых расположены на территории Карагандинской области.</w:t>
            </w:r>
          </w:p>
          <w:bookmarkEnd w:id="9"/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 ГОБМП-1 входят:</w:t>
            </w:r>
          </w:p>
          <w:bookmarkEnd w:id="10"/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скорая медицинская помощь</w:t>
            </w:r>
          </w:p>
          <w:bookmarkEnd w:id="11"/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санитарная авиация;</w:t>
            </w:r>
          </w:p>
          <w:bookmarkEnd w:id="12"/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первичная медико-санитарная помощь (далее – ПМСП);</w:t>
            </w:r>
          </w:p>
          <w:bookmarkEnd w:id="13"/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 консультативно-диагностическая помощь по направлению специалиста ПМСП и профильных специалистов;</w:t>
            </w:r>
          </w:p>
          <w:bookmarkEnd w:id="14"/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 стационарозамещающая помощь;</w:t>
            </w:r>
          </w:p>
          <w:bookmarkEnd w:id="15"/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 стационарная помощь;</w:t>
            </w:r>
          </w:p>
          <w:bookmarkEnd w:id="16"/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7) обеспечение препаратами крови и ее компонентами по медицинским показаниям;</w:t>
            </w:r>
          </w:p>
          <w:bookmarkEnd w:id="17"/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8) восстановительное лечение и медицинская реабилитация больных туберкулезом и перенесших туберкулез;</w:t>
            </w:r>
          </w:p>
          <w:bookmarkEnd w:id="18"/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9) паллиативная помощь и сестринский уход для отдельных категорий населения;</w:t>
            </w:r>
          </w:p>
          <w:bookmarkEnd w:id="19"/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10) патологоанатомическая диагностика;</w:t>
            </w:r>
          </w:p>
          <w:bookmarkEnd w:id="20"/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11) подготовка трупа к изъятию органов и (или) тканей, изъятие, консервация, заготовка, хранение, транспортировка ткани (части ткани) и (или) органов (части органов) с целью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трансплантации тканей (части ткани) или органов (части органов).</w:t>
            </w:r>
          </w:p>
          <w:bookmarkEnd w:id="21"/>
          <w:bookmarkStart w:name="z41" w:id="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2. Перечень ГОБМП-1</w:t>
            </w:r>
          </w:p>
          <w:bookmarkEnd w:id="22"/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Скорая медицинская помощь оказывается круглосуточно в порядке, установленном уполномоченным органом, и включает:</w:t>
            </w:r>
          </w:p>
          <w:bookmarkEnd w:id="23"/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оказание медицинской помощи по экстренным показаниям;</w:t>
            </w:r>
          </w:p>
          <w:bookmarkEnd w:id="24"/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2) доставку пациентов в медицинские организации по экстренным показаниям; </w:t>
            </w:r>
          </w:p>
          <w:bookmarkEnd w:id="25"/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при необходимости транспортировку пациента (ов), а также органов (части органов) и (или) тканей (части тканей) для последующей трансплантации.</w:t>
            </w:r>
          </w:p>
          <w:bookmarkEnd w:id="26"/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Санитарная авиация включает:</w:t>
            </w:r>
          </w:p>
          <w:bookmarkEnd w:id="27"/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предоставление экстренной медицинской помощи населению при невозможности оказания медицинской помощи из-за отсутствия медицинского оборудования и (или) специалистов соответствующей специальности и (или) квалификации в медицинской организации по месту нахождения пациента;</w:t>
            </w:r>
          </w:p>
          <w:bookmarkEnd w:id="28"/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доставку квалифицированных специалистов к месту назначения либо транспортировку пациента (ов), а также органов (части органов) и (или) тканей (части тканей) для последующей трансплантации в соответствующую медицинскую организацию воздушным транспортом.</w:t>
            </w:r>
          </w:p>
          <w:bookmarkEnd w:id="29"/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ПМСП – доврачебная или квалифицированная медицинская помощь без круглосуточного медицинского наблюдения, включающая комплекс доступных медицинских услуг, оказываемых на уровне человека, семьи и общества.</w:t>
            </w:r>
          </w:p>
          <w:bookmarkEnd w:id="30"/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ПМСП включает:</w:t>
            </w:r>
          </w:p>
          <w:bookmarkEnd w:id="31"/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1) профилактические прививки против инфекционных и паразитарных заболеваний согласно перечню, утвержденному Правительством Республики Казахстан,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18)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статьи 6 Кодекса Республики Казахстан "О здоровье народа и системе здравоохранения" (далее – Кодекс);</w:t>
            </w:r>
          </w:p>
          <w:bookmarkEnd w:id="32"/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2) профилактические медицинские осмотры целевых групп населения, утвержденные уполномоченным органом,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статьи 155 Кодекса (за исключением лиц,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 Казахстан "Об обязательном социальном медицинском страховании"), в том числе:</w:t>
            </w:r>
          </w:p>
          <w:bookmarkEnd w:id="33"/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обучение детей санитарно-гигиеническим навыкам по уходу за зубами и слизистой оболочкой полости рта – один раз в год с профилактической целью; </w:t>
            </w:r>
          </w:p>
          <w:bookmarkEnd w:id="34"/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беременности, – один раз в год с профилактической целью;</w:t>
            </w:r>
          </w:p>
          <w:bookmarkEnd w:id="35"/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патронаж детей в возрасте до одного года;</w:t>
            </w:r>
          </w:p>
          <w:bookmarkEnd w:id="36"/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наблюдение беременности и планирование семьи;</w:t>
            </w:r>
          </w:p>
          <w:bookmarkEnd w:id="37"/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5) динамическое наблюдение больных с хроническими заболеваниями по перечню, утвержденному уполномоченным органом,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127)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пункта 1 статьи 7 Кодекса, в том числе:</w:t>
            </w:r>
          </w:p>
          <w:bookmarkEnd w:id="38"/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обязательный минимум диагностических исследований (вне обострения);</w:t>
            </w:r>
          </w:p>
          <w:bookmarkEnd w:id="39"/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обучение больных и членов их семей самоконтролю, само- и взаимопомощи в соответствии с программами управления хроническими заболеваниями;</w:t>
            </w:r>
          </w:p>
          <w:bookmarkEnd w:id="40"/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6) медико-социальную помощь при социально значимых заболеваниях по перечню, утвержденному уполномоченным органом, в соответствии с подпунктом 92)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статьи 7 Кодекса;</w:t>
            </w:r>
          </w:p>
          <w:bookmarkEnd w:id="41"/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7) неотложную медицинскую помощь, в том числе:</w:t>
            </w:r>
          </w:p>
          <w:bookmarkEnd w:id="42"/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вызовов скорой медицинской помощи четвертой категории сложности в порядке, утвержденном уполномоченным органом, в соответствии с пунктом 4-1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Кодекса;</w:t>
            </w:r>
          </w:p>
          <w:bookmarkEnd w:id="43"/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8) прием, консультацию специалиста ПМСП, в том числе при острых или обострении хронических заболеваний, включая:</w:t>
            </w:r>
          </w:p>
          <w:bookmarkEnd w:id="44"/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проведение медицинских манипуляций и процедур, оказываемых на уровне ПМСП в порядке, утвержденном уполномоченным органом;</w:t>
            </w:r>
          </w:p>
          <w:bookmarkEnd w:id="45"/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выписку рецептов на лекарственные средства и медицинские изделия, в том числе отдельным категориям граждан с определенными заболеваниями (состояниями), обеспечение бесплатными или льготными лекарственными средствами и специализированными лечебными продуктами на амбулаторном уровне согласно перечню, утвержденному уполномоченным органом,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2)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пункта 1 статьи 88 Кодекса;</w:t>
            </w:r>
          </w:p>
          <w:bookmarkEnd w:id="46"/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пациентов на дому специалистами ПМСП – по показаниям, предусмотренным положением о деятельности организаций здравоохранения, оказывающих амбулаторно-поликлиническую помощь, утвержденным уполномоченным органом,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пункта 3 статьи 32 Кодекса;</w:t>
            </w:r>
          </w:p>
          <w:bookmarkEnd w:id="47"/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оказание стационарозамещающей помощи, в том числе на дому, в соответствии с пунктом 7 настоящего перечня;</w:t>
            </w:r>
          </w:p>
          <w:bookmarkEnd w:id="48"/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экспертизу временной нетрудоспособности, проводимую в порядке, утвержденном уполномоченным органом,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статьи 59 Кодекса;</w:t>
            </w:r>
          </w:p>
          <w:bookmarkEnd w:id="49"/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9) диагностические услуги, в том числе лабораторную диагностику по перечню, утвержденному уполномоченным органом;</w:t>
            </w:r>
          </w:p>
          <w:bookmarkEnd w:id="50"/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10) консультирование пациентов по вопросам здорового образа жизни, репродуктивного здоровья и планирования семьи, в том числе:</w:t>
            </w:r>
          </w:p>
          <w:bookmarkEnd w:id="51"/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обучение в профилактических кабинетах и школах здоровья организаций ПМСП.</w:t>
            </w:r>
          </w:p>
          <w:bookmarkEnd w:id="52"/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Консультативно-диагностическая помощь по направлению специалиста ПМСП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профильных специалистов включает:</w:t>
            </w:r>
          </w:p>
          <w:bookmarkEnd w:id="53"/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1) медико-социальную помощь лицам, страдающим социально значимыми заболеваниями, включая их динамическое наблюдение, в том числе прием и консультацию профильных специалистов в порядке, утвержденном уполномоченным органом, в соответствии с подпунктом 89)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Кодекса;</w:t>
            </w:r>
          </w:p>
          <w:bookmarkEnd w:id="54"/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прием и консультации профильных специалистов лиц с хроническими заболеваниями, подлежащими динамическому наблюдению;</w:t>
            </w:r>
          </w:p>
          <w:bookmarkEnd w:id="55"/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3) профилактические медицинские осмотры (в том числе скрининги) целевых групп населения, подлежащих профилактическим медицинским осмотрам, в порядке и с периодичностью проведения данных осмотров, утвержденном уполномоченным органом,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статьи 155 Кодекса;</w:t>
            </w:r>
          </w:p>
          <w:bookmarkEnd w:id="56"/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выполнение профильными специалистами медицинских манипуляций и процедур в порядке, утвержденном уполномоченным органом;</w:t>
            </w:r>
          </w:p>
          <w:bookmarkEnd w:id="57"/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предоставление пациентам специализированной медицинской помощи при острых и хронических заболеваниях, травмах, отравлениях или других неотложных состояниях;</w:t>
            </w:r>
          </w:p>
          <w:bookmarkEnd w:id="58"/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6) медико-генетическое консультирование беременных и детей до восемнадцати лет в порядке, утвержденном уполномоченным органом, в соответствии с подпунктом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Закона Республики Казахстан "О социальной и медико-педагогической коррекционной поддержке детей с ограниченными возможностями";</w:t>
            </w:r>
          </w:p>
          <w:bookmarkEnd w:id="59"/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7) медицинское наблюдение и патронаж осложненной беременности в соответствии со стандартом организации оказания акушерско-гинекологической помощи, утвержденным уполномоченным органом,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6)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пункта 1 статьи 7 Кодекса; </w:t>
            </w:r>
          </w:p>
          <w:bookmarkEnd w:id="60"/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8) выписку рецептов на лекарственные средства и медицинские изделия, в том числе отдельным категориям граждан с определенными заболеваниями (состояниями), обеспечение бесплатными или льготными лекарственными средствами и специализированными лечебными продуктами на амбулаторном уровне согласно перечню, утвержденному уполномоченным органом,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2)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пункта 1 статьи 88 Кодекса;</w:t>
            </w:r>
          </w:p>
          <w:bookmarkEnd w:id="61"/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9) обслуживание пациентов на дому профильными специалистами – по показаниям, определенным положением о деятельности организаций здравоохранения, оказывающих амбулаторно-поликлиническую помощь, утвержденным уполномоченным органом,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пункта 3 статьи 32 Кодекса;</w:t>
            </w:r>
          </w:p>
          <w:bookmarkEnd w:id="62"/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10) применение высокотехнологичных медицинских услуг, предоставляемых в порядке, утвержденном уполномоченным органом,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статьи 42 Кодекса;</w:t>
            </w:r>
          </w:p>
          <w:bookmarkEnd w:id="63"/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11) оказание стационарозамещающей помощи в соответствии с пунктом 7 настоящего перечня;</w:t>
            </w:r>
          </w:p>
          <w:bookmarkEnd w:id="64"/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12) экспертизу временной нетрудоспособности, проводимую в порядке, утвержденном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уполномоченным органом,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статьи 59 Кодекса;</w:t>
            </w:r>
          </w:p>
          <w:bookmarkEnd w:id="65"/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13) диагностические услуги, в том числе лабораторную диагностику, по перечню, утвержденному уполномоченным органом, включая медицинское освидетельствование на предмет употребления психоактивных веществ – при направлении правоохранительных органов, органов следствия и дознания.</w:t>
            </w:r>
          </w:p>
          <w:bookmarkEnd w:id="66"/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Стационарозамещающая медицинская помощь для:</w:t>
            </w:r>
          </w:p>
          <w:bookmarkEnd w:id="67"/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лечения социально значимых заболеваний;</w:t>
            </w:r>
          </w:p>
          <w:bookmarkEnd w:id="68"/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лечения хронических заболеваний, подлежащих динамическому наблюдению;</w:t>
            </w:r>
          </w:p>
          <w:bookmarkEnd w:id="69"/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проведения лечебно-диагностических мероприятий в приемном отделении стационара до установления диагноза, не требующего лечения в условиях круглосуточного стационара.</w:t>
            </w:r>
          </w:p>
          <w:bookmarkEnd w:id="70"/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Стационарная медицинская помощь, включающая лечение:</w:t>
            </w:r>
          </w:p>
          <w:bookmarkEnd w:id="71"/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пациентов, госпитализированных по экстренным показаниям;</w:t>
            </w:r>
          </w:p>
          <w:bookmarkEnd w:id="72"/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социально значимых заболеваний;</w:t>
            </w:r>
          </w:p>
          <w:bookmarkEnd w:id="73"/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3) инфекционных заболеваний и заболеваний, представляющих опасность для окружающих, по перечню, утвержденному уполномоченным органом, в соответствии с подпунктом 89)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статьи 7 Кодекса;</w:t>
            </w:r>
          </w:p>
          <w:bookmarkEnd w:id="74"/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хронических заболеваний, подлежащих динамическому наблюдению.</w:t>
            </w:r>
          </w:p>
          <w:bookmarkEnd w:id="75"/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Обеспечение препаратами крови и ее компонентами по медицинским показаниям в соответствии с номенклатурой и в порядке их заготовки, переработки, хранения, реализации, а также кровью, ее компонентами, препаратами в соответствии с порядком их хранения, переливания, утвержденном уполномоченным органом,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статьи 162 Кодекса при оказании стационарозамещающей и стационарной медицинской помощи.</w:t>
            </w:r>
          </w:p>
          <w:bookmarkEnd w:id="76"/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Восстановительное лечение и медицинская реабилитация больных туберкулезом и перенесших туберкулез согласно стандарту организации оказания медицинской помощи при туберкулезе, утвержденному уполномоченным органом, при оказании стационарозамещающей и стационарной медицинской помощи.</w:t>
            </w:r>
          </w:p>
          <w:bookmarkEnd w:id="77"/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Паллиативная помощь и сестринский уход для отдельных категорий населения в порядке, утвержденном уполномоченным органом, в соответствии с подпунктом 99)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статьи 7 Кодекса при оказании стационарозамещающей и стационарной медицинской помощи.</w:t>
            </w:r>
          </w:p>
          <w:bookmarkEnd w:id="78"/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Патологоанатомическая диагностика осуществляется при:</w:t>
            </w:r>
          </w:p>
          <w:bookmarkEnd w:id="79"/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патологоанатомическом вскрытии;</w:t>
            </w:r>
          </w:p>
          <w:bookmarkEnd w:id="80"/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хронических заболеваниях, подлежащих динамическому наблюдению, социально значимых заболеваниях, в том числе при экстренной госпитализации;</w:t>
            </w:r>
          </w:p>
          <w:bookmarkEnd w:id="81"/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инфекционных заболеваниях и заболеваниях, представляющих опасность для окружающих, в том числе при экстренной госпитализации.</w:t>
            </w:r>
          </w:p>
          <w:bookmarkEnd w:id="82"/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Подготовка трупа к изъятию органов и (или) тканей, изъятие, консервация, заготовка,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хранение, транспортировка ткани (части ткани) и (или) органов (части органов) с целью трансплантации тканей (части ткани) или органов (части органов).</w:t>
            </w:r>
          </w:p>
          <w:bookmarkEnd w:id="83"/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Лечение граждан Республики Казахстан за рубежом оказывается при наличии показаний и в порядке, утвержденном уполномоченным органом, в соответствии с подпунктом 80)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статьи 7 Кодекса.</w:t>
            </w:r>
          </w:p>
          <w:bookmarkEnd w:id="84"/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Обеспечение лекарственными средствами, медицинскими изделиями, специализированными лечебными продуктами, иммунобиологическими препаратами в рамках ГОБМП-1 осуществляется:</w:t>
            </w:r>
          </w:p>
          <w:bookmarkEnd w:id="85"/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при оказании скорой, стационарной и стационарозамещающей помощи − в соответствии с лекарственными формулярами организаций здравоохранения;</w:t>
            </w:r>
          </w:p>
          <w:bookmarkEnd w:id="86"/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2) при оказании ПМСП − в соответствии с утвержденным уполномоченным органом перечнем лекарственных средств, медицинских изделий и специализированных лечебных продуктов для бесплатного и льготного обеспечения отдельных категорий граждан с определенными заболеваниями (состояниями)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2)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пункта 1 статьи 88 Кодекса.</w:t>
            </w:r>
          </w:p>
          <w:bookmarkEnd w:id="87"/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 предоставлении ГОБМП-1 субъектами здравоохранения используются лекарственные средства, медицинские изделия и специализированные лечебные продукты, зарегистрированные в Республике Казахстан. Лекарственные средства должны быть включены в казахстанский национальный лекарственный формуляр. </w:t>
            </w:r>
          </w:p>
          <w:bookmarkEnd w:id="88"/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Допускается применение не зарегистрированных в Республике Казахстан лекарственных средств и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 в порядке, утвержденном уполномоченным органом,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32)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пункта 1 статьи 7 Кодекса.</w:t>
            </w:r>
          </w:p>
          <w:bookmarkEnd w:id="89"/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57"/>
              <w:gridCol w:w="4536"/>
            </w:tblGrid>
            <w:tr>
              <w:trPr>
                <w:trHeight w:val="30" w:hRule="atLeast"/>
              </w:trPr>
              <w:tc>
                <w:tcPr>
                  <w:tcW w:w="76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Утвержден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от 3 сентября 2019 года № 655</w:t>
                  </w:r>
                </w:p>
              </w:tc>
            </w:tr>
          </w:tbl>
          <w:p/>
          <w:bookmarkStart w:name="z110" w:id="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гарантированного объема бесплатной медицинской помощи-2</w:t>
            </w:r>
          </w:p>
          <w:bookmarkEnd w:id="90"/>
          <w:bookmarkStart w:name="z111" w:id="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1. Общие положения</w:t>
            </w:r>
          </w:p>
          <w:bookmarkEnd w:id="91"/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Перечень гарантированного объема бесплатной медицинской помощи-2 (далее – ГОБМП-2) предоставляется гражданам Республики Казахстан, оралманам, иностранцам и лицам без гражданства, постоянно проживающим на территории Карагандинской области Республики Казахстан или получающим медицинскую помощь в субъектах здравоохранения,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производственные базы которых расположены на территории Карагандинской области.</w:t>
            </w:r>
          </w:p>
          <w:bookmarkEnd w:id="92"/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Медицинская помощь в рамках ГОБМП-2 предоставляется в виде комплекса медицинских услуг, включающих лекарственную помощь, направленных на сохранение и восстановление здоровья населения.</w:t>
            </w:r>
          </w:p>
          <w:bookmarkEnd w:id="93"/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 рамках ГОБМП-2 предоставляются:</w:t>
            </w:r>
          </w:p>
          <w:bookmarkEnd w:id="94"/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консультативно-диагностическая помощь по направлению специалиста первичной медико-санитарной помощи (далее – ПМСП) и профильных специалистов;</w:t>
            </w:r>
          </w:p>
          <w:bookmarkEnd w:id="95"/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стационарозамещающая помощь, за исключением случаев лечения заболеваний в рамках ГОБМП-1, по направлению специалиста ПМСП или медицинской организации;</w:t>
            </w:r>
          </w:p>
          <w:bookmarkEnd w:id="96"/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3) плановая стационарная помощь, за исключением случаев лечения заболеваний в рамках ГОБМП-1, по направлению специалиста ПМСП или медицинской организации в рамках планируемого количества случаев госпитализации; </w:t>
            </w:r>
          </w:p>
          <w:bookmarkEnd w:id="97"/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медицинская реабилитация и восстановительное лечение по направлению специалиста ПМСП или медицинской организации по перечню заболеваний (состояний), утвержденному уполномоченным органом;</w:t>
            </w:r>
          </w:p>
          <w:bookmarkEnd w:id="98"/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патологоанатомическая диагностика заболеваний, не входящих в ГОБМП-1.</w:t>
            </w:r>
          </w:p>
          <w:bookmarkEnd w:id="99"/>
          <w:bookmarkStart w:name="z120" w:id="10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Глава 2. Перечень медицинской помощи в рамках ГОБМП-2</w:t>
            </w:r>
          </w:p>
          <w:bookmarkEnd w:id="100"/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Консультативно-диагностическая помощь по направлению специалиста ПМСП и профильных специалистов включает:</w:t>
            </w:r>
          </w:p>
          <w:bookmarkEnd w:id="101"/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1) профилактические медицинские осмотры детей в возрасте до восемнадцати лет и лиц старше восемнадцати лет в порядке и с периодичностью, утвержденными уполномоченным органом,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статьи 155 Кодекса Республики Казахстан "О здоровье народа и системе здравоохранения" (далее – Кодекс);</w:t>
            </w:r>
          </w:p>
          <w:bookmarkEnd w:id="102"/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прием и консультации профильными специалистами лиц с заболеваниями, не подлежащими динамическому наблюдению в рамках ГОБМП-1, в том числе:</w:t>
            </w:r>
          </w:p>
          <w:bookmarkEnd w:id="103"/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диагностические услуги, в том числе лабораторную диагностику, по показаниям, по направлению специалиста в порядке, утвержденном уполномоченным органом;</w:t>
            </w:r>
          </w:p>
          <w:bookmarkEnd w:id="104"/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применение высокотехнологичных медицинских услуг, предоставляемых в порядке, утвержденном уполномоченным органом,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статьи 42 Кодекса;</w:t>
            </w:r>
          </w:p>
          <w:bookmarkEnd w:id="105"/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выполнение профильными специалистами медицинских манипуляций и процедур в порядке, утвержденном уполномоченным органом;</w:t>
            </w:r>
          </w:p>
          <w:bookmarkEnd w:id="106"/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оказание стационарозамещающей помощи в соответствии с пунктом 5 настоящего перечня;</w:t>
            </w:r>
          </w:p>
          <w:bookmarkEnd w:id="107"/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выписку рецептов на лекарственные средства и медицинские изделия;</w:t>
            </w:r>
          </w:p>
          <w:bookmarkEnd w:id="108"/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экспертизу временной нетрудоспособности, проводимую в порядке, утвержденном уполномоченным органом,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статьи 59 Кодекса.</w:t>
            </w:r>
          </w:p>
          <w:bookmarkEnd w:id="109"/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оказание экстренной и плановой стоматологической помощи отдельным категориям населения по перечню, утвержденному уполномоченным органом.</w:t>
            </w:r>
          </w:p>
          <w:bookmarkEnd w:id="110"/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Стационарозамещающая помощь предоставляется, за исключением случаев лечения заболеваний в рамках ГОБМП-1, по направлению специалиста ПМСП или медицинской организации и включает:</w:t>
            </w:r>
          </w:p>
          <w:bookmarkEnd w:id="111"/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осмотр, консультации профильных специалистов;</w:t>
            </w:r>
          </w:p>
          <w:bookmarkEnd w:id="112"/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диагностические услуги, в том числе лабораторную диагностику;</w:t>
            </w:r>
          </w:p>
          <w:bookmarkEnd w:id="113"/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лечение заболевания, послужившего причиной госпитализации, и его осложнений, сопутствующих заболеваний, представляющих угрозу жизни, с использованием лекарственных средств, медицинских изделий, путем проведения медицинских манипуляций, процедур и хирургических операций (за исключением эстетических пластических операций);</w:t>
            </w:r>
          </w:p>
          <w:bookmarkEnd w:id="114"/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4) применение высокотехнологичных медицинских услуг, предоставляемых в порядке, утвержденном уполномоченным органом,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статьи 42 Кодекса;</w:t>
            </w:r>
          </w:p>
          <w:bookmarkEnd w:id="115"/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 медицинскую реабилитацию и восстановительное лечение по направлению специалиста ПМСП или медицинской организации по перечню заболеваний (состояний), утвержденному уполномоченным органом;</w:t>
            </w:r>
          </w:p>
          <w:bookmarkEnd w:id="116"/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 организацию стационара на дому при острых состояниях и обострениях хронических заболеваний лицам с ограниченной подвижностью.</w:t>
            </w:r>
          </w:p>
          <w:bookmarkEnd w:id="117"/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Плановая стационарная помощь предоставляется, за исключением случаев лечения заболеваний в рамках ГОБМП-1, по направлению специалиста ПМСП или медицинской организации в рамках планируемого количества случаев госпитализации и включает:</w:t>
            </w:r>
          </w:p>
          <w:bookmarkEnd w:id="118"/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осмотр, консультации профильных специалистов по медицинским показаниям, в том числе с использованием информационно-коммуникационных технологий;</w:t>
            </w:r>
          </w:p>
          <w:bookmarkEnd w:id="119"/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диагностические услуги, в том числе лабораторную диагностику, по медицинским показаниям;</w:t>
            </w:r>
          </w:p>
          <w:bookmarkEnd w:id="120"/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лечение заболевания, послужившего причиной госпитализации, и его осложнений, сопутствующих заболеваний, представляющих угрозу жизни, с использованием лекарственных средств, медицинских изделий, путем проведения медицинских манипуляций, процедур и хирургических операций (за исключением эстетических пластических операций);</w:t>
            </w:r>
          </w:p>
          <w:bookmarkEnd w:id="121"/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4) обеспечение кровью, ее компонентами в соответствии с номенклатурой, правилами их заготовки, переработки, хранения, реализации, а также кровью, ее компонентами, препаратами в соответствии с правилами их хранения, переливания, утвержденными уполномоченным органом,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статьи 162 Кодекса;</w:t>
            </w:r>
          </w:p>
          <w:bookmarkEnd w:id="122"/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5) применение высокотехнологичных медицинских услуг, предоставляемых в порядке, утвержденном уполномоченным органом,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статьи 42 Кодекса;</w:t>
            </w:r>
          </w:p>
          <w:bookmarkEnd w:id="123"/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6) медицинскую реабилитацию и восстановительное лечение по направлению специалиста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ПМСП или медицинской организации по перечню заболеваний (состояний), утвержденному уполномоченным органом;</w:t>
            </w:r>
          </w:p>
          <w:bookmarkEnd w:id="124"/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7) экспертизу временной нетрудоспособности, проводимую в порядке, утвержденном уполномоченным органом,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статьи 59 Кодекса;</w:t>
            </w:r>
          </w:p>
          <w:bookmarkEnd w:id="125"/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8) лечебное питание, предоставляемое согласно натуральным нормам на питание,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Правительства Республики Казахстан от 26 января 2002 года № 128 "Об утверждении натуральных норм на питание и минимальных норм оснащения мягким инвентарем государственных организаций здравоохранения республики";</w:t>
            </w:r>
          </w:p>
          <w:bookmarkEnd w:id="126"/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9) предоставление пациенту на весь период госпитализации койко-места, без предоставления дополнительных сервисных услуг в палате стационара (телевизор, холодильник, телефонная связь, заказное питание, индивидуальное пребывание в палате, за исключением случаев, обусловленных медицинскими показаниями);</w:t>
            </w:r>
          </w:p>
          <w:bookmarkEnd w:id="127"/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10) предоставление возможности находиться в медицинской организации матери (отцу) или иному лицу, непосредственно осуществляющему уход за ребенком в возрасте до трех лет, а также за тяжелобольными детьми старшего возраста, нуждающимися по заключению врача в дополнительном уходе, с выдачей листа о временной нетрудоспособности;</w:t>
            </w:r>
          </w:p>
          <w:bookmarkEnd w:id="128"/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11) обеспечение кормящей матери ребенка в возрасте до одного года бесплатным питанием в медицинской организации на весь период пребывания по уходу за ребенком;</w:t>
            </w:r>
          </w:p>
          <w:bookmarkEnd w:id="129"/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12) создание необходимых условий для игр, отдыха и проведения воспитательной работы в детских стационарных медицинских организациях.</w:t>
            </w:r>
          </w:p>
          <w:bookmarkEnd w:id="130"/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Медицинская реабилитация и восстановительное лечение по направлению специалиста ПМСП или медицинской организации в порядке, утвержденном уполномоченным органом.</w:t>
            </w:r>
          </w:p>
          <w:bookmarkEnd w:id="131"/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Патологоанатомическая диагностика заболеваний, не входящих в ГОБМП-1.</w:t>
            </w:r>
          </w:p>
          <w:bookmarkEnd w:id="132"/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Обеспечение лекарственными средствами, медицинскими изделиями, специализированными лечебными продуктами, иммунобиологическими препаратами при оказании медицинской помощи в рамках ГОБМП-2 осуществляется при оказании стационарной и стационарозамещающей помощи – в соответствии с лекарственными формулярами организаций здравоохранения.</w:t>
            </w:r>
          </w:p>
          <w:bookmarkEnd w:id="133"/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оказании медицинской помощи в рамках ГОБМП-2 субъектами здравоохранения используются лекарственные средства, медицинские изделия, специализированные лечебные продукты, иммунобиологические препараты, зарегистрированные в Республике Казахстан. Лекарственные средства должны быть включены в казахстанский национальный лекарственный формуляр.</w:t>
            </w:r>
          </w:p>
          <w:bookmarkEnd w:id="134"/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Допускается применение не зарегистрированных в Республике Казахстан лекарственных средств,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пациентов с редкой и (или) особо тяжелой патологией в порядке, утвержденном уполномоченным органом,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32)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пункта 1 статьи 7 Кодекса.</w:t>
            </w:r>
          </w:p>
          <w:bookmarkEnd w:id="1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