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3468" w14:textId="f50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2019 года № 670. Утратило силу постановлением Правительства Республики Казахстан от 3 августа 2023 года № 641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03.08.2023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от 12 апреля 2004 года "О регулировании торговой деятельности"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2019 года № 670</w:t>
            </w:r>
          </w:p>
        </w:tc>
      </w:tr>
    </w:tbl>
    <w:bookmarkStart w:name="z9" w:id="3"/>
    <w:p>
      <w:pPr>
        <w:spacing w:after="0"/>
        <w:ind w:left="0"/>
        <w:jc w:val="left"/>
      </w:pPr>
      <w:r>
        <w:rPr>
          <w:rFonts w:ascii="Times New Roman"/>
          <w:b/>
          <w:i w:val="false"/>
          <w:color w:val="000000"/>
        </w:rPr>
        <w:t xml:space="preserve"> Правила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от 12 апреля 2004 года "О регулировании торговой деятельности" (далее – Закон) и определяют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 (далее – ЕАЭС).</w:t>
      </w:r>
    </w:p>
    <w:bookmarkEnd w:id="5"/>
    <w:bookmarkStart w:name="z12" w:id="6"/>
    <w:p>
      <w:pPr>
        <w:spacing w:after="0"/>
        <w:ind w:left="0"/>
        <w:jc w:val="both"/>
      </w:pPr>
      <w:r>
        <w:rPr>
          <w:rFonts w:ascii="Times New Roman"/>
          <w:b w:val="false"/>
          <w:i w:val="false"/>
          <w:color w:val="000000"/>
          <w:sz w:val="28"/>
        </w:rPr>
        <w:t>
      2. Для целей настоящих Правил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ущерб – подтвержденное доказательствами ухудшение положения отрасли экономики Республики Казахстан, которое наступило вследствие ввоза промышленного товара с территории государства-члена ЕАЭС,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Республики Казахстан, снижении рентабельности производства такого товара, негативном воздействии на товарные запасы, занятость, уровень заработной платы и уровень инвестиций в данную отрасль;</w:t>
      </w:r>
    </w:p>
    <w:bookmarkEnd w:id="7"/>
    <w:bookmarkStart w:name="z14" w:id="8"/>
    <w:p>
      <w:pPr>
        <w:spacing w:after="0"/>
        <w:ind w:left="0"/>
        <w:jc w:val="both"/>
      </w:pPr>
      <w:r>
        <w:rPr>
          <w:rFonts w:ascii="Times New Roman"/>
          <w:b w:val="false"/>
          <w:i w:val="false"/>
          <w:color w:val="000000"/>
          <w:sz w:val="28"/>
        </w:rPr>
        <w:t>
      2) заинтересованные лица – производитель аналогичного товара, объединение производителей, большинство участников которого является производителями аналогичного товара,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является производителями данного товара, субсидирующее государство-член ЕАЭС и (или) компетентный орган субсидирующего государства-члена ЕАЭС,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bookmarkEnd w:id="8"/>
    <w:bookmarkStart w:name="z15" w:id="9"/>
    <w:p>
      <w:pPr>
        <w:spacing w:after="0"/>
        <w:ind w:left="0"/>
        <w:jc w:val="both"/>
      </w:pPr>
      <w:r>
        <w:rPr>
          <w:rFonts w:ascii="Times New Roman"/>
          <w:b w:val="false"/>
          <w:i w:val="false"/>
          <w:color w:val="000000"/>
          <w:sz w:val="28"/>
        </w:rPr>
        <w:t>
      3) специфическая субсидия – мера государственной поддержки государств-членов ЕАЭС, специфичность которой определяется на основании принципов, изложенных в Протоколе о единых правилах предоставления промышленных субсидий, являющегося приложением № 28 к Договору о ЕАЭС от 29 мая 2014 года (далее – Договор);</w:t>
      </w:r>
    </w:p>
    <w:bookmarkEnd w:id="9"/>
    <w:bookmarkStart w:name="z16" w:id="10"/>
    <w:p>
      <w:pPr>
        <w:spacing w:after="0"/>
        <w:ind w:left="0"/>
        <w:jc w:val="both"/>
      </w:pPr>
      <w:r>
        <w:rPr>
          <w:rFonts w:ascii="Times New Roman"/>
          <w:b w:val="false"/>
          <w:i w:val="false"/>
          <w:color w:val="000000"/>
          <w:sz w:val="28"/>
        </w:rPr>
        <w:t>
      4) промышленные товары – товары, классифицируемые в группах 25 – 97 Товарной номенклатуры внешнеэкономической деятельности ЕАЭС (далее – ТН ВЭД ЕАЭС), а также рыба и рыбопродукты, за исключением товаров, классифицируемых в соответствии 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субпозиция 2905 44 – сорбит, позиция 3301 – эфирные масла, позиции 3501-3505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4101-4103 – шкуры и кожевенное сырье, позиция 4301 – невыделанная пушнина, позиции 5001 00 000 0 – 5003 00 000 0 – шелк-сырец и отходы шелка, позиции 5101-5103 – шерсть и волос животных, субпозиции 5201 00 – 5203 00 000 0 – хлопок-сырец, отходы хлопка, волокно хлопковое чесаное, позиция 5301 – лен-сырец, позиция 5302 – пенька сырая) (приводимое описание товаров необязательно является исчерпывающим);</w:t>
      </w:r>
    </w:p>
    <w:bookmarkEnd w:id="10"/>
    <w:bookmarkStart w:name="z17" w:id="11"/>
    <w:p>
      <w:pPr>
        <w:spacing w:after="0"/>
        <w:ind w:left="0"/>
        <w:jc w:val="both"/>
      </w:pPr>
      <w:r>
        <w:rPr>
          <w:rFonts w:ascii="Times New Roman"/>
          <w:b w:val="false"/>
          <w:i w:val="false"/>
          <w:color w:val="000000"/>
          <w:sz w:val="28"/>
        </w:rPr>
        <w:t>
      5) компенсирующая мера – мера по нейтрализации негативного воздействия специфической субсидии субсидирующего государства-члена ЕАЭС на отрасль экономики государства – члена ЕАЭС, подавшего заявление на введение данной меры;</w:t>
      </w:r>
    </w:p>
    <w:bookmarkEnd w:id="11"/>
    <w:bookmarkStart w:name="z18" w:id="12"/>
    <w:p>
      <w:pPr>
        <w:spacing w:after="0"/>
        <w:ind w:left="0"/>
        <w:jc w:val="both"/>
      </w:pPr>
      <w:r>
        <w:rPr>
          <w:rFonts w:ascii="Times New Roman"/>
          <w:b w:val="false"/>
          <w:i w:val="false"/>
          <w:color w:val="000000"/>
          <w:sz w:val="28"/>
        </w:rPr>
        <w:t>
      6) производитель субсидируемого товара – производитель субсидируемого товара государства-члена ЕАЭС, предоставившего специфическую субсидию;</w:t>
      </w:r>
    </w:p>
    <w:bookmarkEnd w:id="12"/>
    <w:bookmarkStart w:name="z19" w:id="13"/>
    <w:p>
      <w:pPr>
        <w:spacing w:after="0"/>
        <w:ind w:left="0"/>
        <w:jc w:val="both"/>
      </w:pPr>
      <w:r>
        <w:rPr>
          <w:rFonts w:ascii="Times New Roman"/>
          <w:b w:val="false"/>
          <w:i w:val="false"/>
          <w:color w:val="000000"/>
          <w:sz w:val="28"/>
        </w:rPr>
        <w:t>
      7)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13"/>
    <w:bookmarkStart w:name="z20" w:id="14"/>
    <w:p>
      <w:pPr>
        <w:spacing w:after="0"/>
        <w:ind w:left="0"/>
        <w:jc w:val="both"/>
      </w:pPr>
      <w:r>
        <w:rPr>
          <w:rFonts w:ascii="Times New Roman"/>
          <w:b w:val="false"/>
          <w:i w:val="false"/>
          <w:color w:val="000000"/>
          <w:sz w:val="28"/>
        </w:rPr>
        <w:t>
      8) аналогичный товар – промышленный товар, произведенный в Республике Казахстан, полностью идентичный товару, при производстве, вывозе с территории государства-члена ЕАЭС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ЕАЭС или транспортировке которого использовалась специфическая субсидия.</w:t>
      </w:r>
    </w:p>
    <w:bookmarkEnd w:id="14"/>
    <w:bookmarkStart w:name="z21" w:id="15"/>
    <w:p>
      <w:pPr>
        <w:spacing w:after="0"/>
        <w:ind w:left="0"/>
        <w:jc w:val="left"/>
      </w:pPr>
      <w:r>
        <w:rPr>
          <w:rFonts w:ascii="Times New Roman"/>
          <w:b/>
          <w:i w:val="false"/>
          <w:color w:val="000000"/>
        </w:rPr>
        <w:t xml:space="preserve"> Глава 2.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государствам-членам ЕАЭС</w:t>
      </w:r>
    </w:p>
    <w:bookmarkEnd w:id="15"/>
    <w:bookmarkStart w:name="z22" w:id="16"/>
    <w:p>
      <w:pPr>
        <w:spacing w:after="0"/>
        <w:ind w:left="0"/>
        <w:jc w:val="both"/>
      </w:pPr>
      <w:r>
        <w:rPr>
          <w:rFonts w:ascii="Times New Roman"/>
          <w:b w:val="false"/>
          <w:i w:val="false"/>
          <w:color w:val="000000"/>
          <w:sz w:val="28"/>
        </w:rPr>
        <w:t>
      3. Условиями проведения расследования в целях подготовки заключения о целесообразности применения компенсирующей меры по отношению к государствам-членам ЕАЭС являются достаточность и достоверность доказательств и сведений.</w:t>
      </w:r>
    </w:p>
    <w:bookmarkEnd w:id="16"/>
    <w:bookmarkStart w:name="z23" w:id="17"/>
    <w:p>
      <w:pPr>
        <w:spacing w:after="0"/>
        <w:ind w:left="0"/>
        <w:jc w:val="both"/>
      </w:pPr>
      <w:r>
        <w:rPr>
          <w:rFonts w:ascii="Times New Roman"/>
          <w:b w:val="false"/>
          <w:i w:val="false"/>
          <w:color w:val="000000"/>
          <w:sz w:val="28"/>
        </w:rPr>
        <w:t xml:space="preserve">
      4. Расследование в целях подготовки заключения о целесообразности применения компенсирующей меры по отношению к государствам-членам ЕАЭС,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ЕАЭС проводится уполномоченным органом на основании поданного обращения заявителя либо по собственной инициативе уполномоченного органа в случае, указанном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w:t>
      </w:r>
    </w:p>
    <w:bookmarkEnd w:id="17"/>
    <w:bookmarkStart w:name="z24" w:id="18"/>
    <w:p>
      <w:pPr>
        <w:spacing w:after="0"/>
        <w:ind w:left="0"/>
        <w:jc w:val="both"/>
      </w:pPr>
      <w:r>
        <w:rPr>
          <w:rFonts w:ascii="Times New Roman"/>
          <w:b w:val="false"/>
          <w:i w:val="false"/>
          <w:color w:val="000000"/>
          <w:sz w:val="28"/>
        </w:rPr>
        <w:t>
      5. Поданное обращение заявителя подлежит регистрации в уполномоченном органе в день его поступления, которое содержит перечень сведений, указанных в приложении к настоящим Правилам.</w:t>
      </w:r>
    </w:p>
    <w:bookmarkEnd w:id="18"/>
    <w:bookmarkStart w:name="z25" w:id="19"/>
    <w:p>
      <w:pPr>
        <w:spacing w:after="0"/>
        <w:ind w:left="0"/>
        <w:jc w:val="both"/>
      </w:pPr>
      <w:r>
        <w:rPr>
          <w:rFonts w:ascii="Times New Roman"/>
          <w:b w:val="false"/>
          <w:i w:val="false"/>
          <w:color w:val="000000"/>
          <w:sz w:val="28"/>
        </w:rPr>
        <w:t xml:space="preserve">
      6. Уполномоченный орган до принятия решения о начале расследования уведомляет в письменной форме компетентный орган государства-члена ЕАЭС, на территории которого предоставляется рассматриваемая специфическая субсидия, о поступлении обращения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19"/>
    <w:bookmarkStart w:name="z26" w:id="20"/>
    <w:p>
      <w:pPr>
        <w:spacing w:after="0"/>
        <w:ind w:left="0"/>
        <w:jc w:val="both"/>
      </w:pPr>
      <w:r>
        <w:rPr>
          <w:rFonts w:ascii="Times New Roman"/>
          <w:b w:val="false"/>
          <w:i w:val="false"/>
          <w:color w:val="000000"/>
          <w:sz w:val="28"/>
        </w:rPr>
        <w:t xml:space="preserve">
      7. Уполномоченный орган в целях принятия решения о начале расследования в течение 30 (тридцать)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целях получения дополнительных сведений уполномоченным органом от заявителя указанный срок может быть продлен не более, чем на 10 (десять) календарных дней.</w:t>
      </w:r>
    </w:p>
    <w:bookmarkEnd w:id="20"/>
    <w:bookmarkStart w:name="z27" w:id="21"/>
    <w:p>
      <w:pPr>
        <w:spacing w:after="0"/>
        <w:ind w:left="0"/>
        <w:jc w:val="both"/>
      </w:pPr>
      <w:r>
        <w:rPr>
          <w:rFonts w:ascii="Times New Roman"/>
          <w:b w:val="false"/>
          <w:i w:val="false"/>
          <w:color w:val="000000"/>
          <w:sz w:val="28"/>
        </w:rPr>
        <w:t>
      8. После принятия к рассмотрению обращения и до принятия решения о начале расследования уполномоченный орган предлагает компетентному органу государства-члена ЕАЭС,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bookmarkEnd w:id="21"/>
    <w:bookmarkStart w:name="z28" w:id="22"/>
    <w:p>
      <w:pPr>
        <w:spacing w:after="0"/>
        <w:ind w:left="0"/>
        <w:jc w:val="both"/>
      </w:pPr>
      <w:r>
        <w:rPr>
          <w:rFonts w:ascii="Times New Roman"/>
          <w:b w:val="false"/>
          <w:i w:val="false"/>
          <w:color w:val="000000"/>
          <w:sz w:val="28"/>
        </w:rPr>
        <w:t xml:space="preserve">
      9. Уполномоченный орган до истечения срока,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принимает решение о начале расследования или отказе в его проведении.</w:t>
      </w:r>
    </w:p>
    <w:bookmarkEnd w:id="22"/>
    <w:bookmarkStart w:name="z29" w:id="23"/>
    <w:p>
      <w:pPr>
        <w:spacing w:after="0"/>
        <w:ind w:left="0"/>
        <w:jc w:val="both"/>
      </w:pPr>
      <w:r>
        <w:rPr>
          <w:rFonts w:ascii="Times New Roman"/>
          <w:b w:val="false"/>
          <w:i w:val="false"/>
          <w:color w:val="000000"/>
          <w:sz w:val="28"/>
        </w:rPr>
        <w:t>
      При принятии решения об отказе в проведении расследования уполномоченный орган в письменной форме в срок не более 10 (десять) календарных дней с даты принятия такого решения уведомляет заявителя о причине отказа в проведении расследования.</w:t>
      </w:r>
    </w:p>
    <w:bookmarkEnd w:id="23"/>
    <w:bookmarkStart w:name="z30" w:id="24"/>
    <w:p>
      <w:pPr>
        <w:spacing w:after="0"/>
        <w:ind w:left="0"/>
        <w:jc w:val="both"/>
      </w:pPr>
      <w:r>
        <w:rPr>
          <w:rFonts w:ascii="Times New Roman"/>
          <w:b w:val="false"/>
          <w:i w:val="false"/>
          <w:color w:val="000000"/>
          <w:sz w:val="28"/>
        </w:rPr>
        <w:t xml:space="preserve">
      Решение об отказе в проведении расследования принимается в случаях, если заявителем не представлены соответствующие сведения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а также определения уполномоченным органом не достаточных и не достоверных доказательств и сведений, представленных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24"/>
    <w:bookmarkStart w:name="z31" w:id="25"/>
    <w:p>
      <w:pPr>
        <w:spacing w:after="0"/>
        <w:ind w:left="0"/>
        <w:jc w:val="both"/>
      </w:pPr>
      <w:r>
        <w:rPr>
          <w:rFonts w:ascii="Times New Roman"/>
          <w:b w:val="false"/>
          <w:i w:val="false"/>
          <w:color w:val="000000"/>
          <w:sz w:val="28"/>
        </w:rPr>
        <w:t>
      При принятии решения о начале расследования уполномоченный орган уведомляет в письменной форме заявителя, компетентный орган государства-члена ЕАЭС, предоставившего специфическую субсидию, а также другие известные ему заинтересованные лица о принятом решении и обеспечивает в срок не более 5 (пять) рабочих дней с даты принятия решения о начале расследования публикацию уведомления о начале расследования на интернет-ресурсе уполномоченного органа. Дата публикации уведомления о начале расследования признается датой начала расследования.</w:t>
      </w:r>
    </w:p>
    <w:bookmarkEnd w:id="25"/>
    <w:bookmarkStart w:name="z32" w:id="26"/>
    <w:p>
      <w:pPr>
        <w:spacing w:after="0"/>
        <w:ind w:left="0"/>
        <w:jc w:val="both"/>
      </w:pPr>
      <w:r>
        <w:rPr>
          <w:rFonts w:ascii="Times New Roman"/>
          <w:b w:val="false"/>
          <w:i w:val="false"/>
          <w:color w:val="000000"/>
          <w:sz w:val="28"/>
        </w:rPr>
        <w:t>
      10. Уполномоченный орган принимает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положений Договора и (или) наличия ущерба отрасли национальной экономики вследствие ввоза субсидируемого товара на рынок Республики Казахстан или вытеснения субсидируемым товаром аналогичного товара с рынка государства-члена ЕАЭС, предоставившего специфическую субсидию, либо другого государства-члена ЕАЭС.</w:t>
      </w:r>
    </w:p>
    <w:bookmarkEnd w:id="26"/>
    <w:bookmarkStart w:name="z33" w:id="27"/>
    <w:p>
      <w:pPr>
        <w:spacing w:after="0"/>
        <w:ind w:left="0"/>
        <w:jc w:val="both"/>
      </w:pPr>
      <w:r>
        <w:rPr>
          <w:rFonts w:ascii="Times New Roman"/>
          <w:b w:val="false"/>
          <w:i w:val="false"/>
          <w:color w:val="000000"/>
          <w:sz w:val="28"/>
        </w:rPr>
        <w:t>
      11. После принятия решения о начале расследования уполномоченный орган направляет известным ему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bookmarkEnd w:id="27"/>
    <w:bookmarkStart w:name="z34" w:id="28"/>
    <w:p>
      <w:pPr>
        <w:spacing w:after="0"/>
        <w:ind w:left="0"/>
        <w:jc w:val="both"/>
      </w:pPr>
      <w:r>
        <w:rPr>
          <w:rFonts w:ascii="Times New Roman"/>
          <w:b w:val="false"/>
          <w:i w:val="false"/>
          <w:color w:val="000000"/>
          <w:sz w:val="28"/>
        </w:rPr>
        <w:t>
      Перечень вопросов считается полученным с даты его передачи непосредственно представителю производителя аналогичного товара или производителя субсидируемого товара или через 7 (семь) календарных дней с даты отправки этого перечня по почте.</w:t>
      </w:r>
    </w:p>
    <w:bookmarkEnd w:id="28"/>
    <w:bookmarkStart w:name="z35" w:id="29"/>
    <w:p>
      <w:pPr>
        <w:spacing w:after="0"/>
        <w:ind w:left="0"/>
        <w:jc w:val="both"/>
      </w:pPr>
      <w:r>
        <w:rPr>
          <w:rFonts w:ascii="Times New Roman"/>
          <w:b w:val="false"/>
          <w:i w:val="false"/>
          <w:color w:val="000000"/>
          <w:sz w:val="28"/>
        </w:rPr>
        <w:t>
      12.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на указанные вопросы в уполномоченный орган в течение 30 (тридцать) календарных дней с даты получения ими такого перечня. По мотивированной и изложенной в письменной форме просьбе производителей аналогичного товара и производителей субсидируемого товара, являющегося объектом расследования, указанный срок может быть продлен уполномоченным органом, но не более чем на 10 (десять) календарных дней.</w:t>
      </w:r>
    </w:p>
    <w:bookmarkEnd w:id="29"/>
    <w:bookmarkStart w:name="z36" w:id="30"/>
    <w:p>
      <w:pPr>
        <w:spacing w:after="0"/>
        <w:ind w:left="0"/>
        <w:jc w:val="both"/>
      </w:pPr>
      <w:r>
        <w:rPr>
          <w:rFonts w:ascii="Times New Roman"/>
          <w:b w:val="false"/>
          <w:i w:val="false"/>
          <w:color w:val="000000"/>
          <w:sz w:val="28"/>
        </w:rPr>
        <w:t>
      13. В целях проверки представленных в ходе расследования сведений или получения дополнительных сведений, связанных с проводимым расследованием, уполномоченный орган может проводить расследование на территории государства-члена ЕАЭС,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ЕАЭС и отсутствия со стороны этого государства-члена ЕАЭС возражений в отношении проведения расследования на его территории.</w:t>
      </w:r>
    </w:p>
    <w:bookmarkEnd w:id="30"/>
    <w:bookmarkStart w:name="z37" w:id="31"/>
    <w:p>
      <w:pPr>
        <w:spacing w:after="0"/>
        <w:ind w:left="0"/>
        <w:jc w:val="both"/>
      </w:pPr>
      <w:r>
        <w:rPr>
          <w:rFonts w:ascii="Times New Roman"/>
          <w:b w:val="false"/>
          <w:i w:val="false"/>
          <w:color w:val="000000"/>
          <w:sz w:val="28"/>
        </w:rPr>
        <w:t>
      В случае необходимости проверки представленных в ходе расследования сведений или получения дополнительных сведений, связанных с проводимым расследованием, уполномоченный орган направляет своих представителей к месту нахождения производителей аналогичного товара, для проведения консультации и переговоров с заинтересованными лицами, ознакомления с образцами субсидируемого товара, являющегося объектом расследования, и принятия иных необходимых для проведения расследования действий, не противоречащих законодательству Республики Казахстан.</w:t>
      </w:r>
    </w:p>
    <w:bookmarkEnd w:id="31"/>
    <w:bookmarkStart w:name="z38" w:id="32"/>
    <w:p>
      <w:pPr>
        <w:spacing w:after="0"/>
        <w:ind w:left="0"/>
        <w:jc w:val="both"/>
      </w:pPr>
      <w:r>
        <w:rPr>
          <w:rFonts w:ascii="Times New Roman"/>
          <w:b w:val="false"/>
          <w:i w:val="false"/>
          <w:color w:val="000000"/>
          <w:sz w:val="28"/>
        </w:rPr>
        <w:t>
      14. Уполномоченный орган в ходе проведения расследования может направлять в компетентные органы государства-члена ЕАЭС, предоставившего или предоставляющего рассматриваемую субсидию, а также заинтересованным лицам запросы о представлении информации, имеющей отношение к проводимому расследованию.</w:t>
      </w:r>
    </w:p>
    <w:bookmarkEnd w:id="32"/>
    <w:bookmarkStart w:name="z39" w:id="33"/>
    <w:p>
      <w:pPr>
        <w:spacing w:after="0"/>
        <w:ind w:left="0"/>
        <w:jc w:val="both"/>
      </w:pPr>
      <w:r>
        <w:rPr>
          <w:rFonts w:ascii="Times New Roman"/>
          <w:b w:val="false"/>
          <w:i w:val="false"/>
          <w:color w:val="000000"/>
          <w:sz w:val="28"/>
        </w:rPr>
        <w:t>
      15. Заинтересованные лица представляют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С целью уточнения указанных сведений уполномоченный орган может запросить у заинтересованных лиц дополнительные сведения.</w:t>
      </w:r>
    </w:p>
    <w:bookmarkEnd w:id="33"/>
    <w:bookmarkStart w:name="z40" w:id="34"/>
    <w:p>
      <w:pPr>
        <w:spacing w:after="0"/>
        <w:ind w:left="0"/>
        <w:jc w:val="both"/>
      </w:pPr>
      <w:r>
        <w:rPr>
          <w:rFonts w:ascii="Times New Roman"/>
          <w:b w:val="false"/>
          <w:i w:val="false"/>
          <w:color w:val="000000"/>
          <w:sz w:val="28"/>
        </w:rPr>
        <w:t>
      16. Доказательства и сведения, относящиеся к расследованию, представляются в уполномоченный орган на государственном и русском языках, а оригиналы документов, составленные на иностранном языке, должны сопровождаться удостоверенным в установленном порядке переводом на государственный и русский языки.</w:t>
      </w:r>
    </w:p>
    <w:bookmarkEnd w:id="34"/>
    <w:bookmarkStart w:name="z41" w:id="35"/>
    <w:p>
      <w:pPr>
        <w:spacing w:after="0"/>
        <w:ind w:left="0"/>
        <w:jc w:val="both"/>
      </w:pPr>
      <w:r>
        <w:rPr>
          <w:rFonts w:ascii="Times New Roman"/>
          <w:b w:val="false"/>
          <w:i w:val="false"/>
          <w:color w:val="000000"/>
          <w:sz w:val="28"/>
        </w:rPr>
        <w:t>
      17. Уполномоченный орган с учетом необходимости защиты конфиденциальной информации в ходе расследования предоставляет заинтересованным лицам по их просьбе в письменной форме возможность ознакомиться со сведениями (неконфиденциальной информацией), представленными в письменной форме любым заинтересованным лицом в качестве доказательств, относящихся к расследованию. Уполномоченный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w:t>
      </w:r>
    </w:p>
    <w:bookmarkEnd w:id="35"/>
    <w:bookmarkStart w:name="z42" w:id="36"/>
    <w:p>
      <w:pPr>
        <w:spacing w:after="0"/>
        <w:ind w:left="0"/>
        <w:jc w:val="both"/>
      </w:pPr>
      <w:r>
        <w:rPr>
          <w:rFonts w:ascii="Times New Roman"/>
          <w:b w:val="false"/>
          <w:i w:val="false"/>
          <w:color w:val="000000"/>
          <w:sz w:val="28"/>
        </w:rPr>
        <w:t xml:space="preserve">
      18. Письменные уведомления, запросы о представлении информации, запросы дополнительных сведений, сведения, представленные в письменной форме в качестве доказательств, относящиеся к расследованию, и иная информация, относящаяся к расследованию,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направляются уполномоченным органом заинтересованным лицам через государственный орган, осуществляющий внешнеполитическую деятельность.</w:t>
      </w:r>
    </w:p>
    <w:bookmarkEnd w:id="36"/>
    <w:bookmarkStart w:name="z43" w:id="37"/>
    <w:p>
      <w:pPr>
        <w:spacing w:after="0"/>
        <w:ind w:left="0"/>
        <w:jc w:val="both"/>
      </w:pPr>
      <w:r>
        <w:rPr>
          <w:rFonts w:ascii="Times New Roman"/>
          <w:b w:val="false"/>
          <w:i w:val="false"/>
          <w:color w:val="000000"/>
          <w:sz w:val="28"/>
        </w:rPr>
        <w:t>
      19. Срок проведения расследования не превышает 6 месяцев с даты начала расследования.</w:t>
      </w:r>
    </w:p>
    <w:bookmarkEnd w:id="37"/>
    <w:bookmarkStart w:name="z44" w:id="38"/>
    <w:p>
      <w:pPr>
        <w:spacing w:after="0"/>
        <w:ind w:left="0"/>
        <w:jc w:val="both"/>
      </w:pPr>
      <w:r>
        <w:rPr>
          <w:rFonts w:ascii="Times New Roman"/>
          <w:b w:val="false"/>
          <w:i w:val="false"/>
          <w:color w:val="000000"/>
          <w:sz w:val="28"/>
        </w:rPr>
        <w:t>
      Расследование считается завершенным в день направления уполномоченным органом заключения о целесообразности применения компенсирующей меры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(далее – МВК).</w:t>
      </w:r>
    </w:p>
    <w:bookmarkEnd w:id="38"/>
    <w:bookmarkStart w:name="z45" w:id="39"/>
    <w:p>
      <w:pPr>
        <w:spacing w:after="0"/>
        <w:ind w:left="0"/>
        <w:jc w:val="both"/>
      </w:pPr>
      <w:r>
        <w:rPr>
          <w:rFonts w:ascii="Times New Roman"/>
          <w:b w:val="false"/>
          <w:i w:val="false"/>
          <w:color w:val="000000"/>
          <w:sz w:val="28"/>
        </w:rPr>
        <w:t>
      20. Заинтересованные лица действуют в ходе расследования самостоятельно или через своих представителей, у которых в соответствии с законодательством Республики Казахстан имеются должным образом оформленные полномочия.</w:t>
      </w:r>
    </w:p>
    <w:bookmarkEnd w:id="39"/>
    <w:bookmarkStart w:name="z46" w:id="40"/>
    <w:p>
      <w:pPr>
        <w:spacing w:after="0"/>
        <w:ind w:left="0"/>
        <w:jc w:val="both"/>
      </w:pP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уполномоченный орган доводит до заинтересованного лица все сведения о предмете расследования только через этого представителя.</w:t>
      </w:r>
    </w:p>
    <w:bookmarkEnd w:id="40"/>
    <w:bookmarkStart w:name="z47" w:id="41"/>
    <w:p>
      <w:pPr>
        <w:spacing w:after="0"/>
        <w:ind w:left="0"/>
        <w:jc w:val="both"/>
      </w:pPr>
      <w:r>
        <w:rPr>
          <w:rFonts w:ascii="Times New Roman"/>
          <w:b w:val="false"/>
          <w:i w:val="false"/>
          <w:color w:val="000000"/>
          <w:sz w:val="28"/>
        </w:rPr>
        <w:t>
      21. Информация, представляемая заинтересованным лицом в уполномоченный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Республики Казахстан.</w:t>
      </w:r>
    </w:p>
    <w:bookmarkEnd w:id="41"/>
    <w:bookmarkStart w:name="z48" w:id="42"/>
    <w:p>
      <w:pPr>
        <w:spacing w:after="0"/>
        <w:ind w:left="0"/>
        <w:jc w:val="both"/>
      </w:pPr>
      <w:r>
        <w:rPr>
          <w:rFonts w:ascii="Times New Roman"/>
          <w:b w:val="false"/>
          <w:i w:val="false"/>
          <w:color w:val="000000"/>
          <w:sz w:val="28"/>
        </w:rPr>
        <w:t xml:space="preserve">
      В целях представления всем заинтересованным лицам сведений, достаточных для понимания сути представленной конфиденциальной информации, уполномоченный орган может требовать от представляющего конфиденциальную информацию заинтересованного лица представление ее неконфиденциальной версии. </w:t>
      </w:r>
    </w:p>
    <w:bookmarkEnd w:id="42"/>
    <w:bookmarkStart w:name="z49" w:id="43"/>
    <w:p>
      <w:pPr>
        <w:spacing w:after="0"/>
        <w:ind w:left="0"/>
        <w:jc w:val="both"/>
      </w:pPr>
      <w:r>
        <w:rPr>
          <w:rFonts w:ascii="Times New Roman"/>
          <w:b w:val="false"/>
          <w:i w:val="false"/>
          <w:color w:val="000000"/>
          <w:sz w:val="28"/>
        </w:rPr>
        <w:t>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bookmarkEnd w:id="43"/>
    <w:bookmarkStart w:name="z50" w:id="44"/>
    <w:p>
      <w:pPr>
        <w:spacing w:after="0"/>
        <w:ind w:left="0"/>
        <w:jc w:val="both"/>
      </w:pPr>
      <w:r>
        <w:rPr>
          <w:rFonts w:ascii="Times New Roman"/>
          <w:b w:val="false"/>
          <w:i w:val="false"/>
          <w:color w:val="000000"/>
          <w:sz w:val="28"/>
        </w:rPr>
        <w:t>
      В случае, если уполномоченный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уполномоченный орган может не учитывать эту информацию.</w:t>
      </w:r>
    </w:p>
    <w:bookmarkEnd w:id="44"/>
    <w:bookmarkStart w:name="z51" w:id="45"/>
    <w:p>
      <w:pPr>
        <w:spacing w:after="0"/>
        <w:ind w:left="0"/>
        <w:jc w:val="both"/>
      </w:pPr>
      <w:r>
        <w:rPr>
          <w:rFonts w:ascii="Times New Roman"/>
          <w:b w:val="false"/>
          <w:i w:val="false"/>
          <w:color w:val="000000"/>
          <w:sz w:val="28"/>
        </w:rPr>
        <w:t>
      22. Уполномоченный орган несет предусмотренную законодательством Республики Казахстан ответственность за разглашение конфиденциальной информации.</w:t>
      </w:r>
    </w:p>
    <w:bookmarkEnd w:id="45"/>
    <w:bookmarkStart w:name="z52" w:id="46"/>
    <w:p>
      <w:pPr>
        <w:spacing w:after="0"/>
        <w:ind w:left="0"/>
        <w:jc w:val="left"/>
      </w:pPr>
      <w:r>
        <w:rPr>
          <w:rFonts w:ascii="Times New Roman"/>
          <w:b/>
          <w:i w:val="false"/>
          <w:color w:val="000000"/>
        </w:rPr>
        <w:t xml:space="preserve"> Глава 3. Оформление заключения о целесообразности применения компенсирующей меры по отношению к государствам-членам ЕАЭС</w:t>
      </w:r>
    </w:p>
    <w:bookmarkEnd w:id="46"/>
    <w:bookmarkStart w:name="z53" w:id="47"/>
    <w:p>
      <w:pPr>
        <w:spacing w:after="0"/>
        <w:ind w:left="0"/>
        <w:jc w:val="both"/>
      </w:pPr>
      <w:r>
        <w:rPr>
          <w:rFonts w:ascii="Times New Roman"/>
          <w:b w:val="false"/>
          <w:i w:val="false"/>
          <w:color w:val="000000"/>
          <w:sz w:val="28"/>
        </w:rPr>
        <w:t xml:space="preserve">
      23. По итогам проведенного расследования уполномоченный орган в сроки, предусмотренные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готовит заключение о целесообразности применения компенсирующей меры и направляет его на рассмотрение МВК.</w:t>
      </w:r>
    </w:p>
    <w:bookmarkEnd w:id="47"/>
    <w:bookmarkStart w:name="z54" w:id="48"/>
    <w:p>
      <w:pPr>
        <w:spacing w:after="0"/>
        <w:ind w:left="0"/>
        <w:jc w:val="both"/>
      </w:pPr>
      <w:r>
        <w:rPr>
          <w:rFonts w:ascii="Times New Roman"/>
          <w:b w:val="false"/>
          <w:i w:val="false"/>
          <w:color w:val="000000"/>
          <w:sz w:val="28"/>
        </w:rPr>
        <w:t>
      В случае одобрения МВК заключения о введении компенсирующей меры, уполномоченный орган вносит в Правительство Республики Казахстан проект соответствующего обращения на руководителя Правительства субсидирующего государства-члена ЕАЭС о необходимости применения компенсирующей меры в связи с нарушением норм Договора и/или причинением ущерба отрасли национальной экономики в целях нейтрализации материального ущерба отрасли Республики Казахстан.</w:t>
      </w:r>
    </w:p>
    <w:bookmarkEnd w:id="48"/>
    <w:bookmarkStart w:name="z55" w:id="49"/>
    <w:p>
      <w:pPr>
        <w:spacing w:after="0"/>
        <w:ind w:left="0"/>
        <w:jc w:val="both"/>
      </w:pPr>
      <w:r>
        <w:rPr>
          <w:rFonts w:ascii="Times New Roman"/>
          <w:b w:val="false"/>
          <w:i w:val="false"/>
          <w:color w:val="000000"/>
          <w:sz w:val="28"/>
        </w:rPr>
        <w:t>
      24. В случае отрицательного заключения МВК о целесообразности применения компенсирующей меры, уполномоченный орган направляет обоснованный отказ заявителю в течение 10 (десять) рабочих дней с момента регистрации протокола заседания МВК в уполномоченном органе.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расследования в целях</w:t>
            </w:r>
            <w:r>
              <w:br/>
            </w:r>
            <w:r>
              <w:rPr>
                <w:rFonts w:ascii="Times New Roman"/>
                <w:b w:val="false"/>
                <w:i w:val="false"/>
                <w:color w:val="000000"/>
                <w:sz w:val="20"/>
              </w:rPr>
              <w:t>подготовки заключения о</w:t>
            </w:r>
            <w:r>
              <w:br/>
            </w:r>
            <w:r>
              <w:rPr>
                <w:rFonts w:ascii="Times New Roman"/>
                <w:b w:val="false"/>
                <w:i w:val="false"/>
                <w:color w:val="000000"/>
                <w:sz w:val="20"/>
              </w:rPr>
              <w:t>целесообразности применения</w:t>
            </w:r>
            <w:r>
              <w:br/>
            </w:r>
            <w:r>
              <w:rPr>
                <w:rFonts w:ascii="Times New Roman"/>
                <w:b w:val="false"/>
                <w:i w:val="false"/>
                <w:color w:val="000000"/>
                <w:sz w:val="20"/>
              </w:rPr>
              <w:t>компенсирующей меры по</w:t>
            </w:r>
            <w:r>
              <w:br/>
            </w:r>
            <w:r>
              <w:rPr>
                <w:rFonts w:ascii="Times New Roman"/>
                <w:b w:val="false"/>
                <w:i w:val="false"/>
                <w:color w:val="000000"/>
                <w:sz w:val="20"/>
              </w:rPr>
              <w:t>отношению к государствам-членам</w:t>
            </w:r>
            <w:r>
              <w:br/>
            </w:r>
            <w:r>
              <w:rPr>
                <w:rFonts w:ascii="Times New Roman"/>
                <w:b w:val="false"/>
                <w:i w:val="false"/>
                <w:color w:val="000000"/>
                <w:sz w:val="20"/>
              </w:rPr>
              <w:t>Евразийского экономического союза</w:t>
            </w:r>
          </w:p>
        </w:tc>
      </w:tr>
    </w:tbl>
    <w:bookmarkStart w:name="z57" w:id="50"/>
    <w:p>
      <w:pPr>
        <w:spacing w:after="0"/>
        <w:ind w:left="0"/>
        <w:jc w:val="left"/>
      </w:pPr>
      <w:r>
        <w:rPr>
          <w:rFonts w:ascii="Times New Roman"/>
          <w:b/>
          <w:i w:val="false"/>
          <w:color w:val="000000"/>
        </w:rPr>
        <w:t xml:space="preserve"> Перечень сведений, предоставляемый заявителем</w:t>
      </w:r>
    </w:p>
    <w:bookmarkEnd w:id="50"/>
    <w:bookmarkStart w:name="z58" w:id="51"/>
    <w:p>
      <w:pPr>
        <w:spacing w:after="0"/>
        <w:ind w:left="0"/>
        <w:jc w:val="both"/>
      </w:pPr>
      <w:r>
        <w:rPr>
          <w:rFonts w:ascii="Times New Roman"/>
          <w:b w:val="false"/>
          <w:i w:val="false"/>
          <w:color w:val="000000"/>
          <w:sz w:val="28"/>
        </w:rPr>
        <w:t>
      1. Информация о заявителе (адрес, телефон, факс, E-mail, место регистрации, фамилия, имя, отчество руководителя (при его наличии);</w:t>
      </w:r>
    </w:p>
    <w:bookmarkEnd w:id="51"/>
    <w:bookmarkStart w:name="z59" w:id="52"/>
    <w:p>
      <w:pPr>
        <w:spacing w:after="0"/>
        <w:ind w:left="0"/>
        <w:jc w:val="both"/>
      </w:pPr>
      <w:r>
        <w:rPr>
          <w:rFonts w:ascii="Times New Roman"/>
          <w:b w:val="false"/>
          <w:i w:val="false"/>
          <w:color w:val="000000"/>
          <w:sz w:val="28"/>
        </w:rPr>
        <w:t>
      2. Описание товара (с указанием страны происхождения и кода товарной номенклатуры внешнеэкономической деятельности Евразийского экономического союза (далее – ЕАЭС));</w:t>
      </w:r>
    </w:p>
    <w:bookmarkEnd w:id="52"/>
    <w:bookmarkStart w:name="z60" w:id="53"/>
    <w:p>
      <w:pPr>
        <w:spacing w:after="0"/>
        <w:ind w:left="0"/>
        <w:jc w:val="both"/>
      </w:pPr>
      <w:r>
        <w:rPr>
          <w:rFonts w:ascii="Times New Roman"/>
          <w:b w:val="false"/>
          <w:i w:val="false"/>
          <w:color w:val="000000"/>
          <w:sz w:val="28"/>
        </w:rPr>
        <w:t>
      3. Сведения о наличии, характере и размере специфической субсидии;</w:t>
      </w:r>
    </w:p>
    <w:bookmarkEnd w:id="53"/>
    <w:bookmarkStart w:name="z61" w:id="54"/>
    <w:p>
      <w:pPr>
        <w:spacing w:after="0"/>
        <w:ind w:left="0"/>
        <w:jc w:val="both"/>
      </w:pPr>
      <w:r>
        <w:rPr>
          <w:rFonts w:ascii="Times New Roman"/>
          <w:b w:val="false"/>
          <w:i w:val="false"/>
          <w:color w:val="000000"/>
          <w:sz w:val="28"/>
        </w:rPr>
        <w:t>
      4. Сведения о производителях субсидируемого товара;</w:t>
      </w:r>
    </w:p>
    <w:bookmarkEnd w:id="54"/>
    <w:bookmarkStart w:name="z62" w:id="55"/>
    <w:p>
      <w:pPr>
        <w:spacing w:after="0"/>
        <w:ind w:left="0"/>
        <w:jc w:val="both"/>
      </w:pPr>
      <w:r>
        <w:rPr>
          <w:rFonts w:ascii="Times New Roman"/>
          <w:b w:val="false"/>
          <w:i w:val="false"/>
          <w:color w:val="000000"/>
          <w:sz w:val="28"/>
        </w:rPr>
        <w:t>
      5. Сведения о национальных производителях аналогичного товара;</w:t>
      </w:r>
    </w:p>
    <w:bookmarkEnd w:id="55"/>
    <w:bookmarkStart w:name="z63" w:id="56"/>
    <w:p>
      <w:pPr>
        <w:spacing w:after="0"/>
        <w:ind w:left="0"/>
        <w:jc w:val="both"/>
      </w:pPr>
      <w:r>
        <w:rPr>
          <w:rFonts w:ascii="Times New Roman"/>
          <w:b w:val="false"/>
          <w:i w:val="false"/>
          <w:color w:val="000000"/>
          <w:sz w:val="28"/>
        </w:rPr>
        <w:t>
      6. Сведения об изменении объема ввоза субсидируемого товара на территорию Республики Казахстан за 3 (три) календарных года, предшествующих дате подачи обращения;</w:t>
      </w:r>
    </w:p>
    <w:bookmarkEnd w:id="56"/>
    <w:bookmarkStart w:name="z64" w:id="57"/>
    <w:p>
      <w:pPr>
        <w:spacing w:after="0"/>
        <w:ind w:left="0"/>
        <w:jc w:val="both"/>
      </w:pPr>
      <w:r>
        <w:rPr>
          <w:rFonts w:ascii="Times New Roman"/>
          <w:b w:val="false"/>
          <w:i w:val="false"/>
          <w:color w:val="000000"/>
          <w:sz w:val="28"/>
        </w:rPr>
        <w:t>
      7. Сведения об изменении объема вывоза аналогичного товара с территории Республики Казахстан на территорию других государств-членов ЕАЭС;</w:t>
      </w:r>
    </w:p>
    <w:bookmarkEnd w:id="57"/>
    <w:bookmarkStart w:name="z65" w:id="58"/>
    <w:p>
      <w:pPr>
        <w:spacing w:after="0"/>
        <w:ind w:left="0"/>
        <w:jc w:val="both"/>
      </w:pPr>
      <w:r>
        <w:rPr>
          <w:rFonts w:ascii="Times New Roman"/>
          <w:b w:val="false"/>
          <w:i w:val="false"/>
          <w:color w:val="000000"/>
          <w:sz w:val="28"/>
        </w:rPr>
        <w:t xml:space="preserve">
      8. Доказательства наличия ущерба отрасли экономики Республики Казахстан вследствие ввоза субсидируемого товара либо вытеснения аналогичного товара с рынка субсидирующего государства-члена ЕАЭС. Доказательства наличия материального ущерба отрасли экономики Республики Казахстан или угрозы его причинения вследствие ввоза субсидируемого товара, или вытеснения аналогичного товара с рынка субсидирующего государства-члена ЕАЭС основываются на объективных факторах, которые характеризуют экономическое положение отрасли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ЕАЭС,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экономики Республики Казахстан); </w:t>
      </w:r>
    </w:p>
    <w:bookmarkEnd w:id="58"/>
    <w:bookmarkStart w:name="z66" w:id="59"/>
    <w:p>
      <w:pPr>
        <w:spacing w:after="0"/>
        <w:ind w:left="0"/>
        <w:jc w:val="both"/>
      </w:pPr>
      <w:r>
        <w:rPr>
          <w:rFonts w:ascii="Times New Roman"/>
          <w:b w:val="false"/>
          <w:i w:val="false"/>
          <w:color w:val="000000"/>
          <w:sz w:val="28"/>
        </w:rPr>
        <w:t>
      9. Сведения об изменении объема импорта аналогичного товара (в количественном и стоимостном выражении) на таможенную территорию ЕАЭС за 3 (три) календарных года, предшествующих дате подачи обращения;</w:t>
      </w:r>
    </w:p>
    <w:bookmarkEnd w:id="59"/>
    <w:bookmarkStart w:name="z67" w:id="60"/>
    <w:p>
      <w:pPr>
        <w:spacing w:after="0"/>
        <w:ind w:left="0"/>
        <w:jc w:val="both"/>
      </w:pPr>
      <w:r>
        <w:rPr>
          <w:rFonts w:ascii="Times New Roman"/>
          <w:b w:val="false"/>
          <w:i w:val="false"/>
          <w:color w:val="000000"/>
          <w:sz w:val="28"/>
        </w:rPr>
        <w:t>
      10. Сведения об изменении объема экспорта аналогичного товара (в количественном и стоимостном выражении) с таможенной территории ЕАЭС за 3 (три) календарных года, предшествующих дате подачи обращения;</w:t>
      </w:r>
    </w:p>
    <w:bookmarkEnd w:id="60"/>
    <w:bookmarkStart w:name="z68" w:id="61"/>
    <w:p>
      <w:pPr>
        <w:spacing w:after="0"/>
        <w:ind w:left="0"/>
        <w:jc w:val="both"/>
      </w:pPr>
      <w:r>
        <w:rPr>
          <w:rFonts w:ascii="Times New Roman"/>
          <w:b w:val="false"/>
          <w:i w:val="false"/>
          <w:color w:val="000000"/>
          <w:sz w:val="28"/>
        </w:rPr>
        <w:t>
      11. Анализ других факторов, которые могли оказать влияние на отрасль экономики Республики Казахстан в анализируемый период.</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