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e3e0a" w14:textId="86e3e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Индонезия об избежании двойного налогообложения и предотвращении уклонения от налогообложения в отношении налогов на доход</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2019 года № 720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Индонезия об избежании двойного налогообложения и предотвращении уклонения от налогообложения в отношении налогов на доход. </w:t>
      </w:r>
    </w:p>
    <w:bookmarkEnd w:id="1"/>
    <w:bookmarkStart w:name="z5" w:id="2"/>
    <w:p>
      <w:pPr>
        <w:spacing w:after="0"/>
        <w:ind w:left="0"/>
        <w:jc w:val="both"/>
      </w:pPr>
      <w:r>
        <w:rPr>
          <w:rFonts w:ascii="Times New Roman"/>
          <w:b w:val="false"/>
          <w:i w:val="false"/>
          <w:color w:val="000000"/>
          <w:sz w:val="28"/>
        </w:rPr>
        <w:t>
      2. Уполномочить Первого заместителя Премьер-Министра Республики Казахстан – Министра финансов Республики Казахстан Смаилова Алихана Асхановича подписать от имени Правительства Республики Казахстан Соглашение между Правительством Республики Казахстан и Правительством Республики Индонезия об избежании двойного налогообложения и предотвращении уклонения от налогообложения в отношении налогов на доход,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2019 года № 720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 xml:space="preserve">между Правительством Республики Казахстан и Правительством Республики Индонезия об избежании двойного налогообложения и предотвращении уклонения от налогообложения в отношении налогов на доход </w:t>
      </w:r>
    </w:p>
    <w:bookmarkEnd w:id="4"/>
    <w:bookmarkStart w:name="z11" w:id="5"/>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Индонезия, </w:t>
      </w:r>
    </w:p>
    <w:bookmarkEnd w:id="5"/>
    <w:bookmarkStart w:name="z12" w:id="6"/>
    <w:p>
      <w:pPr>
        <w:spacing w:after="0"/>
        <w:ind w:left="0"/>
        <w:jc w:val="both"/>
      </w:pPr>
      <w:r>
        <w:rPr>
          <w:rFonts w:ascii="Times New Roman"/>
          <w:b w:val="false"/>
          <w:i w:val="false"/>
          <w:color w:val="000000"/>
          <w:sz w:val="28"/>
        </w:rPr>
        <w:t xml:space="preserve">
      желая заключить Соглашение об избежании двойного налогообложения и предотвращении уклонения от налогообложения в отношении налогов на доход; </w:t>
      </w:r>
    </w:p>
    <w:bookmarkEnd w:id="6"/>
    <w:bookmarkStart w:name="z13" w:id="7"/>
    <w:p>
      <w:pPr>
        <w:spacing w:after="0"/>
        <w:ind w:left="0"/>
        <w:jc w:val="both"/>
      </w:pPr>
      <w:r>
        <w:rPr>
          <w:rFonts w:ascii="Times New Roman"/>
          <w:b w:val="false"/>
          <w:i w:val="false"/>
          <w:color w:val="000000"/>
          <w:sz w:val="28"/>
        </w:rPr>
        <w:t>
      согласились о нижеследующем:</w:t>
      </w:r>
    </w:p>
    <w:bookmarkEnd w:id="7"/>
    <w:bookmarkStart w:name="z14" w:id="8"/>
    <w:p>
      <w:pPr>
        <w:spacing w:after="0"/>
        <w:ind w:left="0"/>
        <w:jc w:val="left"/>
      </w:pPr>
      <w:r>
        <w:rPr>
          <w:rFonts w:ascii="Times New Roman"/>
          <w:b/>
          <w:i w:val="false"/>
          <w:color w:val="000000"/>
        </w:rPr>
        <w:t xml:space="preserve"> Статья 1</w:t>
      </w:r>
      <w:r>
        <w:br/>
      </w:r>
      <w:r>
        <w:rPr>
          <w:rFonts w:ascii="Times New Roman"/>
          <w:b/>
          <w:i w:val="false"/>
          <w:color w:val="000000"/>
        </w:rPr>
        <w:t>Лица, к которым применяется Соглашение</w:t>
      </w:r>
    </w:p>
    <w:bookmarkEnd w:id="8"/>
    <w:bookmarkStart w:name="z15" w:id="9"/>
    <w:p>
      <w:pPr>
        <w:spacing w:after="0"/>
        <w:ind w:left="0"/>
        <w:jc w:val="both"/>
      </w:pPr>
      <w:r>
        <w:rPr>
          <w:rFonts w:ascii="Times New Roman"/>
          <w:b w:val="false"/>
          <w:i w:val="false"/>
          <w:color w:val="000000"/>
          <w:sz w:val="28"/>
        </w:rPr>
        <w:t>
      Настоящее Соглашение применяется к лицам, которые являются резидентами одного или обоих Договаривающихся Государств.</w:t>
      </w:r>
    </w:p>
    <w:bookmarkEnd w:id="9"/>
    <w:bookmarkStart w:name="z16" w:id="10"/>
    <w:p>
      <w:pPr>
        <w:spacing w:after="0"/>
        <w:ind w:left="0"/>
        <w:jc w:val="left"/>
      </w:pPr>
      <w:r>
        <w:rPr>
          <w:rFonts w:ascii="Times New Roman"/>
          <w:b/>
          <w:i w:val="false"/>
          <w:color w:val="000000"/>
        </w:rPr>
        <w:t xml:space="preserve"> Статья 2</w:t>
      </w:r>
      <w:r>
        <w:br/>
      </w:r>
      <w:r>
        <w:rPr>
          <w:rFonts w:ascii="Times New Roman"/>
          <w:b/>
          <w:i w:val="false"/>
          <w:color w:val="000000"/>
        </w:rPr>
        <w:t>Налоги, на которые распространяется Соглашение</w:t>
      </w:r>
    </w:p>
    <w:bookmarkEnd w:id="10"/>
    <w:bookmarkStart w:name="z17" w:id="11"/>
    <w:p>
      <w:pPr>
        <w:spacing w:after="0"/>
        <w:ind w:left="0"/>
        <w:jc w:val="both"/>
      </w:pPr>
      <w:r>
        <w:rPr>
          <w:rFonts w:ascii="Times New Roman"/>
          <w:b w:val="false"/>
          <w:i w:val="false"/>
          <w:color w:val="000000"/>
          <w:sz w:val="28"/>
        </w:rPr>
        <w:t>
      1. Настоящее Соглашение применяется к налогам на доход, взимаемым от имени Договаривающегося Государства или его административно-территориальных подразделений, или местных органов власти, независимо от метода их взимания.</w:t>
      </w:r>
    </w:p>
    <w:bookmarkEnd w:id="11"/>
    <w:bookmarkStart w:name="z18" w:id="12"/>
    <w:p>
      <w:pPr>
        <w:spacing w:after="0"/>
        <w:ind w:left="0"/>
        <w:jc w:val="both"/>
      </w:pPr>
      <w:r>
        <w:rPr>
          <w:rFonts w:ascii="Times New Roman"/>
          <w:b w:val="false"/>
          <w:i w:val="false"/>
          <w:color w:val="000000"/>
          <w:sz w:val="28"/>
        </w:rPr>
        <w:t>
      2. Налогами на доход считаются все виды налогов, взимаемые с общей суммы дохода, или отдельных элементов дохода, включая налоги на доходы от отчуждения движимого или недвижимого имущества, а также налоги, взимаемые с общей суммы жалованья или заработной платы, выплачиваемых предприятиями.</w:t>
      </w:r>
    </w:p>
    <w:bookmarkEnd w:id="12"/>
    <w:bookmarkStart w:name="z19" w:id="13"/>
    <w:p>
      <w:pPr>
        <w:spacing w:after="0"/>
        <w:ind w:left="0"/>
        <w:jc w:val="both"/>
      </w:pPr>
      <w:r>
        <w:rPr>
          <w:rFonts w:ascii="Times New Roman"/>
          <w:b w:val="false"/>
          <w:i w:val="false"/>
          <w:color w:val="000000"/>
          <w:sz w:val="28"/>
        </w:rPr>
        <w:t>
      3. Существующими налогами, на которые распространяется настоящее Соглашение, являются, в частности:</w:t>
      </w:r>
    </w:p>
    <w:bookmarkEnd w:id="13"/>
    <w:bookmarkStart w:name="z20" w:id="14"/>
    <w:p>
      <w:pPr>
        <w:spacing w:after="0"/>
        <w:ind w:left="0"/>
        <w:jc w:val="both"/>
      </w:pPr>
      <w:r>
        <w:rPr>
          <w:rFonts w:ascii="Times New Roman"/>
          <w:b w:val="false"/>
          <w:i w:val="false"/>
          <w:color w:val="000000"/>
          <w:sz w:val="28"/>
        </w:rPr>
        <w:t>
      a) в Казахстане:</w:t>
      </w:r>
    </w:p>
    <w:bookmarkEnd w:id="14"/>
    <w:bookmarkStart w:name="z21" w:id="15"/>
    <w:p>
      <w:pPr>
        <w:spacing w:after="0"/>
        <w:ind w:left="0"/>
        <w:jc w:val="both"/>
      </w:pPr>
      <w:r>
        <w:rPr>
          <w:rFonts w:ascii="Times New Roman"/>
          <w:b w:val="false"/>
          <w:i w:val="false"/>
          <w:color w:val="000000"/>
          <w:sz w:val="28"/>
        </w:rPr>
        <w:t>
      (i) корпоративный подоходный налог;</w:t>
      </w:r>
    </w:p>
    <w:bookmarkEnd w:id="15"/>
    <w:bookmarkStart w:name="z22" w:id="16"/>
    <w:p>
      <w:pPr>
        <w:spacing w:after="0"/>
        <w:ind w:left="0"/>
        <w:jc w:val="both"/>
      </w:pPr>
      <w:r>
        <w:rPr>
          <w:rFonts w:ascii="Times New Roman"/>
          <w:b w:val="false"/>
          <w:i w:val="false"/>
          <w:color w:val="000000"/>
          <w:sz w:val="28"/>
        </w:rPr>
        <w:t>
      (ii) индивидуальный подоходный налог;</w:t>
      </w:r>
    </w:p>
    <w:bookmarkEnd w:id="16"/>
    <w:bookmarkStart w:name="z23" w:id="17"/>
    <w:p>
      <w:pPr>
        <w:spacing w:after="0"/>
        <w:ind w:left="0"/>
        <w:jc w:val="both"/>
      </w:pPr>
      <w:r>
        <w:rPr>
          <w:rFonts w:ascii="Times New Roman"/>
          <w:b w:val="false"/>
          <w:i w:val="false"/>
          <w:color w:val="000000"/>
          <w:sz w:val="28"/>
        </w:rPr>
        <w:t>
      (далее именуемые как "Казахстанский налог");</w:t>
      </w:r>
    </w:p>
    <w:bookmarkEnd w:id="17"/>
    <w:bookmarkStart w:name="z24" w:id="18"/>
    <w:p>
      <w:pPr>
        <w:spacing w:after="0"/>
        <w:ind w:left="0"/>
        <w:jc w:val="both"/>
      </w:pPr>
      <w:r>
        <w:rPr>
          <w:rFonts w:ascii="Times New Roman"/>
          <w:b w:val="false"/>
          <w:i w:val="false"/>
          <w:color w:val="000000"/>
          <w:sz w:val="28"/>
        </w:rPr>
        <w:t>
      b) в Республике Индонезия:</w:t>
      </w:r>
    </w:p>
    <w:bookmarkEnd w:id="18"/>
    <w:bookmarkStart w:name="z25" w:id="19"/>
    <w:p>
      <w:pPr>
        <w:spacing w:after="0"/>
        <w:ind w:left="0"/>
        <w:jc w:val="both"/>
      </w:pPr>
      <w:r>
        <w:rPr>
          <w:rFonts w:ascii="Times New Roman"/>
          <w:b w:val="false"/>
          <w:i w:val="false"/>
          <w:color w:val="000000"/>
          <w:sz w:val="28"/>
        </w:rPr>
        <w:t>
      подоходный налог</w:t>
      </w:r>
    </w:p>
    <w:bookmarkEnd w:id="19"/>
    <w:bookmarkStart w:name="z26" w:id="20"/>
    <w:p>
      <w:pPr>
        <w:spacing w:after="0"/>
        <w:ind w:left="0"/>
        <w:jc w:val="both"/>
      </w:pPr>
      <w:r>
        <w:rPr>
          <w:rFonts w:ascii="Times New Roman"/>
          <w:b w:val="false"/>
          <w:i w:val="false"/>
          <w:color w:val="000000"/>
          <w:sz w:val="28"/>
        </w:rPr>
        <w:t>
      (далее именуемый как "Индонезийский налог").</w:t>
      </w:r>
    </w:p>
    <w:bookmarkEnd w:id="20"/>
    <w:bookmarkStart w:name="z27" w:id="21"/>
    <w:p>
      <w:pPr>
        <w:spacing w:after="0"/>
        <w:ind w:left="0"/>
        <w:jc w:val="both"/>
      </w:pPr>
      <w:r>
        <w:rPr>
          <w:rFonts w:ascii="Times New Roman"/>
          <w:b w:val="false"/>
          <w:i w:val="false"/>
          <w:color w:val="000000"/>
          <w:sz w:val="28"/>
        </w:rPr>
        <w:t>
      4. Настоящее Соглашение также применяется к любым идентичным или по существу аналогичным налогам, которые будут взиматься после даты подписания Соглашения в дополнение или вместо существующих налогов. Компетентные органы Договаривающихся Государств уведомят друг друга о любых существенных изменениях в налоговом законодательстве своего государства.</w:t>
      </w:r>
    </w:p>
    <w:bookmarkEnd w:id="21"/>
    <w:bookmarkStart w:name="z28" w:id="22"/>
    <w:p>
      <w:pPr>
        <w:spacing w:after="0"/>
        <w:ind w:left="0"/>
        <w:jc w:val="left"/>
      </w:pPr>
      <w:r>
        <w:rPr>
          <w:rFonts w:ascii="Times New Roman"/>
          <w:b/>
          <w:i w:val="false"/>
          <w:color w:val="000000"/>
        </w:rPr>
        <w:t xml:space="preserve"> Статья 3</w:t>
      </w:r>
      <w:r>
        <w:br/>
      </w:r>
      <w:r>
        <w:rPr>
          <w:rFonts w:ascii="Times New Roman"/>
          <w:b/>
          <w:i w:val="false"/>
          <w:color w:val="000000"/>
        </w:rPr>
        <w:t>Общие определения</w:t>
      </w:r>
    </w:p>
    <w:bookmarkEnd w:id="22"/>
    <w:bookmarkStart w:name="z29" w:id="23"/>
    <w:p>
      <w:pPr>
        <w:spacing w:after="0"/>
        <w:ind w:left="0"/>
        <w:jc w:val="both"/>
      </w:pPr>
      <w:r>
        <w:rPr>
          <w:rFonts w:ascii="Times New Roman"/>
          <w:b w:val="false"/>
          <w:i w:val="false"/>
          <w:color w:val="000000"/>
          <w:sz w:val="28"/>
        </w:rPr>
        <w:t>
      1. Для целей настоящего Соглашения, если из контекста не вытекает иное:</w:t>
      </w:r>
    </w:p>
    <w:bookmarkEnd w:id="23"/>
    <w:bookmarkStart w:name="z30" w:id="24"/>
    <w:p>
      <w:pPr>
        <w:spacing w:after="0"/>
        <w:ind w:left="0"/>
        <w:jc w:val="both"/>
      </w:pPr>
      <w:r>
        <w:rPr>
          <w:rFonts w:ascii="Times New Roman"/>
          <w:b w:val="false"/>
          <w:i w:val="false"/>
          <w:color w:val="000000"/>
          <w:sz w:val="28"/>
        </w:rPr>
        <w:t>
      a) (i) термин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 правом;</w:t>
      </w:r>
    </w:p>
    <w:bookmarkEnd w:id="24"/>
    <w:bookmarkStart w:name="z31" w:id="25"/>
    <w:p>
      <w:pPr>
        <w:spacing w:after="0"/>
        <w:ind w:left="0"/>
        <w:jc w:val="both"/>
      </w:pPr>
      <w:r>
        <w:rPr>
          <w:rFonts w:ascii="Times New Roman"/>
          <w:b w:val="false"/>
          <w:i w:val="false"/>
          <w:color w:val="000000"/>
          <w:sz w:val="28"/>
        </w:rPr>
        <w:t>
      (ii) термин "Индонезия" включает территорию Республики Индонезия, как это определено в законах, и прилегающие к ней районы, над которыми Республика Индонезия осуществляет суверенные права или юрисдикцию в соответствии с международным правом;</w:t>
      </w:r>
    </w:p>
    <w:bookmarkEnd w:id="25"/>
    <w:bookmarkStart w:name="z32" w:id="26"/>
    <w:p>
      <w:pPr>
        <w:spacing w:after="0"/>
        <w:ind w:left="0"/>
        <w:jc w:val="both"/>
      </w:pPr>
      <w:r>
        <w:rPr>
          <w:rFonts w:ascii="Times New Roman"/>
          <w:b w:val="false"/>
          <w:i w:val="false"/>
          <w:color w:val="000000"/>
          <w:sz w:val="28"/>
        </w:rPr>
        <w:t>
      b) термин "лицо" включает физическое лицо, компанию и любое другое объединение лиц;</w:t>
      </w:r>
    </w:p>
    <w:bookmarkEnd w:id="26"/>
    <w:bookmarkStart w:name="z33" w:id="27"/>
    <w:p>
      <w:pPr>
        <w:spacing w:after="0"/>
        <w:ind w:left="0"/>
        <w:jc w:val="both"/>
      </w:pPr>
      <w:r>
        <w:rPr>
          <w:rFonts w:ascii="Times New Roman"/>
          <w:b w:val="false"/>
          <w:i w:val="false"/>
          <w:color w:val="000000"/>
          <w:sz w:val="28"/>
        </w:rPr>
        <w:t>
      c)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p>
    <w:bookmarkEnd w:id="27"/>
    <w:bookmarkStart w:name="z34" w:id="28"/>
    <w:p>
      <w:pPr>
        <w:spacing w:after="0"/>
        <w:ind w:left="0"/>
        <w:jc w:val="both"/>
      </w:pPr>
      <w:r>
        <w:rPr>
          <w:rFonts w:ascii="Times New Roman"/>
          <w:b w:val="false"/>
          <w:i w:val="false"/>
          <w:color w:val="000000"/>
          <w:sz w:val="28"/>
        </w:rPr>
        <w:t>
      d) термины "Договаривающееся Государство" и "другое Договаривающееся Государство" означают Казахстан или Индонезию, в зависимости от контекста;</w:t>
      </w:r>
    </w:p>
    <w:bookmarkEnd w:id="28"/>
    <w:bookmarkStart w:name="z35" w:id="29"/>
    <w:p>
      <w:pPr>
        <w:spacing w:after="0"/>
        <w:ind w:left="0"/>
        <w:jc w:val="both"/>
      </w:pPr>
      <w:r>
        <w:rPr>
          <w:rFonts w:ascii="Times New Roman"/>
          <w:b w:val="false"/>
          <w:i w:val="false"/>
          <w:color w:val="000000"/>
          <w:sz w:val="28"/>
        </w:rPr>
        <w:t>
      e) термин "предприятие" применяется к осуществлению любой предпринимательской деятельности;</w:t>
      </w:r>
    </w:p>
    <w:bookmarkEnd w:id="29"/>
    <w:bookmarkStart w:name="z36" w:id="30"/>
    <w:p>
      <w:pPr>
        <w:spacing w:after="0"/>
        <w:ind w:left="0"/>
        <w:jc w:val="both"/>
      </w:pPr>
      <w:r>
        <w:rPr>
          <w:rFonts w:ascii="Times New Roman"/>
          <w:b w:val="false"/>
          <w:i w:val="false"/>
          <w:color w:val="000000"/>
          <w:sz w:val="28"/>
        </w:rPr>
        <w:t>
      f) термины "предприятие одного Договаривающегося Государства" и "предприятие другого Договаривающегося Государства" означают, соответственно, предприятие, являющееся резидентом одного Договаривающегося Государства", и предприятие, являющееся резидентом другого Договаривающегося Государства";</w:t>
      </w:r>
    </w:p>
    <w:bookmarkEnd w:id="30"/>
    <w:bookmarkStart w:name="z37" w:id="31"/>
    <w:p>
      <w:pPr>
        <w:spacing w:after="0"/>
        <w:ind w:left="0"/>
        <w:jc w:val="both"/>
      </w:pP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предприятием, место эффективного управления которого находится в Договаривающемся Государстве, кроме случаев, когда морское или воздушное судно эксплуатируется исключительно между пунктами в другом Договаривающемся Государстве;</w:t>
      </w:r>
    </w:p>
    <w:bookmarkEnd w:id="31"/>
    <w:bookmarkStart w:name="z38" w:id="32"/>
    <w:p>
      <w:pPr>
        <w:spacing w:after="0"/>
        <w:ind w:left="0"/>
        <w:jc w:val="both"/>
      </w:pPr>
      <w:r>
        <w:rPr>
          <w:rFonts w:ascii="Times New Roman"/>
          <w:b w:val="false"/>
          <w:i w:val="false"/>
          <w:color w:val="000000"/>
          <w:sz w:val="28"/>
        </w:rPr>
        <w:t>
      h) термин "компетентный орган" означает:</w:t>
      </w:r>
    </w:p>
    <w:bookmarkEnd w:id="32"/>
    <w:bookmarkStart w:name="z39" w:id="33"/>
    <w:p>
      <w:pPr>
        <w:spacing w:after="0"/>
        <w:ind w:left="0"/>
        <w:jc w:val="both"/>
      </w:pPr>
      <w:r>
        <w:rPr>
          <w:rFonts w:ascii="Times New Roman"/>
          <w:b w:val="false"/>
          <w:i w:val="false"/>
          <w:color w:val="000000"/>
          <w:sz w:val="28"/>
        </w:rPr>
        <w:t>
      (i) в Казахстане: Министерство финансов или его уполномоченного представителя;</w:t>
      </w:r>
    </w:p>
    <w:bookmarkEnd w:id="33"/>
    <w:bookmarkStart w:name="z40" w:id="34"/>
    <w:p>
      <w:pPr>
        <w:spacing w:after="0"/>
        <w:ind w:left="0"/>
        <w:jc w:val="both"/>
      </w:pPr>
      <w:r>
        <w:rPr>
          <w:rFonts w:ascii="Times New Roman"/>
          <w:b w:val="false"/>
          <w:i w:val="false"/>
          <w:color w:val="000000"/>
          <w:sz w:val="28"/>
        </w:rPr>
        <w:t>
      (ii) в Индонезии: Министра финансов или его уполномоченного представителя;</w:t>
      </w:r>
    </w:p>
    <w:bookmarkEnd w:id="34"/>
    <w:bookmarkStart w:name="z41" w:id="35"/>
    <w:p>
      <w:pPr>
        <w:spacing w:after="0"/>
        <w:ind w:left="0"/>
        <w:jc w:val="both"/>
      </w:pPr>
      <w:r>
        <w:rPr>
          <w:rFonts w:ascii="Times New Roman"/>
          <w:b w:val="false"/>
          <w:i w:val="false"/>
          <w:color w:val="000000"/>
          <w:sz w:val="28"/>
        </w:rPr>
        <w:t>
      i) термин "национальное лицо" означает:</w:t>
      </w:r>
    </w:p>
    <w:bookmarkEnd w:id="35"/>
    <w:bookmarkStart w:name="z42" w:id="36"/>
    <w:p>
      <w:pPr>
        <w:spacing w:after="0"/>
        <w:ind w:left="0"/>
        <w:jc w:val="both"/>
      </w:pPr>
      <w:r>
        <w:rPr>
          <w:rFonts w:ascii="Times New Roman"/>
          <w:b w:val="false"/>
          <w:i w:val="false"/>
          <w:color w:val="000000"/>
          <w:sz w:val="28"/>
        </w:rPr>
        <w:t>
      (i) любое физическое лицо, имеющее гражданство Договаривающегося Государства;</w:t>
      </w:r>
    </w:p>
    <w:bookmarkEnd w:id="36"/>
    <w:bookmarkStart w:name="z43" w:id="37"/>
    <w:p>
      <w:pPr>
        <w:spacing w:after="0"/>
        <w:ind w:left="0"/>
        <w:jc w:val="both"/>
      </w:pPr>
      <w:r>
        <w:rPr>
          <w:rFonts w:ascii="Times New Roman"/>
          <w:b w:val="false"/>
          <w:i w:val="false"/>
          <w:color w:val="000000"/>
          <w:sz w:val="28"/>
        </w:rPr>
        <w:t>
      (ii) любое юридическое лицо, партнерство или ассоциацию, получившие такой статус на основании действующего законодательства Договаривающегося Государства.</w:t>
      </w:r>
    </w:p>
    <w:bookmarkEnd w:id="37"/>
    <w:bookmarkStart w:name="z44" w:id="38"/>
    <w:p>
      <w:pPr>
        <w:spacing w:after="0"/>
        <w:ind w:left="0"/>
        <w:jc w:val="both"/>
      </w:pPr>
      <w:r>
        <w:rPr>
          <w:rFonts w:ascii="Times New Roman"/>
          <w:b w:val="false"/>
          <w:i w:val="false"/>
          <w:color w:val="000000"/>
          <w:sz w:val="28"/>
        </w:rPr>
        <w:t xml:space="preserve">
      2. При применении настоящего Соглашения в любое время Договаривающимся Государством любой термин, не предусмотренный в нем, если из контекста не вытекает иное, имеет определение, которое имеется в это время в соответствии с законодательством этого Договаривающегося Государства в отношении налогов, на которые распространяется настоящее Соглашение, при этом любое определение термина в соответствии с налоговым законодательством этого Договаривающегося Государства преобладает над определением, придаваемым термину по другим законам этого Договаривающегося Государства. </w:t>
      </w:r>
    </w:p>
    <w:bookmarkEnd w:id="38"/>
    <w:bookmarkStart w:name="z45" w:id="39"/>
    <w:p>
      <w:pPr>
        <w:spacing w:after="0"/>
        <w:ind w:left="0"/>
        <w:jc w:val="left"/>
      </w:pPr>
      <w:r>
        <w:rPr>
          <w:rFonts w:ascii="Times New Roman"/>
          <w:b/>
          <w:i w:val="false"/>
          <w:color w:val="000000"/>
        </w:rPr>
        <w:t xml:space="preserve"> Статья 4</w:t>
      </w:r>
      <w:r>
        <w:br/>
      </w:r>
      <w:r>
        <w:rPr>
          <w:rFonts w:ascii="Times New Roman"/>
          <w:b/>
          <w:i w:val="false"/>
          <w:color w:val="000000"/>
        </w:rPr>
        <w:t>Резидент</w:t>
      </w:r>
    </w:p>
    <w:bookmarkEnd w:id="39"/>
    <w:bookmarkStart w:name="z46" w:id="40"/>
    <w:p>
      <w:pPr>
        <w:spacing w:after="0"/>
        <w:ind w:left="0"/>
        <w:jc w:val="both"/>
      </w:pPr>
      <w:r>
        <w:rPr>
          <w:rFonts w:ascii="Times New Roman"/>
          <w:b w:val="false"/>
          <w:i w:val="false"/>
          <w:color w:val="000000"/>
          <w:sz w:val="28"/>
        </w:rPr>
        <w:t xml:space="preserve">
      1. Для целей настоящего Соглашения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местожительства, места регистрации или инкорпорации, резидентства, места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 </w:t>
      </w:r>
    </w:p>
    <w:bookmarkEnd w:id="40"/>
    <w:bookmarkStart w:name="z47" w:id="41"/>
    <w:p>
      <w:pPr>
        <w:spacing w:after="0"/>
        <w:ind w:left="0"/>
        <w:jc w:val="both"/>
      </w:pPr>
      <w:r>
        <w:rPr>
          <w:rFonts w:ascii="Times New Roman"/>
          <w:b w:val="false"/>
          <w:i w:val="false"/>
          <w:color w:val="000000"/>
          <w:sz w:val="28"/>
        </w:rPr>
        <w:t xml:space="preserve">
      2.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физическое лицо является резидентом обоих Договаривающихся Государств, его статус определяется следующим образом:</w:t>
      </w:r>
    </w:p>
    <w:bookmarkEnd w:id="41"/>
    <w:bookmarkStart w:name="z48" w:id="42"/>
    <w:p>
      <w:pPr>
        <w:spacing w:after="0"/>
        <w:ind w:left="0"/>
        <w:jc w:val="both"/>
      </w:pPr>
      <w:r>
        <w:rPr>
          <w:rFonts w:ascii="Times New Roman"/>
          <w:b w:val="false"/>
          <w:i w:val="false"/>
          <w:color w:val="000000"/>
          <w:sz w:val="28"/>
        </w:rPr>
        <w:t>
      а) оно считается резидентом только того Договаривающегося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того Договаривающегося Государства, в котором оно имеет более тесные личные и экономические отношения (центр жизненных интересов);</w:t>
      </w:r>
    </w:p>
    <w:bookmarkEnd w:id="42"/>
    <w:bookmarkStart w:name="z49" w:id="43"/>
    <w:p>
      <w:pPr>
        <w:spacing w:after="0"/>
        <w:ind w:left="0"/>
        <w:jc w:val="both"/>
      </w:pPr>
      <w:r>
        <w:rPr>
          <w:rFonts w:ascii="Times New Roman"/>
          <w:b w:val="false"/>
          <w:i w:val="false"/>
          <w:color w:val="000000"/>
          <w:sz w:val="28"/>
        </w:rPr>
        <w:t>
      b) если Договаривающееся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только того Договаривающегося Государства, в котором оно обычно проживает;</w:t>
      </w:r>
    </w:p>
    <w:bookmarkEnd w:id="43"/>
    <w:bookmarkStart w:name="z50" w:id="44"/>
    <w:p>
      <w:pPr>
        <w:spacing w:after="0"/>
        <w:ind w:left="0"/>
        <w:jc w:val="both"/>
      </w:pPr>
      <w:r>
        <w:rPr>
          <w:rFonts w:ascii="Times New Roman"/>
          <w:b w:val="false"/>
          <w:i w:val="false"/>
          <w:color w:val="000000"/>
          <w:sz w:val="28"/>
        </w:rPr>
        <w:t>
      c) если оно обычно проживает в обоих Договаривающихся Государствах или ни в одном из них, оно считается резидентом только того Договаривающегося Государства, национальным лицом которого оно является;</w:t>
      </w:r>
    </w:p>
    <w:bookmarkEnd w:id="44"/>
    <w:bookmarkStart w:name="z51" w:id="45"/>
    <w:p>
      <w:pPr>
        <w:spacing w:after="0"/>
        <w:ind w:left="0"/>
        <w:jc w:val="both"/>
      </w:pPr>
      <w:r>
        <w:rPr>
          <w:rFonts w:ascii="Times New Roman"/>
          <w:b w:val="false"/>
          <w:i w:val="false"/>
          <w:color w:val="000000"/>
          <w:sz w:val="28"/>
        </w:rPr>
        <w:t xml:space="preserve">
      d) если статус резидентства физического лица не может быть определен в соответствии с положениями </w:t>
      </w:r>
      <w:r>
        <w:rPr>
          <w:rFonts w:ascii="Times New Roman"/>
          <w:b w:val="false"/>
          <w:i w:val="false"/>
          <w:color w:val="000000"/>
          <w:sz w:val="28"/>
        </w:rPr>
        <w:t>подпунктов a)</w:t>
      </w:r>
      <w:r>
        <w:rPr>
          <w:rFonts w:ascii="Times New Roman"/>
          <w:b w:val="false"/>
          <w:i w:val="false"/>
          <w:color w:val="000000"/>
          <w:sz w:val="28"/>
        </w:rPr>
        <w:t xml:space="preserve">, </w:t>
      </w:r>
      <w:r>
        <w:rPr>
          <w:rFonts w:ascii="Times New Roman"/>
          <w:b w:val="false"/>
          <w:i w:val="false"/>
          <w:color w:val="000000"/>
          <w:sz w:val="28"/>
        </w:rPr>
        <w:t>b)</w:t>
      </w:r>
      <w:r>
        <w:rPr>
          <w:rFonts w:ascii="Times New Roman"/>
          <w:b w:val="false"/>
          <w:i w:val="false"/>
          <w:color w:val="000000"/>
          <w:sz w:val="28"/>
        </w:rPr>
        <w:t xml:space="preserve"> и </w:t>
      </w:r>
      <w:r>
        <w:rPr>
          <w:rFonts w:ascii="Times New Roman"/>
          <w:b w:val="false"/>
          <w:i w:val="false"/>
          <w:color w:val="000000"/>
          <w:sz w:val="28"/>
        </w:rPr>
        <w:t>c)</w:t>
      </w:r>
      <w:r>
        <w:rPr>
          <w:rFonts w:ascii="Times New Roman"/>
          <w:b w:val="false"/>
          <w:i w:val="false"/>
          <w:color w:val="000000"/>
          <w:sz w:val="28"/>
        </w:rPr>
        <w:t xml:space="preserve"> настоящего пункта, компетентные органы Договаривающихся Государств решают данный вопрос по взаимному согласию.</w:t>
      </w:r>
    </w:p>
    <w:bookmarkEnd w:id="45"/>
    <w:bookmarkStart w:name="z52" w:id="46"/>
    <w:p>
      <w:pPr>
        <w:spacing w:after="0"/>
        <w:ind w:left="0"/>
        <w:jc w:val="both"/>
      </w:pPr>
      <w:r>
        <w:rPr>
          <w:rFonts w:ascii="Times New Roman"/>
          <w:b w:val="false"/>
          <w:i w:val="false"/>
          <w:color w:val="000000"/>
          <w:sz w:val="28"/>
        </w:rPr>
        <w:t xml:space="preserve">
      3. Если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настоящей статьи лицо, иное, чем физическое, является резидентом обоих Договаривающихся Государств, оно считается резидентом только того Договаривающегося Государства, в котором находится место его эффективного управления.</w:t>
      </w:r>
    </w:p>
    <w:bookmarkEnd w:id="46"/>
    <w:bookmarkStart w:name="z53" w:id="47"/>
    <w:p>
      <w:pPr>
        <w:spacing w:after="0"/>
        <w:ind w:left="0"/>
        <w:jc w:val="left"/>
      </w:pPr>
      <w:r>
        <w:rPr>
          <w:rFonts w:ascii="Times New Roman"/>
          <w:b/>
          <w:i w:val="false"/>
          <w:color w:val="000000"/>
        </w:rPr>
        <w:t xml:space="preserve"> Статья 5</w:t>
      </w:r>
      <w:r>
        <w:br/>
      </w:r>
      <w:r>
        <w:rPr>
          <w:rFonts w:ascii="Times New Roman"/>
          <w:b/>
          <w:i w:val="false"/>
          <w:color w:val="000000"/>
        </w:rPr>
        <w:t>Постоянное учреждение</w:t>
      </w:r>
    </w:p>
    <w:bookmarkEnd w:id="47"/>
    <w:bookmarkStart w:name="z54" w:id="48"/>
    <w:p>
      <w:pPr>
        <w:spacing w:after="0"/>
        <w:ind w:left="0"/>
        <w:jc w:val="both"/>
      </w:pPr>
      <w:r>
        <w:rPr>
          <w:rFonts w:ascii="Times New Roman"/>
          <w:b w:val="false"/>
          <w:i w:val="false"/>
          <w:color w:val="000000"/>
          <w:sz w:val="28"/>
        </w:rPr>
        <w:t>
      1. Для целей настоящего Соглашения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p>
    <w:bookmarkEnd w:id="48"/>
    <w:bookmarkStart w:name="z55" w:id="49"/>
    <w:p>
      <w:pPr>
        <w:spacing w:after="0"/>
        <w:ind w:left="0"/>
        <w:jc w:val="both"/>
      </w:pPr>
      <w:r>
        <w:rPr>
          <w:rFonts w:ascii="Times New Roman"/>
          <w:b w:val="false"/>
          <w:i w:val="false"/>
          <w:color w:val="000000"/>
          <w:sz w:val="28"/>
        </w:rPr>
        <w:t>
      2. Термин "постоянное учреждение", в частности, включает:</w:t>
      </w:r>
    </w:p>
    <w:bookmarkEnd w:id="49"/>
    <w:bookmarkStart w:name="z56" w:id="50"/>
    <w:p>
      <w:pPr>
        <w:spacing w:after="0"/>
        <w:ind w:left="0"/>
        <w:jc w:val="both"/>
      </w:pPr>
      <w:r>
        <w:rPr>
          <w:rFonts w:ascii="Times New Roman"/>
          <w:b w:val="false"/>
          <w:i w:val="false"/>
          <w:color w:val="000000"/>
          <w:sz w:val="28"/>
        </w:rPr>
        <w:t>
      а) место управления;</w:t>
      </w:r>
    </w:p>
    <w:bookmarkEnd w:id="50"/>
    <w:bookmarkStart w:name="z57" w:id="51"/>
    <w:p>
      <w:pPr>
        <w:spacing w:after="0"/>
        <w:ind w:left="0"/>
        <w:jc w:val="both"/>
      </w:pPr>
      <w:r>
        <w:rPr>
          <w:rFonts w:ascii="Times New Roman"/>
          <w:b w:val="false"/>
          <w:i w:val="false"/>
          <w:color w:val="000000"/>
          <w:sz w:val="28"/>
        </w:rPr>
        <w:t>
      b) филиал;</w:t>
      </w:r>
    </w:p>
    <w:bookmarkEnd w:id="51"/>
    <w:bookmarkStart w:name="z58" w:id="52"/>
    <w:p>
      <w:pPr>
        <w:spacing w:after="0"/>
        <w:ind w:left="0"/>
        <w:jc w:val="both"/>
      </w:pPr>
      <w:r>
        <w:rPr>
          <w:rFonts w:ascii="Times New Roman"/>
          <w:b w:val="false"/>
          <w:i w:val="false"/>
          <w:color w:val="000000"/>
          <w:sz w:val="28"/>
        </w:rPr>
        <w:t>
      c) офис;</w:t>
      </w:r>
    </w:p>
    <w:bookmarkEnd w:id="52"/>
    <w:bookmarkStart w:name="z59" w:id="53"/>
    <w:p>
      <w:pPr>
        <w:spacing w:after="0"/>
        <w:ind w:left="0"/>
        <w:jc w:val="both"/>
      </w:pPr>
      <w:r>
        <w:rPr>
          <w:rFonts w:ascii="Times New Roman"/>
          <w:b w:val="false"/>
          <w:i w:val="false"/>
          <w:color w:val="000000"/>
          <w:sz w:val="28"/>
        </w:rPr>
        <w:t>
      d) фабрику;</w:t>
      </w:r>
    </w:p>
    <w:bookmarkEnd w:id="53"/>
    <w:bookmarkStart w:name="z60" w:id="54"/>
    <w:p>
      <w:pPr>
        <w:spacing w:after="0"/>
        <w:ind w:left="0"/>
        <w:jc w:val="both"/>
      </w:pPr>
      <w:r>
        <w:rPr>
          <w:rFonts w:ascii="Times New Roman"/>
          <w:b w:val="false"/>
          <w:i w:val="false"/>
          <w:color w:val="000000"/>
          <w:sz w:val="28"/>
        </w:rPr>
        <w:t xml:space="preserve">
      e) мастерскую; </w:t>
      </w:r>
    </w:p>
    <w:bookmarkEnd w:id="54"/>
    <w:bookmarkStart w:name="z61" w:id="55"/>
    <w:p>
      <w:pPr>
        <w:spacing w:after="0"/>
        <w:ind w:left="0"/>
        <w:jc w:val="both"/>
      </w:pPr>
      <w:r>
        <w:rPr>
          <w:rFonts w:ascii="Times New Roman"/>
          <w:b w:val="false"/>
          <w:i w:val="false"/>
          <w:color w:val="000000"/>
          <w:sz w:val="28"/>
        </w:rPr>
        <w:t xml:space="preserve">
      f) склад или помещение, используемое как торговая точка; </w:t>
      </w:r>
    </w:p>
    <w:bookmarkEnd w:id="55"/>
    <w:bookmarkStart w:name="z62" w:id="56"/>
    <w:p>
      <w:pPr>
        <w:spacing w:after="0"/>
        <w:ind w:left="0"/>
        <w:jc w:val="both"/>
      </w:pPr>
      <w:r>
        <w:rPr>
          <w:rFonts w:ascii="Times New Roman"/>
          <w:b w:val="false"/>
          <w:i w:val="false"/>
          <w:color w:val="000000"/>
          <w:sz w:val="28"/>
        </w:rPr>
        <w:t>
      g) ферму, плантацию или лесное хозяйство;</w:t>
      </w:r>
    </w:p>
    <w:bookmarkEnd w:id="56"/>
    <w:bookmarkStart w:name="z63" w:id="57"/>
    <w:p>
      <w:pPr>
        <w:spacing w:after="0"/>
        <w:ind w:left="0"/>
        <w:jc w:val="both"/>
      </w:pPr>
      <w:r>
        <w:rPr>
          <w:rFonts w:ascii="Times New Roman"/>
          <w:b w:val="false"/>
          <w:i w:val="false"/>
          <w:color w:val="000000"/>
          <w:sz w:val="28"/>
        </w:rPr>
        <w:t>
      h) шахту, нефтяную или газовую скважину, карьер, установку, сооружение (включая буровую установку или морское судно) или любое другое место разведки или добычи природных ресурсов, а также связанные с этим наблюдательные услуги.</w:t>
      </w:r>
    </w:p>
    <w:bookmarkEnd w:id="57"/>
    <w:bookmarkStart w:name="z64" w:id="58"/>
    <w:p>
      <w:pPr>
        <w:spacing w:after="0"/>
        <w:ind w:left="0"/>
        <w:jc w:val="both"/>
      </w:pPr>
      <w:r>
        <w:rPr>
          <w:rFonts w:ascii="Times New Roman"/>
          <w:b w:val="false"/>
          <w:i w:val="false"/>
          <w:color w:val="000000"/>
          <w:sz w:val="28"/>
        </w:rPr>
        <w:t>
      3. Термин "постоянное учреждение" также включает:</w:t>
      </w:r>
    </w:p>
    <w:bookmarkEnd w:id="58"/>
    <w:bookmarkStart w:name="z65" w:id="59"/>
    <w:p>
      <w:pPr>
        <w:spacing w:after="0"/>
        <w:ind w:left="0"/>
        <w:jc w:val="both"/>
      </w:pPr>
      <w:r>
        <w:rPr>
          <w:rFonts w:ascii="Times New Roman"/>
          <w:b w:val="false"/>
          <w:i w:val="false"/>
          <w:color w:val="000000"/>
          <w:sz w:val="28"/>
        </w:rPr>
        <w:t>
      а) строительную площадку или строительный, монтажный или сборочный проект или наблюдательные услуги, связанные с ними, но только такая площадка, проект или деятельность продолжаются в пределах периода более 6 месяцев;</w:t>
      </w:r>
    </w:p>
    <w:bookmarkEnd w:id="59"/>
    <w:bookmarkStart w:name="z66" w:id="60"/>
    <w:p>
      <w:pPr>
        <w:spacing w:after="0"/>
        <w:ind w:left="0"/>
        <w:jc w:val="both"/>
      </w:pPr>
      <w:r>
        <w:rPr>
          <w:rFonts w:ascii="Times New Roman"/>
          <w:b w:val="false"/>
          <w:i w:val="false"/>
          <w:color w:val="000000"/>
          <w:sz w:val="28"/>
        </w:rPr>
        <w:t>
      b) оказание услуг, включая консультационные услуги, предприятием через служащих или другой персонал, нанятый предприятием для таких целей, но только если деятельность такого характера продолжается (для такого или связанного с ним проекта) в пределах Договаривающегося Государства в течение периода или периодов, составляющих более шести месяцев в пределах любого 12-месячного периода.</w:t>
      </w:r>
    </w:p>
    <w:bookmarkEnd w:id="60"/>
    <w:bookmarkStart w:name="z67" w:id="61"/>
    <w:p>
      <w:pPr>
        <w:spacing w:after="0"/>
        <w:ind w:left="0"/>
        <w:jc w:val="both"/>
      </w:pPr>
      <w:r>
        <w:rPr>
          <w:rFonts w:ascii="Times New Roman"/>
          <w:b w:val="false"/>
          <w:i w:val="false"/>
          <w:color w:val="000000"/>
          <w:sz w:val="28"/>
        </w:rPr>
        <w:t>
      4. Несмотря на предыдущие положения настоящей статьи, термин "постоянное учреждение" не включает:</w:t>
      </w:r>
    </w:p>
    <w:bookmarkEnd w:id="61"/>
    <w:bookmarkStart w:name="z68" w:id="62"/>
    <w:p>
      <w:pPr>
        <w:spacing w:after="0"/>
        <w:ind w:left="0"/>
        <w:jc w:val="both"/>
      </w:pPr>
      <w:r>
        <w:rPr>
          <w:rFonts w:ascii="Times New Roman"/>
          <w:b w:val="false"/>
          <w:i w:val="false"/>
          <w:color w:val="000000"/>
          <w:sz w:val="28"/>
        </w:rPr>
        <w:t>
      а) использование сооружений исключительно для целей хранения, демонстрации товаров или изделий, принадлежащих предприятию;</w:t>
      </w:r>
    </w:p>
    <w:bookmarkEnd w:id="62"/>
    <w:bookmarkStart w:name="z69" w:id="63"/>
    <w:p>
      <w:pPr>
        <w:spacing w:after="0"/>
        <w:ind w:left="0"/>
        <w:jc w:val="both"/>
      </w:pP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или демонстрации;</w:t>
      </w:r>
    </w:p>
    <w:bookmarkEnd w:id="63"/>
    <w:bookmarkStart w:name="z70" w:id="64"/>
    <w:p>
      <w:pPr>
        <w:spacing w:after="0"/>
        <w:ind w:left="0"/>
        <w:jc w:val="both"/>
      </w:pP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p>
    <w:bookmarkEnd w:id="64"/>
    <w:bookmarkStart w:name="z71" w:id="65"/>
    <w:p>
      <w:pPr>
        <w:spacing w:after="0"/>
        <w:ind w:left="0"/>
        <w:jc w:val="both"/>
      </w:pP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p>
    <w:bookmarkEnd w:id="65"/>
    <w:bookmarkStart w:name="z72" w:id="66"/>
    <w:p>
      <w:pPr>
        <w:spacing w:after="0"/>
        <w:ind w:left="0"/>
        <w:jc w:val="both"/>
      </w:pP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w:t>
      </w:r>
    </w:p>
    <w:bookmarkEnd w:id="66"/>
    <w:bookmarkStart w:name="z73" w:id="67"/>
    <w:p>
      <w:pPr>
        <w:spacing w:after="0"/>
        <w:ind w:left="0"/>
        <w:jc w:val="both"/>
      </w:pP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упомянутых в подпунктах а) - e) настоящего пункта, при условии, что такая деятельность, упомянутая в подпунктах а) - e) настоящего пункта, или, в случае подпункта f) настоящего пункта, совокупная деятельность постоянного места деятельности имеет подготовительный или вспомогательный характер.</w:t>
      </w:r>
    </w:p>
    <w:bookmarkEnd w:id="67"/>
    <w:bookmarkStart w:name="z74" w:id="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настоящей статьи не распространяется на постоянное место предпринимательской деятельности, используемое или содержимое предприятием, если тоже самое предприятие или тесно связанное предприятие осуществляют предпринимательскую деятельность на том же месте или в другом месте в том же Договаривающемся государстве и</w:t>
      </w:r>
    </w:p>
    <w:bookmarkEnd w:id="68"/>
    <w:bookmarkStart w:name="z75" w:id="69"/>
    <w:p>
      <w:pPr>
        <w:spacing w:after="0"/>
        <w:ind w:left="0"/>
        <w:jc w:val="both"/>
      </w:pPr>
      <w:r>
        <w:rPr>
          <w:rFonts w:ascii="Times New Roman"/>
          <w:b w:val="false"/>
          <w:i w:val="false"/>
          <w:color w:val="000000"/>
          <w:sz w:val="28"/>
        </w:rPr>
        <w:t xml:space="preserve">
      a) это место или другое место представляют собой постоянное учреждение для предприятия или тесно связанного с ним предприятия в соответствии с положениями настоящей статьи, или </w:t>
      </w:r>
    </w:p>
    <w:bookmarkEnd w:id="69"/>
    <w:bookmarkStart w:name="z76" w:id="70"/>
    <w:p>
      <w:pPr>
        <w:spacing w:after="0"/>
        <w:ind w:left="0"/>
        <w:jc w:val="both"/>
      </w:pPr>
      <w:r>
        <w:rPr>
          <w:rFonts w:ascii="Times New Roman"/>
          <w:b w:val="false"/>
          <w:i w:val="false"/>
          <w:color w:val="000000"/>
          <w:sz w:val="28"/>
        </w:rPr>
        <w:t>
      b) совокупная деятельность, полученная в результате комбинации деятельности, осуществляемой двумя предприятиями в том же месте, или тем же предприятием или тесно связанными предприятиями в двух местах, не имеет подготовительный или вспомогательный характер,</w:t>
      </w:r>
    </w:p>
    <w:bookmarkEnd w:id="70"/>
    <w:bookmarkStart w:name="z77" w:id="71"/>
    <w:p>
      <w:pPr>
        <w:spacing w:after="0"/>
        <w:ind w:left="0"/>
        <w:jc w:val="both"/>
      </w:pPr>
      <w:r>
        <w:rPr>
          <w:rFonts w:ascii="Times New Roman"/>
          <w:b w:val="false"/>
          <w:i w:val="false"/>
          <w:color w:val="000000"/>
          <w:sz w:val="28"/>
        </w:rPr>
        <w:t>
      при условии, что предпринимательская деятельность, осуществляемая двумя предприятиями в том же месте или тем же предприятием, или тесно связанными предприятиями в двух местах, представляет собой взаимодополняющие функции, которые являются частью сплоченной бизнес-операции.</w:t>
      </w:r>
    </w:p>
    <w:bookmarkEnd w:id="71"/>
    <w:bookmarkStart w:name="z78" w:id="72"/>
    <w:p>
      <w:pPr>
        <w:spacing w:after="0"/>
        <w:ind w:left="0"/>
        <w:jc w:val="both"/>
      </w:pPr>
      <w:r>
        <w:rPr>
          <w:rFonts w:ascii="Times New Roman"/>
          <w:b w:val="false"/>
          <w:i w:val="false"/>
          <w:color w:val="000000"/>
          <w:sz w:val="28"/>
        </w:rPr>
        <w:t xml:space="preserve">
      6.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если лицо, иное, чем агент с независимым статусом, к которому применяется </w:t>
      </w:r>
      <w:r>
        <w:rPr>
          <w:rFonts w:ascii="Times New Roman"/>
          <w:b w:val="false"/>
          <w:i w:val="false"/>
          <w:color w:val="000000"/>
          <w:sz w:val="28"/>
        </w:rPr>
        <w:t>пункт 7</w:t>
      </w:r>
      <w:r>
        <w:rPr>
          <w:rFonts w:ascii="Times New Roman"/>
          <w:b w:val="false"/>
          <w:i w:val="false"/>
          <w:color w:val="000000"/>
          <w:sz w:val="28"/>
        </w:rPr>
        <w:t xml:space="preserve"> настоящей статьи, осуществляет деятельность в Договаривающемся Государстве от имени предприятия другого Договаривающегося Государства, такое предприятие рассматривается как имеющее постоянное учреждение в первом упомянутом Договаривающемся Государстве в отношении деятельности, которую такое лицо предпринимает для предприятия, если такое лицо:</w:t>
      </w:r>
    </w:p>
    <w:bookmarkEnd w:id="72"/>
    <w:bookmarkStart w:name="z79" w:id="73"/>
    <w:p>
      <w:pPr>
        <w:spacing w:after="0"/>
        <w:ind w:left="0"/>
        <w:jc w:val="both"/>
      </w:pPr>
      <w:r>
        <w:rPr>
          <w:rFonts w:ascii="Times New Roman"/>
          <w:b w:val="false"/>
          <w:i w:val="false"/>
          <w:color w:val="000000"/>
          <w:sz w:val="28"/>
        </w:rPr>
        <w:t>
      a) действует в Договаривающемся Государстве от имени предприятия и, таким образом, обычно заключает договора, или обычно играет главную роль в заключении контрактов, которые обычно заключаются без существенных изменений со стороны предприятия, и эти контракты заключены:</w:t>
      </w:r>
    </w:p>
    <w:bookmarkEnd w:id="73"/>
    <w:bookmarkStart w:name="z80" w:id="74"/>
    <w:p>
      <w:pPr>
        <w:spacing w:after="0"/>
        <w:ind w:left="0"/>
        <w:jc w:val="both"/>
      </w:pPr>
      <w:r>
        <w:rPr>
          <w:rFonts w:ascii="Times New Roman"/>
          <w:b w:val="false"/>
          <w:i w:val="false"/>
          <w:color w:val="000000"/>
          <w:sz w:val="28"/>
        </w:rPr>
        <w:t>
      (i) от имени предприятия, или</w:t>
      </w:r>
    </w:p>
    <w:bookmarkEnd w:id="74"/>
    <w:bookmarkStart w:name="z81" w:id="75"/>
    <w:p>
      <w:pPr>
        <w:spacing w:after="0"/>
        <w:ind w:left="0"/>
        <w:jc w:val="both"/>
      </w:pPr>
      <w:r>
        <w:rPr>
          <w:rFonts w:ascii="Times New Roman"/>
          <w:b w:val="false"/>
          <w:i w:val="false"/>
          <w:color w:val="000000"/>
          <w:sz w:val="28"/>
        </w:rPr>
        <w:t>
      (ii) для передачи права собственности на имущество, или для предоставления права пользования имуществом, принадлежащим этому предприятию, или которым предприятие имеет право пользования, или</w:t>
      </w:r>
    </w:p>
    <w:bookmarkEnd w:id="75"/>
    <w:bookmarkStart w:name="z82" w:id="76"/>
    <w:p>
      <w:pPr>
        <w:spacing w:after="0"/>
        <w:ind w:left="0"/>
        <w:jc w:val="both"/>
      </w:pPr>
      <w:r>
        <w:rPr>
          <w:rFonts w:ascii="Times New Roman"/>
          <w:b w:val="false"/>
          <w:i w:val="false"/>
          <w:color w:val="000000"/>
          <w:sz w:val="28"/>
        </w:rPr>
        <w:t xml:space="preserve">
      (iii) для оказания услуг этим предприятием, </w:t>
      </w:r>
    </w:p>
    <w:bookmarkEnd w:id="76"/>
    <w:bookmarkStart w:name="z83" w:id="77"/>
    <w:p>
      <w:pPr>
        <w:spacing w:after="0"/>
        <w:ind w:left="0"/>
        <w:jc w:val="both"/>
      </w:pPr>
      <w:r>
        <w:rPr>
          <w:rFonts w:ascii="Times New Roman"/>
          <w:b w:val="false"/>
          <w:i w:val="false"/>
          <w:color w:val="000000"/>
          <w:sz w:val="28"/>
        </w:rPr>
        <w:t>
      если только деятельность такого лица не ограничивается деятельностью, упомянутой в пункте 4 настоящей статьи, которая при осуществлении через постоянное место деятельности, не превращает это постоянное место деятельности в постоянное учреждение в соответствии с положениями этого пункта; или</w:t>
      </w:r>
    </w:p>
    <w:bookmarkEnd w:id="77"/>
    <w:bookmarkStart w:name="z84" w:id="78"/>
    <w:p>
      <w:pPr>
        <w:spacing w:after="0"/>
        <w:ind w:left="0"/>
        <w:jc w:val="both"/>
      </w:pPr>
      <w:r>
        <w:rPr>
          <w:rFonts w:ascii="Times New Roman"/>
          <w:b w:val="false"/>
          <w:i w:val="false"/>
          <w:color w:val="000000"/>
          <w:sz w:val="28"/>
        </w:rPr>
        <w:t>
      b) не имеет таких полномочий, но обычно содержит в первом упомянутом Договаривающемся Государстве запасы товаров или изделий, с которых он регулярно доставляет товары или изделия от имени этого предприятия; или</w:t>
      </w:r>
    </w:p>
    <w:bookmarkEnd w:id="78"/>
    <w:bookmarkStart w:name="z85" w:id="79"/>
    <w:p>
      <w:pPr>
        <w:spacing w:after="0"/>
        <w:ind w:left="0"/>
        <w:jc w:val="both"/>
      </w:pPr>
      <w:r>
        <w:rPr>
          <w:rFonts w:ascii="Times New Roman"/>
          <w:b w:val="false"/>
          <w:i w:val="false"/>
          <w:color w:val="000000"/>
          <w:sz w:val="28"/>
        </w:rPr>
        <w:t>
      с) производит или обрабатывает в этом Договаривающемся Государстве для предприятия товары или изделия, принадлежащие предприятию.</w:t>
      </w:r>
    </w:p>
    <w:bookmarkEnd w:id="79"/>
    <w:bookmarkStart w:name="z86" w:id="80"/>
    <w:p>
      <w:pPr>
        <w:spacing w:after="0"/>
        <w:ind w:left="0"/>
        <w:jc w:val="both"/>
      </w:pPr>
      <w:r>
        <w:rPr>
          <w:rFonts w:ascii="Times New Roman"/>
          <w:b w:val="false"/>
          <w:i w:val="false"/>
          <w:color w:val="000000"/>
          <w:sz w:val="28"/>
        </w:rPr>
        <w:t xml:space="preserve">
      7. Пункт 6 настоящей статьи не применяется, если лицо, действующее в Договаривающемся Государстве от имени предприятия другого Договаривающегося Государства осуществляет предпринимательскую деятельность в первом упомянутом Договаривающемся Государстве в качестве независимого агента и действует для предприятия в рамках своей обычной деятельности. Если, однако, лицо действует исключительно или почти исключительно от имени одного или более предприятий, с которыми оно тесно связано, это лицо не должно считаться независимым агентом в понимании настоящего пункта в отношении любого такого предприятия. </w:t>
      </w:r>
    </w:p>
    <w:bookmarkEnd w:id="80"/>
    <w:bookmarkStart w:name="z87" w:id="81"/>
    <w:p>
      <w:pPr>
        <w:spacing w:after="0"/>
        <w:ind w:left="0"/>
        <w:jc w:val="both"/>
      </w:pPr>
      <w:r>
        <w:rPr>
          <w:rFonts w:ascii="Times New Roman"/>
          <w:b w:val="false"/>
          <w:i w:val="false"/>
          <w:color w:val="000000"/>
          <w:sz w:val="28"/>
        </w:rPr>
        <w:t>
      8. Для целей настоящей статьи лицо является тесно связанным с предприятием, если на основе всех соответствующих фактов и обстоятельств один имеет контроль над другим, или оба находятся под контролем тех же самых лиц или предприятий. В любом случае лицо должно рассматриваться как тесно связанное с предприятием, если один прямо или косвенно владеет более 50 процентами бенефициарной доли участия в другом (или, в случае компании, более 50 процентами совокупного голосования и стоимости акций компании или бенефициарной доли участия в капитале компании), или если другое лицо владеет прямо или косвенно более 50 процентами бенефициарной доли участия (или, в случае компании, более 50 процентами совокупного голосования и стоимости акций компании или бенефициарной доли участия в компании) в лице и предприятии.</w:t>
      </w:r>
    </w:p>
    <w:bookmarkEnd w:id="81"/>
    <w:p>
      <w:pPr>
        <w:spacing w:after="0"/>
        <w:ind w:left="0"/>
        <w:jc w:val="both"/>
      </w:pPr>
      <w:r>
        <w:rPr>
          <w:rFonts w:ascii="Times New Roman"/>
          <w:b w:val="false"/>
          <w:i w:val="false"/>
          <w:color w:val="000000"/>
          <w:sz w:val="28"/>
        </w:rPr>
        <w:t xml:space="preserve">
      9. Несмотря на предыдущие положения настоящей статьи, страховая организация Договаривающегося Государства, исключая перестрахование, считается имеющей постоянное учреждение в другом Договаривающемся Государстве, если она занимается сбором взносов на территории другого Договаривающегося Государства или страхует риски, возникающие там, через лицо, иное, чем агент с независимым статусом, к которому применяются положения </w:t>
      </w:r>
      <w:r>
        <w:rPr>
          <w:rFonts w:ascii="Times New Roman"/>
          <w:b w:val="false"/>
          <w:i w:val="false"/>
          <w:color w:val="000000"/>
          <w:sz w:val="28"/>
        </w:rPr>
        <w:t>пункта 7</w:t>
      </w:r>
      <w:r>
        <w:rPr>
          <w:rFonts w:ascii="Times New Roman"/>
          <w:b w:val="false"/>
          <w:i w:val="false"/>
          <w:color w:val="000000"/>
          <w:sz w:val="28"/>
        </w:rPr>
        <w:t xml:space="preserve"> настоящей статьи.</w:t>
      </w:r>
    </w:p>
    <w:bookmarkStart w:name="z88" w:id="82"/>
    <w:p>
      <w:pPr>
        <w:spacing w:after="0"/>
        <w:ind w:left="0"/>
        <w:jc w:val="both"/>
      </w:pPr>
      <w:r>
        <w:rPr>
          <w:rFonts w:ascii="Times New Roman"/>
          <w:b w:val="false"/>
          <w:i w:val="false"/>
          <w:color w:val="000000"/>
          <w:sz w:val="28"/>
        </w:rPr>
        <w:t>
      10.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осуществляет предпринимательскую деятельность в этом другом Договаривающемся Государстве (либо через постоянное учреждение, либо иным образом), сам по себе не превращает одну из этих компаний в постоянное учреждение другой.</w:t>
      </w:r>
    </w:p>
    <w:bookmarkEnd w:id="82"/>
    <w:bookmarkStart w:name="z89" w:id="83"/>
    <w:p>
      <w:pPr>
        <w:spacing w:after="0"/>
        <w:ind w:left="0"/>
        <w:jc w:val="left"/>
      </w:pPr>
      <w:r>
        <w:rPr>
          <w:rFonts w:ascii="Times New Roman"/>
          <w:b/>
          <w:i w:val="false"/>
          <w:color w:val="000000"/>
        </w:rPr>
        <w:t xml:space="preserve"> Статья 6</w:t>
      </w:r>
      <w:r>
        <w:br/>
      </w:r>
      <w:r>
        <w:rPr>
          <w:rFonts w:ascii="Times New Roman"/>
          <w:b/>
          <w:i w:val="false"/>
          <w:color w:val="000000"/>
        </w:rPr>
        <w:t>Доход от недвижимого имущества</w:t>
      </w:r>
    </w:p>
    <w:bookmarkEnd w:id="83"/>
    <w:bookmarkStart w:name="z90" w:id="84"/>
    <w:p>
      <w:pPr>
        <w:spacing w:after="0"/>
        <w:ind w:left="0"/>
        <w:jc w:val="both"/>
      </w:pPr>
      <w:r>
        <w:rPr>
          <w:rFonts w:ascii="Times New Roman"/>
          <w:b w:val="false"/>
          <w:i w:val="false"/>
          <w:color w:val="000000"/>
          <w:sz w:val="28"/>
        </w:rPr>
        <w:t>
      1. Доход, получаемый резидентом одного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Договаривающемся Государстве.</w:t>
      </w:r>
    </w:p>
    <w:bookmarkEnd w:id="84"/>
    <w:bookmarkStart w:name="z91" w:id="85"/>
    <w:p>
      <w:pPr>
        <w:spacing w:after="0"/>
        <w:ind w:left="0"/>
        <w:jc w:val="both"/>
      </w:pPr>
      <w:r>
        <w:rPr>
          <w:rFonts w:ascii="Times New Roman"/>
          <w:b w:val="false"/>
          <w:i w:val="false"/>
          <w:color w:val="000000"/>
          <w:sz w:val="28"/>
        </w:rPr>
        <w:t>
      2. Термин "недвижимое имущество" определяется по законодательству того Договаривающегося Государства, в котором находится рассматриваемое имущество. Такой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хозяйствах, права, к которым применяются положения законодательства в отношении земельной собственности и недвижимого имущества,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p>
    <w:bookmarkEnd w:id="85"/>
    <w:bookmarkStart w:name="z92" w:id="86"/>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к доходу, полученному от прямого использования, сдачи в аренду или использования недвижимого имущества в любой другой форме.</w:t>
      </w:r>
    </w:p>
    <w:bookmarkEnd w:id="86"/>
    <w:bookmarkStart w:name="z93" w:id="87"/>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также применяются к доходу от недвижимого имущества предприятия и доходу от недвижимого имущества, используемого для оказания независимых личных услуг.</w:t>
      </w:r>
    </w:p>
    <w:bookmarkEnd w:id="87"/>
    <w:bookmarkStart w:name="z94" w:id="88"/>
    <w:p>
      <w:pPr>
        <w:spacing w:after="0"/>
        <w:ind w:left="0"/>
        <w:jc w:val="left"/>
      </w:pPr>
      <w:r>
        <w:rPr>
          <w:rFonts w:ascii="Times New Roman"/>
          <w:b/>
          <w:i w:val="false"/>
          <w:color w:val="000000"/>
        </w:rPr>
        <w:t xml:space="preserve"> Статья 7</w:t>
      </w:r>
      <w:r>
        <w:br/>
      </w:r>
      <w:r>
        <w:rPr>
          <w:rFonts w:ascii="Times New Roman"/>
          <w:b/>
          <w:i w:val="false"/>
          <w:color w:val="000000"/>
        </w:rPr>
        <w:t>Прибыль от предпринимательской деятельности</w:t>
      </w:r>
    </w:p>
    <w:bookmarkEnd w:id="88"/>
    <w:bookmarkStart w:name="z95" w:id="89"/>
    <w:p>
      <w:pPr>
        <w:spacing w:after="0"/>
        <w:ind w:left="0"/>
        <w:jc w:val="both"/>
      </w:pPr>
      <w:r>
        <w:rPr>
          <w:rFonts w:ascii="Times New Roman"/>
          <w:b w:val="false"/>
          <w:i w:val="false"/>
          <w:color w:val="000000"/>
          <w:sz w:val="28"/>
        </w:rPr>
        <w:t>
      1. Прибыль предприятия одного Договаривающегося Государства облагается налогом только в этом Договаривающемся Государстве, если только такое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Договаривающемся Государстве, но только в той части, которая относится к:</w:t>
      </w:r>
    </w:p>
    <w:bookmarkEnd w:id="89"/>
    <w:bookmarkStart w:name="z96" w:id="90"/>
    <w:p>
      <w:pPr>
        <w:spacing w:after="0"/>
        <w:ind w:left="0"/>
        <w:jc w:val="both"/>
      </w:pPr>
      <w:r>
        <w:rPr>
          <w:rFonts w:ascii="Times New Roman"/>
          <w:b w:val="false"/>
          <w:i w:val="false"/>
          <w:color w:val="000000"/>
          <w:sz w:val="28"/>
        </w:rPr>
        <w:t>
      а) такому постоянному учреждению;</w:t>
      </w:r>
    </w:p>
    <w:bookmarkEnd w:id="90"/>
    <w:bookmarkStart w:name="z97" w:id="91"/>
    <w:p>
      <w:pPr>
        <w:spacing w:after="0"/>
        <w:ind w:left="0"/>
        <w:jc w:val="both"/>
      </w:pPr>
      <w:r>
        <w:rPr>
          <w:rFonts w:ascii="Times New Roman"/>
          <w:b w:val="false"/>
          <w:i w:val="false"/>
          <w:color w:val="000000"/>
          <w:sz w:val="28"/>
        </w:rPr>
        <w:t xml:space="preserve">
      b) реализации в этом другом Договаривающемся Государстве товаров или изделий, которые аналогичны или идентичны товарам или изделиям, которые реализуются через такое постоянное учреждение; или </w:t>
      </w:r>
    </w:p>
    <w:bookmarkEnd w:id="91"/>
    <w:bookmarkStart w:name="z98" w:id="92"/>
    <w:p>
      <w:pPr>
        <w:spacing w:after="0"/>
        <w:ind w:left="0"/>
        <w:jc w:val="both"/>
      </w:pPr>
      <w:r>
        <w:rPr>
          <w:rFonts w:ascii="Times New Roman"/>
          <w:b w:val="false"/>
          <w:i w:val="false"/>
          <w:color w:val="000000"/>
          <w:sz w:val="28"/>
        </w:rPr>
        <w:t>
      c) другой предпринимательской деятельности, осуществляемой в этом другом Договаривающемся Государстве, которая по своему характеру аналогична или идентична предпринимательской деятельности, осуществляемой через такое постоянное учреждение.</w:t>
      </w:r>
    </w:p>
    <w:bookmarkEnd w:id="92"/>
    <w:bookmarkStart w:name="z99" w:id="93"/>
    <w:p>
      <w:pPr>
        <w:spacing w:after="0"/>
        <w:ind w:left="0"/>
        <w:jc w:val="both"/>
      </w:pPr>
      <w:r>
        <w:rPr>
          <w:rFonts w:ascii="Times New Roman"/>
          <w:b w:val="false"/>
          <w:i w:val="false"/>
          <w:color w:val="000000"/>
          <w:sz w:val="28"/>
        </w:rPr>
        <w:t xml:space="preserve">
      2.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настоящей статьи, если предприятие одного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такому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p>
    <w:bookmarkEnd w:id="93"/>
    <w:bookmarkStart w:name="z100" w:id="94"/>
    <w:p>
      <w:pPr>
        <w:spacing w:after="0"/>
        <w:ind w:left="0"/>
        <w:jc w:val="both"/>
      </w:pPr>
      <w:r>
        <w:rPr>
          <w:rFonts w:ascii="Times New Roman"/>
          <w:b w:val="false"/>
          <w:i w:val="false"/>
          <w:color w:val="000000"/>
          <w:sz w:val="28"/>
        </w:rPr>
        <w:t>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том Договаривающемся Государстве, в котором расположено постоянное учреждение, или в другом месте. Однако такой вычет не разрешается в отношении сумм, выплаченных (иных, чем возмещение фактических расходов) постоянным учреждением головному офису предприятия или любому из других его офисов путем выплаты роялти, гонораров или других схожих платежей за использование патентов или других прав, или путем выплаты комиссионных за предоставленные конкретные услуги, или за менеджмент, или, исключая случаи банковских учреждений, путем выплат процентов за заем денежных средств постоянному учреждению. Также не берутся в расчет при определении прибыли постоянного учреждения суммы, начисляемые (иные, чем возмещение реальных расходов) постоянным учреждением головному офису предприятия или любым другим его отделениям, в виде роялти, гонораров или других аналогичных платежей в оплату за использование патентов или других прав, или в виде комиссионных за предоставленные услуги, или за менеджмент, или, кроме случаев банковских учреждений, в виде процентов к денежным суммам, предоставляемым взаймы головному офису предприятия или любому из его других отделений.</w:t>
      </w:r>
    </w:p>
    <w:bookmarkEnd w:id="94"/>
    <w:bookmarkStart w:name="z101" w:id="95"/>
    <w:p>
      <w:pPr>
        <w:spacing w:after="0"/>
        <w:ind w:left="0"/>
        <w:jc w:val="both"/>
      </w:pPr>
      <w:r>
        <w:rPr>
          <w:rFonts w:ascii="Times New Roman"/>
          <w:b w:val="false"/>
          <w:i w:val="false"/>
          <w:color w:val="000000"/>
          <w:sz w:val="28"/>
        </w:rPr>
        <w:t xml:space="preserve">
      4. Если в Договаривающемся Государстве определение прибыли, относящейся к постоянному учреждению, на основе пропорционального распределения общей суммы прибыли предприятия между его различными подразделениями, является обычной практикой, то ничто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не запрещает этому Договаривающемуся Государству определять налогооблагаемую прибыль посредством такого распределения, исходя из обычной практики, однако выбранный метод распределения должен давать результаты, соответствующие принципам, содержащимся в настоящей статье.</w:t>
      </w:r>
    </w:p>
    <w:bookmarkEnd w:id="95"/>
    <w:bookmarkStart w:name="z102" w:id="96"/>
    <w:p>
      <w:pPr>
        <w:spacing w:after="0"/>
        <w:ind w:left="0"/>
        <w:jc w:val="both"/>
      </w:pPr>
      <w:r>
        <w:rPr>
          <w:rFonts w:ascii="Times New Roman"/>
          <w:b w:val="false"/>
          <w:i w:val="false"/>
          <w:color w:val="000000"/>
          <w:sz w:val="28"/>
        </w:rPr>
        <w:t xml:space="preserve">
      5. Если информация, доступная или имеющаяся у компетентного органа Договаривающегося Государства, является недостаточной для определения прибылей постоянного учреждения, прибыли могут быть рассчитаны в соответствии с налоговым законодательством этого Договаривающегося Государства при условии, что определение прибылей соответствует принципам настоящей статьи. </w:t>
      </w:r>
    </w:p>
    <w:bookmarkEnd w:id="96"/>
    <w:bookmarkStart w:name="z103" w:id="97"/>
    <w:p>
      <w:pPr>
        <w:spacing w:after="0"/>
        <w:ind w:left="0"/>
        <w:jc w:val="both"/>
      </w:pPr>
      <w:r>
        <w:rPr>
          <w:rFonts w:ascii="Times New Roman"/>
          <w:b w:val="false"/>
          <w:i w:val="false"/>
          <w:color w:val="000000"/>
          <w:sz w:val="28"/>
        </w:rPr>
        <w:t>
      6. Не относится какая либо прибыль постоянному учреждению на основании лишь закупки этим постоянным учреждением товаров или изделий для предприятия.</w:t>
      </w:r>
    </w:p>
    <w:bookmarkEnd w:id="97"/>
    <w:bookmarkStart w:name="z104" w:id="98"/>
    <w:p>
      <w:pPr>
        <w:spacing w:after="0"/>
        <w:ind w:left="0"/>
        <w:jc w:val="both"/>
      </w:pPr>
      <w:r>
        <w:rPr>
          <w:rFonts w:ascii="Times New Roman"/>
          <w:b w:val="false"/>
          <w:i w:val="false"/>
          <w:color w:val="000000"/>
          <w:sz w:val="28"/>
        </w:rPr>
        <w:t>
      7. Для целей предыдущих пунктов настоящей статьи прибыль, относящаяся к постоянному учреждению, определяется одним и тем же методом ежегодно, если только не имеется достаточных и веских причин для изменения такого порядка.</w:t>
      </w:r>
    </w:p>
    <w:bookmarkEnd w:id="98"/>
    <w:bookmarkStart w:name="z105" w:id="99"/>
    <w:p>
      <w:pPr>
        <w:spacing w:after="0"/>
        <w:ind w:left="0"/>
        <w:jc w:val="both"/>
      </w:pPr>
      <w:r>
        <w:rPr>
          <w:rFonts w:ascii="Times New Roman"/>
          <w:b w:val="false"/>
          <w:i w:val="false"/>
          <w:color w:val="000000"/>
          <w:sz w:val="28"/>
        </w:rPr>
        <w:t>
      8. Если прибыль включает виды доходов, о которых отдельно говорится в других статьях настоящего Соглашения, то положения таких статей не затрагиваются положениями настоящей статьи.</w:t>
      </w:r>
    </w:p>
    <w:bookmarkEnd w:id="99"/>
    <w:bookmarkStart w:name="z106" w:id="100"/>
    <w:p>
      <w:pPr>
        <w:spacing w:after="0"/>
        <w:ind w:left="0"/>
        <w:jc w:val="left"/>
      </w:pPr>
      <w:r>
        <w:rPr>
          <w:rFonts w:ascii="Times New Roman"/>
          <w:b/>
          <w:i w:val="false"/>
          <w:color w:val="000000"/>
        </w:rPr>
        <w:t xml:space="preserve"> Статья 8</w:t>
      </w:r>
      <w:r>
        <w:br/>
      </w:r>
      <w:r>
        <w:rPr>
          <w:rFonts w:ascii="Times New Roman"/>
          <w:b/>
          <w:i w:val="false"/>
          <w:color w:val="000000"/>
        </w:rPr>
        <w:t>Прибыль от международной перевозки</w:t>
      </w:r>
    </w:p>
    <w:bookmarkEnd w:id="100"/>
    <w:bookmarkStart w:name="z107" w:id="101"/>
    <w:p>
      <w:pPr>
        <w:spacing w:after="0"/>
        <w:ind w:left="0"/>
        <w:jc w:val="both"/>
      </w:pPr>
      <w:r>
        <w:rPr>
          <w:rFonts w:ascii="Times New Roman"/>
          <w:b w:val="false"/>
          <w:i w:val="false"/>
          <w:color w:val="000000"/>
          <w:sz w:val="28"/>
        </w:rPr>
        <w:t>
      1. Прибыль от эксплуатации морских или воздушных судов в международной перевозке облагается налогом только в том Договаривающемся Государстве, в котором расположено место эффективного управления предприятием.</w:t>
      </w:r>
    </w:p>
    <w:bookmarkEnd w:id="101"/>
    <w:bookmarkStart w:name="z108" w:id="102"/>
    <w:p>
      <w:pPr>
        <w:spacing w:after="0"/>
        <w:ind w:left="0"/>
        <w:jc w:val="both"/>
      </w:pPr>
      <w:r>
        <w:rPr>
          <w:rFonts w:ascii="Times New Roman"/>
          <w:b w:val="false"/>
          <w:i w:val="false"/>
          <w:color w:val="000000"/>
          <w:sz w:val="28"/>
        </w:rPr>
        <w:t>
      2. Если место эффективного управления предприятием расположено на борту морского судна, считается, что оно расположено в том Договаривающемся Государстве, в котором находится порт приписки морского судна, или, в отсутствии такого порта приписки, в том Договаривающемся Государстве, резидентом которого является лицо, эксплуатирующее морское судно.</w:t>
      </w:r>
    </w:p>
    <w:bookmarkEnd w:id="102"/>
    <w:bookmarkStart w:name="z109" w:id="103"/>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применяются также к прибыли от участия в пуле, совместной предпринимательской деятельности или международной организации по эксплуатации транспортных средств.</w:t>
      </w:r>
    </w:p>
    <w:bookmarkEnd w:id="103"/>
    <w:bookmarkStart w:name="z110" w:id="104"/>
    <w:p>
      <w:pPr>
        <w:spacing w:after="0"/>
        <w:ind w:left="0"/>
        <w:jc w:val="left"/>
      </w:pPr>
      <w:r>
        <w:rPr>
          <w:rFonts w:ascii="Times New Roman"/>
          <w:b/>
          <w:i w:val="false"/>
          <w:color w:val="000000"/>
        </w:rPr>
        <w:t xml:space="preserve"> Статья 9</w:t>
      </w:r>
      <w:r>
        <w:br/>
      </w:r>
      <w:r>
        <w:rPr>
          <w:rFonts w:ascii="Times New Roman"/>
          <w:b/>
          <w:i w:val="false"/>
          <w:color w:val="000000"/>
        </w:rPr>
        <w:t>Ассоциированные предприятия</w:t>
      </w:r>
    </w:p>
    <w:bookmarkEnd w:id="104"/>
    <w:bookmarkStart w:name="z111" w:id="105"/>
    <w:p>
      <w:pPr>
        <w:spacing w:after="0"/>
        <w:ind w:left="0"/>
        <w:jc w:val="both"/>
      </w:pPr>
      <w:r>
        <w:rPr>
          <w:rFonts w:ascii="Times New Roman"/>
          <w:b w:val="false"/>
          <w:i w:val="false"/>
          <w:color w:val="000000"/>
          <w:sz w:val="28"/>
        </w:rPr>
        <w:t>
      1. Если:</w:t>
      </w:r>
    </w:p>
    <w:bookmarkEnd w:id="105"/>
    <w:bookmarkStart w:name="z112" w:id="106"/>
    <w:p>
      <w:pPr>
        <w:spacing w:after="0"/>
        <w:ind w:left="0"/>
        <w:jc w:val="both"/>
      </w:pPr>
      <w:r>
        <w:rPr>
          <w:rFonts w:ascii="Times New Roman"/>
          <w:b w:val="false"/>
          <w:i w:val="false"/>
          <w:color w:val="000000"/>
          <w:sz w:val="28"/>
        </w:rPr>
        <w:t>
      а)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p>
    <w:bookmarkEnd w:id="106"/>
    <w:bookmarkStart w:name="z113" w:id="107"/>
    <w:p>
      <w:pPr>
        <w:spacing w:after="0"/>
        <w:ind w:left="0"/>
        <w:jc w:val="both"/>
      </w:pPr>
      <w:r>
        <w:rPr>
          <w:rFonts w:ascii="Times New Roman"/>
          <w:b w:val="false"/>
          <w:i w:val="false"/>
          <w:color w:val="000000"/>
          <w:sz w:val="28"/>
        </w:rPr>
        <w:t>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w:t>
      </w:r>
    </w:p>
    <w:bookmarkEnd w:id="107"/>
    <w:bookmarkStart w:name="z114" w:id="108"/>
    <w:p>
      <w:pPr>
        <w:spacing w:after="0"/>
        <w:ind w:left="0"/>
        <w:jc w:val="both"/>
      </w:pP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таких условий не была ему начислена, может быть включена в прибыль такого предприятия и, соответственно, обложена налогом. </w:t>
      </w:r>
    </w:p>
    <w:bookmarkEnd w:id="108"/>
    <w:bookmarkStart w:name="z115" w:id="109"/>
    <w:p>
      <w:pPr>
        <w:spacing w:after="0"/>
        <w:ind w:left="0"/>
        <w:jc w:val="both"/>
      </w:pPr>
      <w:r>
        <w:rPr>
          <w:rFonts w:ascii="Times New Roman"/>
          <w:b w:val="false"/>
          <w:i w:val="false"/>
          <w:color w:val="000000"/>
          <w:sz w:val="28"/>
        </w:rPr>
        <w:t>
      2. Если одно Договаривающееся Государство включает в прибыль предприятия этого Договаривающегося Государства и, соответственно, облагает налогом прибыль, в отношении которой предприятие другого Договаривающегося Государства облагается налогом в этом другом Договаривающемся Государстве, и таким образом включенная прибыль является прибылью, которая была бы начислена предприятию первого упомянутого Договаривающегося Государства, если бы условия между двумя предприятиями были бы такими, которые существуют между независимыми предприятиями, то это другое Договаривающееся Государство произведет соответствующую корректировку суммы исчисленного с такой прибыли налога. При определении такой корректировки должны быть учтены другие положения настоящего Соглашения, и компетентные органы Договаривающихся Государств должны, при необходимости, консультироваться друг с другом.</w:t>
      </w:r>
    </w:p>
    <w:bookmarkEnd w:id="109"/>
    <w:bookmarkStart w:name="z116" w:id="110"/>
    <w:p>
      <w:pPr>
        <w:spacing w:after="0"/>
        <w:ind w:left="0"/>
        <w:jc w:val="left"/>
      </w:pPr>
      <w:r>
        <w:rPr>
          <w:rFonts w:ascii="Times New Roman"/>
          <w:b/>
          <w:i w:val="false"/>
          <w:color w:val="000000"/>
        </w:rPr>
        <w:t xml:space="preserve"> Статья 10</w:t>
      </w:r>
      <w:r>
        <w:br/>
      </w:r>
      <w:r>
        <w:rPr>
          <w:rFonts w:ascii="Times New Roman"/>
          <w:b/>
          <w:i w:val="false"/>
          <w:color w:val="000000"/>
        </w:rPr>
        <w:t>Дивиденды</w:t>
      </w:r>
    </w:p>
    <w:bookmarkEnd w:id="110"/>
    <w:bookmarkStart w:name="z117" w:id="111"/>
    <w:p>
      <w:pPr>
        <w:spacing w:after="0"/>
        <w:ind w:left="0"/>
        <w:jc w:val="both"/>
      </w:pP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Договаривающемся Государстве. </w:t>
      </w:r>
    </w:p>
    <w:bookmarkEnd w:id="111"/>
    <w:bookmarkStart w:name="z118" w:id="112"/>
    <w:p>
      <w:pPr>
        <w:spacing w:after="0"/>
        <w:ind w:left="0"/>
        <w:jc w:val="both"/>
      </w:pPr>
      <w:r>
        <w:rPr>
          <w:rFonts w:ascii="Times New Roman"/>
          <w:b w:val="false"/>
          <w:i w:val="false"/>
          <w:color w:val="000000"/>
          <w:sz w:val="28"/>
        </w:rPr>
        <w:t xml:space="preserve">
      2. Однако такие дивиденды могут также облагаться налогом в том Договаривающемся Государстве, резидентом которого является компания, выплачивающая дивиденды, и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 </w:t>
      </w:r>
    </w:p>
    <w:bookmarkEnd w:id="112"/>
    <w:bookmarkStart w:name="z119" w:id="113"/>
    <w:p>
      <w:pPr>
        <w:spacing w:after="0"/>
        <w:ind w:left="0"/>
        <w:jc w:val="both"/>
      </w:pPr>
      <w:r>
        <w:rPr>
          <w:rFonts w:ascii="Times New Roman"/>
          <w:b w:val="false"/>
          <w:i w:val="false"/>
          <w:color w:val="000000"/>
          <w:sz w:val="28"/>
        </w:rPr>
        <w:t>
      а) 10 процентов от общей суммы дивидендов, если фактическим владельцем является компания (иная, чем партнерство), которая владеет прямо не менее 25 процентами капитала компании, выплачивающей дивиденды;</w:t>
      </w:r>
    </w:p>
    <w:bookmarkEnd w:id="113"/>
    <w:bookmarkStart w:name="z120" w:id="114"/>
    <w:p>
      <w:pPr>
        <w:spacing w:after="0"/>
        <w:ind w:left="0"/>
        <w:jc w:val="both"/>
      </w:pPr>
      <w:r>
        <w:rPr>
          <w:rFonts w:ascii="Times New Roman"/>
          <w:b w:val="false"/>
          <w:i w:val="false"/>
          <w:color w:val="000000"/>
          <w:sz w:val="28"/>
        </w:rPr>
        <w:t>
      b) 15 процентов от общей суммы дивидендов во всех остальных случаях.</w:t>
      </w:r>
    </w:p>
    <w:bookmarkEnd w:id="114"/>
    <w:bookmarkStart w:name="z121" w:id="115"/>
    <w:p>
      <w:pPr>
        <w:spacing w:after="0"/>
        <w:ind w:left="0"/>
        <w:jc w:val="both"/>
      </w:pPr>
      <w:r>
        <w:rPr>
          <w:rFonts w:ascii="Times New Roman"/>
          <w:b w:val="false"/>
          <w:i w:val="false"/>
          <w:color w:val="000000"/>
          <w:sz w:val="28"/>
        </w:rPr>
        <w:t>
      Положения настоящего пункта не затрагивают налогообложения прибыли компании, из которой выплачиваются дивиденды.</w:t>
      </w:r>
    </w:p>
    <w:bookmarkEnd w:id="115"/>
    <w:bookmarkStart w:name="z122" w:id="116"/>
    <w:p>
      <w:pPr>
        <w:spacing w:after="0"/>
        <w:ind w:left="0"/>
        <w:jc w:val="both"/>
      </w:pP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дающих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того Договаривающегося Государства, резидентом которого является компания, распределяющая прибыль.</w:t>
      </w:r>
    </w:p>
    <w:bookmarkEnd w:id="116"/>
    <w:bookmarkStart w:name="z123" w:id="117"/>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дивидендов, являющийся резидентом одного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участие, в отношении которого выплачиваются дивиденды, действительно, связано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настоящего Соглашения.</w:t>
      </w:r>
    </w:p>
    <w:bookmarkEnd w:id="117"/>
    <w:bookmarkStart w:name="z124" w:id="118"/>
    <w:p>
      <w:pPr>
        <w:spacing w:after="0"/>
        <w:ind w:left="0"/>
        <w:jc w:val="both"/>
      </w:pPr>
      <w:r>
        <w:rPr>
          <w:rFonts w:ascii="Times New Roman"/>
          <w:b w:val="false"/>
          <w:i w:val="false"/>
          <w:color w:val="000000"/>
          <w:sz w:val="28"/>
        </w:rPr>
        <w:t>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Договаривающееся Государство не может взимать любой налог с дивидендов, выплачиваемых такой компанией, кроме случаев, когда такие дивиденды выплачиваются резиденту этого другого Договаривающегося Государства, или холдинг в отношении которого выплачиваются дивиденды, действительно связан с постоянным учреждением, находящимся в этом другом Договаривающемся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Договаривающемся Государстве.</w:t>
      </w:r>
    </w:p>
    <w:bookmarkEnd w:id="118"/>
    <w:bookmarkStart w:name="z125" w:id="119"/>
    <w:p>
      <w:pPr>
        <w:spacing w:after="0"/>
        <w:ind w:left="0"/>
        <w:jc w:val="both"/>
      </w:pPr>
      <w:r>
        <w:rPr>
          <w:rFonts w:ascii="Times New Roman"/>
          <w:b w:val="false"/>
          <w:i w:val="false"/>
          <w:color w:val="000000"/>
          <w:sz w:val="28"/>
        </w:rPr>
        <w:t>
      6. Несмотря на любые положения настоящего Соглашения, если компания, являющаяся резидентом Договаривающегося Государства, имеет постоянное учреждение в другом Договаривающемся Государстве, прибыль постоянного учреждения облагается дополнительным налогом в этом другом Договаривающемся Государстве в соответствии с его законодательством, но дополнительный налог, начисленный таким образом, не превысит 10 процентов от суммы такой прибыли после вычета из нее подоходного налога и других налогов на доходы, взимаемых в этом другом Договаривающемся Государстве.</w:t>
      </w:r>
    </w:p>
    <w:bookmarkEnd w:id="119"/>
    <w:bookmarkStart w:name="z126" w:id="120"/>
    <w:p>
      <w:pPr>
        <w:spacing w:after="0"/>
        <w:ind w:left="0"/>
        <w:jc w:val="both"/>
      </w:pPr>
      <w:r>
        <w:rPr>
          <w:rFonts w:ascii="Times New Roman"/>
          <w:b w:val="false"/>
          <w:i w:val="false"/>
          <w:color w:val="000000"/>
          <w:sz w:val="28"/>
        </w:rPr>
        <w:t xml:space="preserve">
      7. Налоговая ставка в соответствии с положением </w:t>
      </w:r>
      <w:r>
        <w:rPr>
          <w:rFonts w:ascii="Times New Roman"/>
          <w:b w:val="false"/>
          <w:i w:val="false"/>
          <w:color w:val="000000"/>
          <w:sz w:val="28"/>
        </w:rPr>
        <w:t>пункта 6</w:t>
      </w:r>
      <w:r>
        <w:rPr>
          <w:rFonts w:ascii="Times New Roman"/>
          <w:b w:val="false"/>
          <w:i w:val="false"/>
          <w:color w:val="000000"/>
          <w:sz w:val="28"/>
        </w:rPr>
        <w:t xml:space="preserve"> настоящей статьи не затрагивает положения, содержащиеся в любых контрактах о разделе продукции, относящихся к нефтяному и газовому сектору, контракты на работы по другим добывающим секторам, а также любым другим контрактам на недропользование, заключенным Договаривающимся Государством, или соответствующей государственной нефтяной и газовой компанией или любым другим его образованием с лицом, являющимся резидентом этого другого Договаривающегося Государства.</w:t>
      </w:r>
    </w:p>
    <w:bookmarkEnd w:id="120"/>
    <w:bookmarkStart w:name="z127" w:id="121"/>
    <w:p>
      <w:pPr>
        <w:spacing w:after="0"/>
        <w:ind w:left="0"/>
        <w:jc w:val="left"/>
      </w:pPr>
      <w:r>
        <w:rPr>
          <w:rFonts w:ascii="Times New Roman"/>
          <w:b/>
          <w:i w:val="false"/>
          <w:color w:val="000000"/>
        </w:rPr>
        <w:t xml:space="preserve"> Статья 11</w:t>
      </w:r>
      <w:r>
        <w:br/>
      </w:r>
      <w:r>
        <w:rPr>
          <w:rFonts w:ascii="Times New Roman"/>
          <w:b/>
          <w:i w:val="false"/>
          <w:color w:val="000000"/>
        </w:rPr>
        <w:t>Проценты</w:t>
      </w:r>
    </w:p>
    <w:bookmarkEnd w:id="121"/>
    <w:bookmarkStart w:name="z128" w:id="122"/>
    <w:p>
      <w:pPr>
        <w:spacing w:after="0"/>
        <w:ind w:left="0"/>
        <w:jc w:val="both"/>
      </w:pPr>
      <w:r>
        <w:rPr>
          <w:rFonts w:ascii="Times New Roman"/>
          <w:b w:val="false"/>
          <w:i w:val="false"/>
          <w:color w:val="000000"/>
          <w:sz w:val="28"/>
        </w:rPr>
        <w:t xml:space="preserve">
      1. Проценты,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p>
    <w:bookmarkEnd w:id="122"/>
    <w:bookmarkStart w:name="z129" w:id="123"/>
    <w:p>
      <w:pPr>
        <w:spacing w:after="0"/>
        <w:ind w:left="0"/>
        <w:jc w:val="both"/>
      </w:pPr>
      <w:r>
        <w:rPr>
          <w:rFonts w:ascii="Times New Roman"/>
          <w:b w:val="false"/>
          <w:i w:val="false"/>
          <w:color w:val="000000"/>
          <w:sz w:val="28"/>
        </w:rPr>
        <w:t>
      2. Однако такие проценты могут также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пpевышать 10 пpоцентов от общей суммы процентов.</w:t>
      </w:r>
    </w:p>
    <w:bookmarkEnd w:id="123"/>
    <w:bookmarkStart w:name="z130" w:id="124"/>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пункта 2</w:t>
      </w:r>
      <w:r>
        <w:rPr>
          <w:rFonts w:ascii="Times New Roman"/>
          <w:b w:val="false"/>
          <w:i w:val="false"/>
          <w:color w:val="000000"/>
          <w:sz w:val="28"/>
        </w:rPr>
        <w:t xml:space="preserve"> настоящей статьи, проценты, возникающие в Договаривающемся Государстве, освобождаются от налогообложения в этом Договаривающемся Государстве, если фактическим владельцем процентов являются Правительство другого Договаривающегося Государства или его административно-территориальное подразделение или местный орган власти, Центральный банк (в случае Казахстана: Национальный Банк Республики Казахстан, в случае Индонезии: Банк Индонезии) или любой другой финансовый институт, полностью принадлежащий Правительству другого Договаривающегося Государства, которые могут согласовываться время от времени между правительствами Договаривающихся Государств.</w:t>
      </w:r>
    </w:p>
    <w:bookmarkEnd w:id="124"/>
    <w:bookmarkStart w:name="z131" w:id="125"/>
    <w:p>
      <w:pPr>
        <w:spacing w:after="0"/>
        <w:ind w:left="0"/>
        <w:jc w:val="both"/>
      </w:pP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должника, и, в частности, доход от правительственных ценных бумаг и доход от облигаций или долговых обязательств, включая премии и выигрыши по таким ценным бумагам, облигациям или долговым обязательствам. </w:t>
      </w:r>
    </w:p>
    <w:bookmarkEnd w:id="125"/>
    <w:bookmarkStart w:name="z132" w:id="126"/>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процентов,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настоящего Соглашения.</w:t>
      </w:r>
    </w:p>
    <w:bookmarkEnd w:id="126"/>
    <w:bookmarkStart w:name="z133" w:id="127"/>
    <w:p>
      <w:pPr>
        <w:spacing w:after="0"/>
        <w:ind w:left="0"/>
        <w:jc w:val="both"/>
      </w:pPr>
      <w:r>
        <w:rPr>
          <w:rFonts w:ascii="Times New Roman"/>
          <w:b w:val="false"/>
          <w:i w:val="false"/>
          <w:color w:val="000000"/>
          <w:sz w:val="28"/>
        </w:rPr>
        <w:t xml:space="preserve">
      6. Считается, что проценты возникают в Договаривающемся Государстве, если плательщик является резидентом этого Договаривающегося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возникает обязательство по выплате процентов, и расходы по таким процентам несут постоянное учреждение или постоянная база, считается, что такие проценты возникают в том Договаривающемся Государстве, в котором расположены такое постоянное учреждение или постоянная база. </w:t>
      </w:r>
    </w:p>
    <w:bookmarkEnd w:id="127"/>
    <w:bookmarkStart w:name="z134" w:id="128"/>
    <w:p>
      <w:pPr>
        <w:spacing w:after="0"/>
        <w:ind w:left="0"/>
        <w:jc w:val="both"/>
      </w:pPr>
      <w:r>
        <w:rPr>
          <w:rFonts w:ascii="Times New Roman"/>
          <w:b w:val="false"/>
          <w:i w:val="false"/>
          <w:color w:val="000000"/>
          <w:sz w:val="28"/>
        </w:rPr>
        <w:t>
      7. Если по причине специальных отношений между плательщиком и фактическим владельцем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128"/>
    <w:bookmarkStart w:name="z135" w:id="129"/>
    <w:p>
      <w:pPr>
        <w:spacing w:after="0"/>
        <w:ind w:left="0"/>
        <w:jc w:val="left"/>
      </w:pPr>
      <w:r>
        <w:rPr>
          <w:rFonts w:ascii="Times New Roman"/>
          <w:b/>
          <w:i w:val="false"/>
          <w:color w:val="000000"/>
        </w:rPr>
        <w:t xml:space="preserve"> Статья 12</w:t>
      </w:r>
      <w:r>
        <w:br/>
      </w:r>
      <w:r>
        <w:rPr>
          <w:rFonts w:ascii="Times New Roman"/>
          <w:b/>
          <w:i w:val="false"/>
          <w:color w:val="000000"/>
        </w:rPr>
        <w:t>Роялти</w:t>
      </w:r>
    </w:p>
    <w:bookmarkEnd w:id="129"/>
    <w:bookmarkStart w:name="z136" w:id="130"/>
    <w:p>
      <w:pPr>
        <w:spacing w:after="0"/>
        <w:ind w:left="0"/>
        <w:jc w:val="both"/>
      </w:pPr>
      <w:r>
        <w:rPr>
          <w:rFonts w:ascii="Times New Roman"/>
          <w:b w:val="false"/>
          <w:i w:val="false"/>
          <w:color w:val="000000"/>
          <w:sz w:val="28"/>
        </w:rPr>
        <w:t xml:space="preserve">
      1. Роялти, возникающие в одном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 </w:t>
      </w:r>
    </w:p>
    <w:bookmarkEnd w:id="130"/>
    <w:bookmarkStart w:name="z137" w:id="131"/>
    <w:p>
      <w:pPr>
        <w:spacing w:after="0"/>
        <w:ind w:left="0"/>
        <w:jc w:val="both"/>
      </w:pPr>
      <w:r>
        <w:rPr>
          <w:rFonts w:ascii="Times New Roman"/>
          <w:b w:val="false"/>
          <w:i w:val="false"/>
          <w:color w:val="000000"/>
          <w:sz w:val="28"/>
        </w:rPr>
        <w:t>
      2. Однако такие роялти также могут облагаться налогом в том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налог, взимаемый таким образом, не должен превышать 10 процентов от общей суммы роялти.</w:t>
      </w:r>
    </w:p>
    <w:bookmarkEnd w:id="131"/>
    <w:bookmarkStart w:name="z138" w:id="132"/>
    <w:p>
      <w:pPr>
        <w:spacing w:after="0"/>
        <w:ind w:left="0"/>
        <w:jc w:val="both"/>
      </w:pP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предоставление права использования любого авторского права на произведения литературы, искусства или научные работы, программное обеспечение, включая кинематографические фильмы, магнитные записи, используемые для радио или телепередач, любой патент, торговую марку, дизайн или модель, план, секретную формулу или процесс, или платежи за использование или предоставление права использования промышленного, коммерческого или научного оборудования или информацию, касающуюся промышленного, коммерческого или научного опыта. </w:t>
      </w:r>
    </w:p>
    <w:bookmarkEnd w:id="132"/>
    <w:bookmarkStart w:name="z139" w:id="133"/>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применяются, если фактический владелец роялти, являющийся резидентом одного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там постоянное учреждение, или оказывает в этом другом Договаривающемся Государстве независимые личные услуги с расположенной там постоянной базы, и право или имущество, в отношении которого выплачиваются роялти,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статьи 7</w:t>
      </w:r>
      <w:r>
        <w:rPr>
          <w:rFonts w:ascii="Times New Roman"/>
          <w:b w:val="false"/>
          <w:i w:val="false"/>
          <w:color w:val="000000"/>
          <w:sz w:val="28"/>
        </w:rPr>
        <w:t xml:space="preserve"> или </w:t>
      </w:r>
      <w:r>
        <w:rPr>
          <w:rFonts w:ascii="Times New Roman"/>
          <w:b w:val="false"/>
          <w:i w:val="false"/>
          <w:color w:val="000000"/>
          <w:sz w:val="28"/>
        </w:rPr>
        <w:t>статьи 14</w:t>
      </w:r>
      <w:r>
        <w:rPr>
          <w:rFonts w:ascii="Times New Roman"/>
          <w:b w:val="false"/>
          <w:i w:val="false"/>
          <w:color w:val="000000"/>
          <w:sz w:val="28"/>
        </w:rPr>
        <w:t xml:space="preserve"> настоящего Соглашения.</w:t>
      </w:r>
    </w:p>
    <w:bookmarkEnd w:id="133"/>
    <w:bookmarkStart w:name="z140" w:id="134"/>
    <w:p>
      <w:pPr>
        <w:spacing w:after="0"/>
        <w:ind w:left="0"/>
        <w:jc w:val="both"/>
      </w:pPr>
      <w:r>
        <w:rPr>
          <w:rFonts w:ascii="Times New Roman"/>
          <w:b w:val="false"/>
          <w:i w:val="false"/>
          <w:color w:val="000000"/>
          <w:sz w:val="28"/>
        </w:rPr>
        <w:t>
      5. Считается, что роялти возникают в Договаривающемся Государстве, если плательщик является резидентом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 возникает обязательство по выплате роялти, и расходы по таким роялти несет постоянное учреждение или постоянная база, считается, что такие роялти возникают в том Договаривающемся Государстве, в котором расположены постоянное учреждение или постоянная база.</w:t>
      </w:r>
    </w:p>
    <w:bookmarkEnd w:id="134"/>
    <w:bookmarkStart w:name="z141" w:id="135"/>
    <w:p>
      <w:pPr>
        <w:spacing w:after="0"/>
        <w:ind w:left="0"/>
        <w:jc w:val="both"/>
      </w:pPr>
      <w:r>
        <w:rPr>
          <w:rFonts w:ascii="Times New Roman"/>
          <w:b w:val="false"/>
          <w:i w:val="false"/>
          <w:color w:val="000000"/>
          <w:sz w:val="28"/>
        </w:rPr>
        <w:t>
      6. Если по причине специальных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положения настоящей статьи применяются только к последней упомянутой сумме. В таком случае избыточная часть платежей подлежит налогообложению в соответствии с законодательством каждого Договаривающегося Государства с учетом других положений настоящего Соглашения.</w:t>
      </w:r>
    </w:p>
    <w:bookmarkEnd w:id="135"/>
    <w:bookmarkStart w:name="z142" w:id="136"/>
    <w:p>
      <w:pPr>
        <w:spacing w:after="0"/>
        <w:ind w:left="0"/>
        <w:jc w:val="left"/>
      </w:pPr>
      <w:r>
        <w:rPr>
          <w:rFonts w:ascii="Times New Roman"/>
          <w:b/>
          <w:i w:val="false"/>
          <w:color w:val="000000"/>
        </w:rPr>
        <w:t xml:space="preserve"> Статья 13</w:t>
      </w:r>
      <w:r>
        <w:br/>
      </w:r>
      <w:r>
        <w:rPr>
          <w:rFonts w:ascii="Times New Roman"/>
          <w:b/>
          <w:i w:val="false"/>
          <w:color w:val="000000"/>
        </w:rPr>
        <w:t>Доходы от прироста стоимости имущества</w:t>
      </w:r>
    </w:p>
    <w:bookmarkEnd w:id="136"/>
    <w:bookmarkStart w:name="z143" w:id="137"/>
    <w:p>
      <w:pPr>
        <w:spacing w:after="0"/>
        <w:ind w:left="0"/>
        <w:jc w:val="both"/>
      </w:pPr>
      <w:r>
        <w:rPr>
          <w:rFonts w:ascii="Times New Roman"/>
          <w:b w:val="false"/>
          <w:i w:val="false"/>
          <w:color w:val="000000"/>
          <w:sz w:val="28"/>
        </w:rPr>
        <w:t xml:space="preserve">
      1. Доходы, полученные резидентом одного Договаривающегося Государства от отчуждения недвижимого имущества, определенного в статье 6 настоящего Соглашения, и расположенного в другом Договаривающемся Государстве, могут облагаться налогом в этом другом Договаривающемся Государстве. </w:t>
      </w:r>
    </w:p>
    <w:bookmarkEnd w:id="137"/>
    <w:bookmarkStart w:name="z144" w:id="138"/>
    <w:p>
      <w:pPr>
        <w:spacing w:after="0"/>
        <w:ind w:left="0"/>
        <w:jc w:val="both"/>
      </w:pPr>
      <w:r>
        <w:rPr>
          <w:rFonts w:ascii="Times New Roman"/>
          <w:b w:val="false"/>
          <w:i w:val="false"/>
          <w:color w:val="000000"/>
          <w:sz w:val="28"/>
        </w:rPr>
        <w:t>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движимого имущества постоянной базы, доступной резиденту Договаривающегося Государства в другом Договаривающемся Государстве для целей оказания независимых личных услуг, включая доходы от отчуждения такого постоянного учреждения (отдельно или в совокупности с предприятием) или такой постоянной базы, могут облагаться налогом в этом другом Договаривающемся Государстве.</w:t>
      </w:r>
    </w:p>
    <w:bookmarkEnd w:id="138"/>
    <w:bookmarkStart w:name="z145" w:id="139"/>
    <w:p>
      <w:pPr>
        <w:spacing w:after="0"/>
        <w:ind w:left="0"/>
        <w:jc w:val="both"/>
      </w:pPr>
      <w:r>
        <w:rPr>
          <w:rFonts w:ascii="Times New Roman"/>
          <w:b w:val="false"/>
          <w:i w:val="false"/>
          <w:color w:val="000000"/>
          <w:sz w:val="28"/>
        </w:rPr>
        <w:t>
      3. Доходы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том Договаривающемся Государстве, в котором расположено место эффективного управления предприятием.</w:t>
      </w:r>
    </w:p>
    <w:bookmarkEnd w:id="139"/>
    <w:bookmarkStart w:name="z146" w:id="140"/>
    <w:p>
      <w:pPr>
        <w:spacing w:after="0"/>
        <w:ind w:left="0"/>
        <w:jc w:val="both"/>
      </w:pPr>
      <w:r>
        <w:rPr>
          <w:rFonts w:ascii="Times New Roman"/>
          <w:b w:val="false"/>
          <w:i w:val="false"/>
          <w:color w:val="000000"/>
          <w:sz w:val="28"/>
        </w:rPr>
        <w:t xml:space="preserve">
      4. Доходы, полученные резидентом одного Договаривающегося Государства от отчуждения акций или приравненных к ним долей участия в капитале компании, получающих более 50 процентов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Договаривающемся Государстве. </w:t>
      </w:r>
    </w:p>
    <w:bookmarkEnd w:id="140"/>
    <w:bookmarkStart w:name="z147" w:id="141"/>
    <w:p>
      <w:pPr>
        <w:spacing w:after="0"/>
        <w:ind w:left="0"/>
        <w:jc w:val="both"/>
      </w:pPr>
      <w:r>
        <w:rPr>
          <w:rFonts w:ascii="Times New Roman"/>
          <w:b w:val="false"/>
          <w:i w:val="false"/>
          <w:color w:val="000000"/>
          <w:sz w:val="28"/>
        </w:rPr>
        <w:t>
      5. Доходы от отчуждения любого имущества, иного, чем предусмотрено в предыдущих пунктах настоящей статьи, облагаются налогом только в том Договаривающемся Государстве, резидентом которого является лицо, отчуждающее имущество.</w:t>
      </w:r>
    </w:p>
    <w:bookmarkEnd w:id="141"/>
    <w:bookmarkStart w:name="z148" w:id="142"/>
    <w:p>
      <w:pPr>
        <w:spacing w:after="0"/>
        <w:ind w:left="0"/>
        <w:jc w:val="left"/>
      </w:pPr>
      <w:r>
        <w:rPr>
          <w:rFonts w:ascii="Times New Roman"/>
          <w:b/>
          <w:i w:val="false"/>
          <w:color w:val="000000"/>
        </w:rPr>
        <w:t xml:space="preserve"> Статья 14</w:t>
      </w:r>
      <w:r>
        <w:br/>
      </w:r>
      <w:r>
        <w:rPr>
          <w:rFonts w:ascii="Times New Roman"/>
          <w:b/>
          <w:i w:val="false"/>
          <w:color w:val="000000"/>
        </w:rPr>
        <w:t>Независимые личные услуги</w:t>
      </w:r>
    </w:p>
    <w:bookmarkEnd w:id="142"/>
    <w:bookmarkStart w:name="z149" w:id="143"/>
    <w:p>
      <w:pPr>
        <w:spacing w:after="0"/>
        <w:ind w:left="0"/>
        <w:jc w:val="both"/>
      </w:pPr>
      <w:r>
        <w:rPr>
          <w:rFonts w:ascii="Times New Roman"/>
          <w:b w:val="false"/>
          <w:i w:val="false"/>
          <w:color w:val="000000"/>
          <w:sz w:val="28"/>
        </w:rPr>
        <w:t>
      1. Доход, полученный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Договаривающемся Государстве, если только он не располагает имеющейся в его распоряжении постоянной базой в другом Договаривающемся Государстве для целей осуществления его деятельности или пребывает в другом Договаривающемся Государстве в течение периода или периодов, превышающих в общей сложности 183 дня в течение любого 12 месячного периода. Если он имеет такую постоянную базу или пребывает в этом другом Договаривающемся Государстве в течение указанного периода или периодов, доход может облагаться в этом другом Договаривающемся Государстве, но только в той части, которая относится к этой постоянной базе или которая получена в этом другом Договаривающемся Государстве за вышеуказанный период или периоды.</w:t>
      </w:r>
    </w:p>
    <w:bookmarkEnd w:id="143"/>
    <w:bookmarkStart w:name="z150" w:id="144"/>
    <w:p>
      <w:pPr>
        <w:spacing w:after="0"/>
        <w:ind w:left="0"/>
        <w:jc w:val="both"/>
      </w:pPr>
      <w:r>
        <w:rPr>
          <w:rFonts w:ascii="Times New Roman"/>
          <w:b w:val="false"/>
          <w:i w:val="false"/>
          <w:color w:val="000000"/>
          <w:sz w:val="28"/>
        </w:rPr>
        <w:t>
      2. Термин "профессиональные услуги" включает, в особенности, независимую научную, литературную, артистическую, образовательную или преподавательскую деятельность, а также независимую личную деятельность врачей, инженеров, юристов, стоматологов. архитекторов и бухгалтеров.</w:t>
      </w:r>
    </w:p>
    <w:bookmarkEnd w:id="144"/>
    <w:bookmarkStart w:name="z151" w:id="145"/>
    <w:p>
      <w:pPr>
        <w:spacing w:after="0"/>
        <w:ind w:left="0"/>
        <w:jc w:val="left"/>
      </w:pPr>
      <w:r>
        <w:rPr>
          <w:rFonts w:ascii="Times New Roman"/>
          <w:b/>
          <w:i w:val="false"/>
          <w:color w:val="000000"/>
        </w:rPr>
        <w:t xml:space="preserve"> Статья 15</w:t>
      </w:r>
      <w:r>
        <w:br/>
      </w:r>
      <w:r>
        <w:rPr>
          <w:rFonts w:ascii="Times New Roman"/>
          <w:b/>
          <w:i w:val="false"/>
          <w:color w:val="000000"/>
        </w:rPr>
        <w:t>Зависимые личные услуги</w:t>
      </w:r>
    </w:p>
    <w:bookmarkEnd w:id="145"/>
    <w:bookmarkStart w:name="z152" w:id="146"/>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статей 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настоящего Соглашения жалованье, заработная плата и другое схожее вознаграждение, полученные резидентом одного Договаривающегося Государства в связи с работой по найму, облагаются налогом только в этом Договаривающемся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Договаривающемся Государстве. </w:t>
      </w:r>
    </w:p>
    <w:bookmarkEnd w:id="146"/>
    <w:bookmarkStart w:name="z153" w:id="147"/>
    <w:p>
      <w:pPr>
        <w:spacing w:after="0"/>
        <w:ind w:left="0"/>
        <w:jc w:val="both"/>
      </w:pPr>
      <w:r>
        <w:rPr>
          <w:rFonts w:ascii="Times New Roman"/>
          <w:b w:val="false"/>
          <w:i w:val="false"/>
          <w:color w:val="000000"/>
          <w:sz w:val="28"/>
        </w:rPr>
        <w:t xml:space="preserve">
      2. Hесмотря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вознаграждение, полученное резидентом одного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Договаривающемся Государстве, если: </w:t>
      </w:r>
    </w:p>
    <w:bookmarkEnd w:id="147"/>
    <w:bookmarkStart w:name="z154" w:id="148"/>
    <w:p>
      <w:pPr>
        <w:spacing w:after="0"/>
        <w:ind w:left="0"/>
        <w:jc w:val="both"/>
      </w:pPr>
      <w:r>
        <w:rPr>
          <w:rFonts w:ascii="Times New Roman"/>
          <w:b w:val="false"/>
          <w:i w:val="false"/>
          <w:color w:val="000000"/>
          <w:sz w:val="28"/>
        </w:rPr>
        <w:t>
      а) получатель находится в другом Договаривающемся Государстве в течение периода или периодов, не превышающих в совокупности 183 дня в любом двенадцатимесячном периоде, начинающемся или оканчивающемся в соответствующем налоговом году, и</w:t>
      </w:r>
    </w:p>
    <w:bookmarkEnd w:id="148"/>
    <w:bookmarkStart w:name="z155" w:id="149"/>
    <w:p>
      <w:pPr>
        <w:spacing w:after="0"/>
        <w:ind w:left="0"/>
        <w:jc w:val="both"/>
      </w:pPr>
      <w:r>
        <w:rPr>
          <w:rFonts w:ascii="Times New Roman"/>
          <w:b w:val="false"/>
          <w:i w:val="false"/>
          <w:color w:val="000000"/>
          <w:sz w:val="28"/>
        </w:rPr>
        <w:t xml:space="preserve">
      b) вознаграждение выплачивается работодателем или от имени работодателя, не являющегося резидентом другого Договаривающегося Государства, и </w:t>
      </w:r>
    </w:p>
    <w:bookmarkEnd w:id="149"/>
    <w:bookmarkStart w:name="z156" w:id="150"/>
    <w:p>
      <w:pPr>
        <w:spacing w:after="0"/>
        <w:ind w:left="0"/>
        <w:jc w:val="both"/>
      </w:pPr>
      <w:r>
        <w:rPr>
          <w:rFonts w:ascii="Times New Roman"/>
          <w:b w:val="false"/>
          <w:i w:val="false"/>
          <w:color w:val="000000"/>
          <w:sz w:val="28"/>
        </w:rPr>
        <w:t>
      c) расходы по выплате вознаграждения не несет постоянное учреждение или постоянная база, которую работодатель имеет в другом Договаривающемся Государстве.</w:t>
      </w:r>
    </w:p>
    <w:bookmarkEnd w:id="150"/>
    <w:bookmarkStart w:name="z157" w:id="151"/>
    <w:p>
      <w:pPr>
        <w:spacing w:after="0"/>
        <w:ind w:left="0"/>
        <w:jc w:val="both"/>
      </w:pPr>
      <w:r>
        <w:rPr>
          <w:rFonts w:ascii="Times New Roman"/>
          <w:b w:val="false"/>
          <w:i w:val="false"/>
          <w:color w:val="000000"/>
          <w:sz w:val="28"/>
        </w:rPr>
        <w:t>
      3. Несмотря на предыдущие положения настоящей статьи, вознаграждение, полученное в связи с работой по найму, выполняемой на борту морского или воздушного судна, эксплуатируемого в международной перевозке, может облагаться налогом в том Договаривающемся Государстве, в котором находится место эффективного управления предприятием.</w:t>
      </w:r>
    </w:p>
    <w:bookmarkEnd w:id="151"/>
    <w:bookmarkStart w:name="z158" w:id="152"/>
    <w:p>
      <w:pPr>
        <w:spacing w:after="0"/>
        <w:ind w:left="0"/>
        <w:jc w:val="left"/>
      </w:pPr>
      <w:r>
        <w:rPr>
          <w:rFonts w:ascii="Times New Roman"/>
          <w:b/>
          <w:i w:val="false"/>
          <w:color w:val="000000"/>
        </w:rPr>
        <w:t xml:space="preserve"> Статья 16</w:t>
      </w:r>
      <w:r>
        <w:br/>
      </w:r>
      <w:r>
        <w:rPr>
          <w:rFonts w:ascii="Times New Roman"/>
          <w:b/>
          <w:i w:val="false"/>
          <w:color w:val="000000"/>
        </w:rPr>
        <w:t>Гонорары директоров</w:t>
      </w:r>
    </w:p>
    <w:bookmarkEnd w:id="152"/>
    <w:bookmarkStart w:name="z159" w:id="153"/>
    <w:p>
      <w:pPr>
        <w:spacing w:after="0"/>
        <w:ind w:left="0"/>
        <w:jc w:val="both"/>
      </w:pPr>
      <w:r>
        <w:rPr>
          <w:rFonts w:ascii="Times New Roman"/>
          <w:b w:val="false"/>
          <w:i w:val="false"/>
          <w:color w:val="000000"/>
          <w:sz w:val="28"/>
        </w:rPr>
        <w:t>
      1. Гонорары директоров и другие подобные выплаты, полученные резидентом одного Договаривающегося Государства в качестве члена совета директоров или другого схожего с ним органа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153"/>
    <w:bookmarkStart w:name="z160" w:id="154"/>
    <w:p>
      <w:pPr>
        <w:spacing w:after="0"/>
        <w:ind w:left="0"/>
        <w:jc w:val="both"/>
      </w:pPr>
      <w:r>
        <w:rPr>
          <w:rFonts w:ascii="Times New Roman"/>
          <w:b w:val="false"/>
          <w:i w:val="false"/>
          <w:color w:val="000000"/>
          <w:sz w:val="28"/>
        </w:rPr>
        <w:t>
      2. Жалование, заработная плата и другие аналогичные вознаграждения, получаемые резидентом Договаривающегося Государства в качестве должностного лица, занимающего высшую руководящую должность компании, которая является резидентом другого Договаривающегося Государства, могут облагаться налогом в этом другом Договаривающемся Государстве.</w:t>
      </w:r>
    </w:p>
    <w:bookmarkEnd w:id="154"/>
    <w:bookmarkStart w:name="z161" w:id="155"/>
    <w:p>
      <w:pPr>
        <w:spacing w:after="0"/>
        <w:ind w:left="0"/>
        <w:jc w:val="left"/>
      </w:pPr>
      <w:r>
        <w:rPr>
          <w:rFonts w:ascii="Times New Roman"/>
          <w:b/>
          <w:i w:val="false"/>
          <w:color w:val="000000"/>
        </w:rPr>
        <w:t xml:space="preserve"> Статья 17</w:t>
      </w:r>
      <w:r>
        <w:br/>
      </w:r>
      <w:r>
        <w:rPr>
          <w:rFonts w:ascii="Times New Roman"/>
          <w:b/>
          <w:i w:val="false"/>
          <w:color w:val="000000"/>
        </w:rPr>
        <w:t>Артисты и спортсмены</w:t>
      </w:r>
    </w:p>
    <w:bookmarkEnd w:id="155"/>
    <w:bookmarkStart w:name="z162" w:id="156"/>
    <w:p>
      <w:pPr>
        <w:spacing w:after="0"/>
        <w:ind w:left="0"/>
        <w:jc w:val="both"/>
      </w:pPr>
      <w:r>
        <w:rPr>
          <w:rFonts w:ascii="Times New Roman"/>
          <w:b w:val="false"/>
          <w:i w:val="false"/>
          <w:color w:val="000000"/>
          <w:sz w:val="28"/>
        </w:rPr>
        <w:t xml:space="preserve">
      1. Несмотря на положения </w:t>
      </w:r>
      <w:r>
        <w:rPr>
          <w:rFonts w:ascii="Times New Roman"/>
          <w:b w:val="false"/>
          <w:i w:val="false"/>
          <w:color w:val="000000"/>
          <w:sz w:val="28"/>
        </w:rPr>
        <w:t>статей 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Соглашения, доход, полученный резидентом одного Договаривающегося Государства в качестве работника искусства, такого как артист театра, кино, радио или телевидения, или музыкант, или в качестве спортсмена от его личной деятельности, осуществляемой в другом Договаривающемся Государстве, может облагаться налогом в этом другом Договаривающемся Государстве. </w:t>
      </w:r>
    </w:p>
    <w:bookmarkEnd w:id="156"/>
    <w:bookmarkStart w:name="z163" w:id="157"/>
    <w:p>
      <w:pPr>
        <w:spacing w:after="0"/>
        <w:ind w:left="0"/>
        <w:jc w:val="both"/>
      </w:pPr>
      <w:r>
        <w:rPr>
          <w:rFonts w:ascii="Times New Roman"/>
          <w:b w:val="false"/>
          <w:i w:val="false"/>
          <w:color w:val="000000"/>
          <w:sz w:val="28"/>
        </w:rPr>
        <w:t xml:space="preserve">
      2. Если доход от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такой доход может, несмотря на положения </w:t>
      </w:r>
      <w:r>
        <w:rPr>
          <w:rFonts w:ascii="Times New Roman"/>
          <w:b w:val="false"/>
          <w:i w:val="false"/>
          <w:color w:val="000000"/>
          <w:sz w:val="28"/>
        </w:rPr>
        <w:t>статей 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настоящего Соглашения, облагаться налогом в том Договаривающемся Государстве, в котором осуществляется деятельность работника искусства или спортсмена.</w:t>
      </w:r>
    </w:p>
    <w:bookmarkEnd w:id="157"/>
    <w:bookmarkStart w:name="z164" w:id="158"/>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доход, полученный от деятельности, указанной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согласно культурному соглашению или договоренности между Договаривающимися Государствами освобождается от налогообложения в Договаривающемся Государстве, в котором осуществляется деятельность, если его визит в это Договаривающееся Государство полностью или в значительной степени финансируется из фондов одного или обоих Договаривающихся Государств, административно-территориальным подразделением, местным органом власти или общественным учреждением.</w:t>
      </w:r>
    </w:p>
    <w:bookmarkEnd w:id="158"/>
    <w:bookmarkStart w:name="z165" w:id="159"/>
    <w:p>
      <w:pPr>
        <w:spacing w:after="0"/>
        <w:ind w:left="0"/>
        <w:jc w:val="left"/>
      </w:pPr>
      <w:r>
        <w:rPr>
          <w:rFonts w:ascii="Times New Roman"/>
          <w:b/>
          <w:i w:val="false"/>
          <w:color w:val="000000"/>
        </w:rPr>
        <w:t xml:space="preserve"> Статья 18</w:t>
      </w:r>
      <w:r>
        <w:br/>
      </w:r>
      <w:r>
        <w:rPr>
          <w:rFonts w:ascii="Times New Roman"/>
          <w:b/>
          <w:i w:val="false"/>
          <w:color w:val="000000"/>
        </w:rPr>
        <w:t>Пенсии и аннуитеты</w:t>
      </w:r>
    </w:p>
    <w:bookmarkEnd w:id="159"/>
    <w:bookmarkStart w:name="z166" w:id="160"/>
    <w:p>
      <w:pPr>
        <w:spacing w:after="0"/>
        <w:ind w:left="0"/>
        <w:jc w:val="both"/>
      </w:pPr>
      <w:r>
        <w:rPr>
          <w:rFonts w:ascii="Times New Roman"/>
          <w:b w:val="false"/>
          <w:i w:val="false"/>
          <w:color w:val="000000"/>
          <w:sz w:val="28"/>
        </w:rPr>
        <w:t xml:space="preserve">
      1.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19 настоящего Соглашения пенсии и другое схожее вознаграждение, выплачиваемые резиденту одного из Договаривающихся Государств, возникающее из источников в другом Договаривающемся Государстве, за работу по найму, осуществлявшуюся в прошлом в этом другом Договаривающемся Государстве и аннуитет, выплачиваемый такому резиденту из таких источников, могут облагаться налогом в этом другом Договаривающемся Государстве.</w:t>
      </w:r>
    </w:p>
    <w:bookmarkEnd w:id="160"/>
    <w:bookmarkStart w:name="z167" w:id="161"/>
    <w:p>
      <w:pPr>
        <w:spacing w:after="0"/>
        <w:ind w:left="0"/>
        <w:jc w:val="both"/>
      </w:pPr>
      <w:r>
        <w:rPr>
          <w:rFonts w:ascii="Times New Roman"/>
          <w:b w:val="false"/>
          <w:i w:val="false"/>
          <w:color w:val="000000"/>
          <w:sz w:val="28"/>
        </w:rPr>
        <w:t>
      2. Термин "аннуитет" означает установленную сумму, подлежащую периодической уплате в установленное время в течение жизни, либо в течение определенного или устанавливаемого периода времени в соответствии с обязательством производить такие выплаты взамен достаточного и полного возмещения в денежном или стоимостном выражении.</w:t>
      </w:r>
    </w:p>
    <w:bookmarkEnd w:id="161"/>
    <w:bookmarkStart w:name="z168" w:id="162"/>
    <w:p>
      <w:pPr>
        <w:spacing w:after="0"/>
        <w:ind w:left="0"/>
        <w:jc w:val="left"/>
      </w:pPr>
      <w:r>
        <w:rPr>
          <w:rFonts w:ascii="Times New Roman"/>
          <w:b/>
          <w:i w:val="false"/>
          <w:color w:val="000000"/>
        </w:rPr>
        <w:t xml:space="preserve"> Статья 19</w:t>
      </w:r>
      <w:r>
        <w:br/>
      </w:r>
      <w:r>
        <w:rPr>
          <w:rFonts w:ascii="Times New Roman"/>
          <w:b/>
          <w:i w:val="false"/>
          <w:color w:val="000000"/>
        </w:rPr>
        <w:t>Государственная служба</w:t>
      </w:r>
    </w:p>
    <w:bookmarkEnd w:id="162"/>
    <w:bookmarkStart w:name="z169" w:id="163"/>
    <w:p>
      <w:pPr>
        <w:spacing w:after="0"/>
        <w:ind w:left="0"/>
        <w:jc w:val="both"/>
      </w:pPr>
      <w:r>
        <w:rPr>
          <w:rFonts w:ascii="Times New Roman"/>
          <w:b w:val="false"/>
          <w:i w:val="false"/>
          <w:color w:val="000000"/>
          <w:sz w:val="28"/>
        </w:rPr>
        <w:t xml:space="preserve">
      1. а) Жалованье, заработная плата и другое схожее вознаграждение, выплачиваемые Договаривающимся Государством или его административно-территориальными подразделениями, или местными органами власти физическому лицу за службу, осуществляемую для этого Договаривающегося Государства или его административно-территориальных подразделений, или местных органов власти, облагаются налогом только в этом Договаривающемся Государстве. </w:t>
      </w:r>
    </w:p>
    <w:bookmarkEnd w:id="163"/>
    <w:bookmarkStart w:name="z170" w:id="164"/>
    <w:p>
      <w:pPr>
        <w:spacing w:after="0"/>
        <w:ind w:left="0"/>
        <w:jc w:val="both"/>
      </w:pPr>
      <w:r>
        <w:rPr>
          <w:rFonts w:ascii="Times New Roman"/>
          <w:b w:val="false"/>
          <w:i w:val="false"/>
          <w:color w:val="000000"/>
          <w:sz w:val="28"/>
        </w:rPr>
        <w:t xml:space="preserve">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другом Договаривающемся Государстве, и физическое лицо, которое является резидентом такого другого Договаривающегося Государства: </w:t>
      </w:r>
    </w:p>
    <w:bookmarkEnd w:id="164"/>
    <w:bookmarkStart w:name="z171" w:id="165"/>
    <w:p>
      <w:pPr>
        <w:spacing w:after="0"/>
        <w:ind w:left="0"/>
        <w:jc w:val="both"/>
      </w:pPr>
      <w:r>
        <w:rPr>
          <w:rFonts w:ascii="Times New Roman"/>
          <w:b w:val="false"/>
          <w:i w:val="false"/>
          <w:color w:val="000000"/>
          <w:sz w:val="28"/>
        </w:rPr>
        <w:t>
      (i) является национальным лицом такого другого Договаривающегося Государства; или</w:t>
      </w:r>
    </w:p>
    <w:bookmarkEnd w:id="165"/>
    <w:bookmarkStart w:name="z172" w:id="166"/>
    <w:p>
      <w:pPr>
        <w:spacing w:after="0"/>
        <w:ind w:left="0"/>
        <w:jc w:val="both"/>
      </w:pPr>
      <w:r>
        <w:rPr>
          <w:rFonts w:ascii="Times New Roman"/>
          <w:b w:val="false"/>
          <w:i w:val="false"/>
          <w:color w:val="000000"/>
          <w:sz w:val="28"/>
        </w:rPr>
        <w:t>
      (ii) не стало резидентом такого другого Договаривающегося Государства только с целью осуществления такой службы.</w:t>
      </w:r>
    </w:p>
    <w:bookmarkEnd w:id="166"/>
    <w:bookmarkStart w:name="z173" w:id="167"/>
    <w:p>
      <w:pPr>
        <w:spacing w:after="0"/>
        <w:ind w:left="0"/>
        <w:jc w:val="both"/>
      </w:pPr>
      <w:r>
        <w:rPr>
          <w:rFonts w:ascii="Times New Roman"/>
          <w:b w:val="false"/>
          <w:i w:val="false"/>
          <w:color w:val="000000"/>
          <w:sz w:val="28"/>
        </w:rPr>
        <w:t xml:space="preserve">
      2. а)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пенсии и другое схожее вознаграждение, выплачиваемые из фондов, созданных Договаривающимся Государством или его административно-территориальными подразделениями, или местными органами власти физическому лицу за службу, осуществлявшуюся для этого Договаривающегося Государства или его административно-территориальных подразделений, или местных органов власти, облагаются налогом только в этом Договаривающемся Государстве. </w:t>
      </w:r>
    </w:p>
    <w:bookmarkEnd w:id="167"/>
    <w:bookmarkStart w:name="z174" w:id="168"/>
    <w:p>
      <w:pPr>
        <w:spacing w:after="0"/>
        <w:ind w:left="0"/>
        <w:jc w:val="both"/>
      </w:pPr>
      <w:r>
        <w:rPr>
          <w:rFonts w:ascii="Times New Roman"/>
          <w:b w:val="false"/>
          <w:i w:val="false"/>
          <w:color w:val="000000"/>
          <w:sz w:val="28"/>
        </w:rPr>
        <w:t>
      b) Однако такие пенсии и другое схожее вознаграждение облагаются налогом только в другом Договаривающемся Государстве, если физическое лицо является резидентом и национальным лицом такого другого Договаривающегося Государства.</w:t>
      </w:r>
    </w:p>
    <w:bookmarkEnd w:id="168"/>
    <w:bookmarkStart w:name="z175" w:id="169"/>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статей 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настоящего Соглашения применяются к жалованьям, заработной плате, пенсиям и другому схожему вознаграждению в отношении службы, связанной с предпринимательской деятельностью, осуществляемой Договаривающимся Государством или его административно-территориальными подразделениями, или местными органами власти.</w:t>
      </w:r>
    </w:p>
    <w:bookmarkEnd w:id="169"/>
    <w:bookmarkStart w:name="z176" w:id="170"/>
    <w:p>
      <w:pPr>
        <w:spacing w:after="0"/>
        <w:ind w:left="0"/>
        <w:jc w:val="left"/>
      </w:pPr>
      <w:r>
        <w:rPr>
          <w:rFonts w:ascii="Times New Roman"/>
          <w:b/>
          <w:i w:val="false"/>
          <w:color w:val="000000"/>
        </w:rPr>
        <w:t xml:space="preserve"> Статья 20</w:t>
      </w:r>
      <w:r>
        <w:br/>
      </w:r>
      <w:r>
        <w:rPr>
          <w:rFonts w:ascii="Times New Roman"/>
          <w:b/>
          <w:i w:val="false"/>
          <w:color w:val="000000"/>
        </w:rPr>
        <w:t>Преподаватели и исследователи</w:t>
      </w:r>
    </w:p>
    <w:bookmarkEnd w:id="170"/>
    <w:bookmarkStart w:name="z177" w:id="171"/>
    <w:p>
      <w:pPr>
        <w:spacing w:after="0"/>
        <w:ind w:left="0"/>
        <w:jc w:val="both"/>
      </w:pPr>
      <w:r>
        <w:rPr>
          <w:rFonts w:ascii="Times New Roman"/>
          <w:b w:val="false"/>
          <w:i w:val="false"/>
          <w:color w:val="000000"/>
          <w:sz w:val="28"/>
        </w:rPr>
        <w:t>
      Физическое лицо, которое непосредственно до пребывания в одно Договаривающееся Государство является резидентом другого Договаривающегося Государства и которое по приглашению Правительства первого упомянутого Договаривающегося Государства или университета, колледжа, школы, музея или других учреждений культуры в первом упомянутом Договаривающемся Государстве, или по официальной программе культурного обмена находится в этом Договаривающемся Государстве в течение периода, не превышающего два последующих года, исключительно с целью преподавания, чтения лекций или проведения исследования в таких учреждениях, освобождается от налогообложения в этом Договаривающемся Государстве в отношении его вознаграждения за такую деятельность при условии, что выплаты такого вознаграждения произведены из источников за пределами этого Договаривающегося Государства.</w:t>
      </w:r>
    </w:p>
    <w:bookmarkEnd w:id="171"/>
    <w:bookmarkStart w:name="z178" w:id="172"/>
    <w:p>
      <w:pPr>
        <w:spacing w:after="0"/>
        <w:ind w:left="0"/>
        <w:jc w:val="left"/>
      </w:pPr>
      <w:r>
        <w:rPr>
          <w:rFonts w:ascii="Times New Roman"/>
          <w:b/>
          <w:i w:val="false"/>
          <w:color w:val="000000"/>
        </w:rPr>
        <w:t xml:space="preserve"> Статья 21</w:t>
      </w:r>
      <w:r>
        <w:br/>
      </w:r>
      <w:r>
        <w:rPr>
          <w:rFonts w:ascii="Times New Roman"/>
          <w:b/>
          <w:i w:val="false"/>
          <w:color w:val="000000"/>
        </w:rPr>
        <w:t>Студенты или стажеры</w:t>
      </w:r>
    </w:p>
    <w:bookmarkEnd w:id="172"/>
    <w:bookmarkStart w:name="z179" w:id="173"/>
    <w:p>
      <w:pPr>
        <w:spacing w:after="0"/>
        <w:ind w:left="0"/>
        <w:jc w:val="both"/>
      </w:pPr>
      <w:r>
        <w:rPr>
          <w:rFonts w:ascii="Times New Roman"/>
          <w:b w:val="false"/>
          <w:i w:val="false"/>
          <w:color w:val="000000"/>
          <w:sz w:val="28"/>
        </w:rPr>
        <w:t xml:space="preserve">
      1. Платежи, которые студент или стажер, являющийся или являвшийся непосредственно до прибытия в одно Договаривающееся Государство резидентом другого Договаривающегося Государства и находящийся в первом упомянутом Договаривающемся Государстве исключительно с целью получения образования, прохождения стажировки, получает для целей своего содержания, получения образования, прохождения стажировки, не облагаются налогом в этом Договаривающемся Государстве при условии, что такие платежи производятся из источников за пределами этого Договаривающегося Государства. </w:t>
      </w:r>
    </w:p>
    <w:bookmarkEnd w:id="173"/>
    <w:bookmarkStart w:name="z180" w:id="174"/>
    <w:p>
      <w:pPr>
        <w:spacing w:after="0"/>
        <w:ind w:left="0"/>
        <w:jc w:val="both"/>
      </w:pPr>
      <w:r>
        <w:rPr>
          <w:rFonts w:ascii="Times New Roman"/>
          <w:b w:val="false"/>
          <w:i w:val="false"/>
          <w:color w:val="000000"/>
          <w:sz w:val="28"/>
        </w:rPr>
        <w:t xml:space="preserve">
      2. В отношении грантов, стипендий и другого схожего вознаграждения и вознаграждения от работы по найму, не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студент или стажер, упомянутые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во время такого обучения, прохождения стажировки также имеют права на такие же освобождения, льготы или снижения в отношении налогов, предоставляемые резидентам Договаривающегося Государства, в котором он пребывает. </w:t>
      </w:r>
    </w:p>
    <w:bookmarkEnd w:id="174"/>
    <w:bookmarkStart w:name="z181" w:id="175"/>
    <w:p>
      <w:pPr>
        <w:spacing w:after="0"/>
        <w:ind w:left="0"/>
        <w:jc w:val="left"/>
      </w:pPr>
      <w:r>
        <w:rPr>
          <w:rFonts w:ascii="Times New Roman"/>
          <w:b/>
          <w:i w:val="false"/>
          <w:color w:val="000000"/>
        </w:rPr>
        <w:t xml:space="preserve"> Статья 22</w:t>
      </w:r>
      <w:r>
        <w:br/>
      </w:r>
      <w:r>
        <w:rPr>
          <w:rFonts w:ascii="Times New Roman"/>
          <w:b/>
          <w:i w:val="false"/>
          <w:color w:val="000000"/>
        </w:rPr>
        <w:t>Другие доходы</w:t>
      </w:r>
    </w:p>
    <w:bookmarkEnd w:id="175"/>
    <w:bookmarkStart w:name="z182" w:id="176"/>
    <w:p>
      <w:pPr>
        <w:spacing w:after="0"/>
        <w:ind w:left="0"/>
        <w:jc w:val="both"/>
      </w:pPr>
      <w:r>
        <w:rPr>
          <w:rFonts w:ascii="Times New Roman"/>
          <w:b w:val="false"/>
          <w:i w:val="false"/>
          <w:color w:val="000000"/>
          <w:sz w:val="28"/>
        </w:rPr>
        <w:t xml:space="preserve">
      1. Виды доходов резидента Договаривающегося Государства, независимо от источника их возникновения, не предусмотренного в предыдущих статьях настоящего Соглашения, облагаются налогом только в этом Договаривающемся Государстве. </w:t>
      </w:r>
    </w:p>
    <w:bookmarkEnd w:id="176"/>
    <w:bookmarkStart w:name="z183" w:id="177"/>
    <w:p>
      <w:pPr>
        <w:spacing w:after="0"/>
        <w:ind w:left="0"/>
        <w:jc w:val="both"/>
      </w:pPr>
      <w:r>
        <w:rPr>
          <w:rFonts w:ascii="Times New Roman"/>
          <w:b w:val="false"/>
          <w:i w:val="false"/>
          <w:color w:val="000000"/>
          <w:sz w:val="28"/>
        </w:rPr>
        <w:t xml:space="preserve">
      2. Положения пункта 1 настоящей статьи не применяются к доходу, иному, чем доход от недвижимого имущества, определенный в </w:t>
      </w:r>
      <w:r>
        <w:rPr>
          <w:rFonts w:ascii="Times New Roman"/>
          <w:b w:val="false"/>
          <w:i w:val="false"/>
          <w:color w:val="000000"/>
          <w:sz w:val="28"/>
        </w:rPr>
        <w:t>пункте 2</w:t>
      </w:r>
      <w:r>
        <w:rPr>
          <w:rFonts w:ascii="Times New Roman"/>
          <w:b w:val="false"/>
          <w:i w:val="false"/>
          <w:color w:val="000000"/>
          <w:sz w:val="28"/>
        </w:rPr>
        <w:t xml:space="preserve"> статьи 6 настоящего Соглашения, если получатель такого дохода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Договаривающемся государстве независимые личные услуги с постоянной базы, расположенной там, и право или имущество, в связи с которым производилась выплата дохода, действительно связаны с таким постоянным учреждением или постоянной базой. В таком случае применяются положения </w:t>
      </w:r>
      <w:r>
        <w:rPr>
          <w:rFonts w:ascii="Times New Roman"/>
          <w:b w:val="false"/>
          <w:i w:val="false"/>
          <w:color w:val="000000"/>
          <w:sz w:val="28"/>
        </w:rPr>
        <w:t>статей 7</w:t>
      </w:r>
      <w:r>
        <w:rPr>
          <w:rFonts w:ascii="Times New Roman"/>
          <w:b w:val="false"/>
          <w:i w:val="false"/>
          <w:color w:val="000000"/>
          <w:sz w:val="28"/>
        </w:rPr>
        <w:t xml:space="preserve"> или </w:t>
      </w:r>
      <w:r>
        <w:rPr>
          <w:rFonts w:ascii="Times New Roman"/>
          <w:b w:val="false"/>
          <w:i w:val="false"/>
          <w:color w:val="000000"/>
          <w:sz w:val="28"/>
        </w:rPr>
        <w:t>14</w:t>
      </w:r>
      <w:r>
        <w:rPr>
          <w:rFonts w:ascii="Times New Roman"/>
          <w:b w:val="false"/>
          <w:i w:val="false"/>
          <w:color w:val="000000"/>
          <w:sz w:val="28"/>
        </w:rPr>
        <w:t xml:space="preserve"> настоящего Соглашения, в зависимости от обстоятельств. </w:t>
      </w:r>
    </w:p>
    <w:bookmarkEnd w:id="177"/>
    <w:bookmarkStart w:name="z184" w:id="178"/>
    <w:p>
      <w:pPr>
        <w:spacing w:after="0"/>
        <w:ind w:left="0"/>
        <w:jc w:val="both"/>
      </w:pPr>
      <w:r>
        <w:rPr>
          <w:rFonts w:ascii="Times New Roman"/>
          <w:b w:val="false"/>
          <w:i w:val="false"/>
          <w:color w:val="000000"/>
          <w:sz w:val="28"/>
        </w:rPr>
        <w:t xml:space="preserve">
      3. Несмотря на положения </w:t>
      </w:r>
      <w:r>
        <w:rPr>
          <w:rFonts w:ascii="Times New Roman"/>
          <w:b w:val="false"/>
          <w:i w:val="false"/>
          <w:color w:val="000000"/>
          <w:sz w:val="28"/>
        </w:rPr>
        <w:t>пункта 1</w:t>
      </w:r>
      <w:r>
        <w:rPr>
          <w:rFonts w:ascii="Times New Roman"/>
          <w:b w:val="false"/>
          <w:i w:val="false"/>
          <w:color w:val="000000"/>
          <w:sz w:val="28"/>
        </w:rPr>
        <w:t xml:space="preserve"> настоящей статьи, виды доходов резидента Договаривающегося Государства, не предусмотренных в предыдущих статьях настоящего Соглашения и возникающих в другом Договаривающемся Государстве, могут также облагаться налогом в этом другом Договаривающемся Государстве. </w:t>
      </w:r>
    </w:p>
    <w:bookmarkEnd w:id="178"/>
    <w:bookmarkStart w:name="z185" w:id="179"/>
    <w:p>
      <w:pPr>
        <w:spacing w:after="0"/>
        <w:ind w:left="0"/>
        <w:jc w:val="left"/>
      </w:pPr>
      <w:r>
        <w:rPr>
          <w:rFonts w:ascii="Times New Roman"/>
          <w:b/>
          <w:i w:val="false"/>
          <w:color w:val="000000"/>
        </w:rPr>
        <w:t xml:space="preserve"> Статья 23</w:t>
      </w:r>
      <w:r>
        <w:br/>
      </w:r>
      <w:r>
        <w:rPr>
          <w:rFonts w:ascii="Times New Roman"/>
          <w:b/>
          <w:i w:val="false"/>
          <w:color w:val="000000"/>
        </w:rPr>
        <w:t>Устранение двойного налогообложения</w:t>
      </w:r>
    </w:p>
    <w:bookmarkEnd w:id="179"/>
    <w:bookmarkStart w:name="z186" w:id="180"/>
    <w:p>
      <w:pPr>
        <w:spacing w:after="0"/>
        <w:ind w:left="0"/>
        <w:jc w:val="both"/>
      </w:pPr>
      <w:r>
        <w:rPr>
          <w:rFonts w:ascii="Times New Roman"/>
          <w:b w:val="false"/>
          <w:i w:val="false"/>
          <w:color w:val="000000"/>
          <w:sz w:val="28"/>
        </w:rPr>
        <w:t xml:space="preserve">
      1. Если резидент одного Договаривающегося Государства получает доход, который в соответствии с положениями настоящего Соглашения может облагаться налогом в другом Договаривающемся Государстве, первое упомянутое Договаривающееся Государство разрешит вычет из налога на доход такого резидента суммы, равной подоходному налогу, уплаченному в этом другом Договаривающемся Государстве. </w:t>
      </w:r>
    </w:p>
    <w:bookmarkEnd w:id="180"/>
    <w:bookmarkStart w:name="z187" w:id="181"/>
    <w:p>
      <w:pPr>
        <w:spacing w:after="0"/>
        <w:ind w:left="0"/>
        <w:jc w:val="both"/>
      </w:pPr>
      <w:r>
        <w:rPr>
          <w:rFonts w:ascii="Times New Roman"/>
          <w:b w:val="false"/>
          <w:i w:val="false"/>
          <w:color w:val="000000"/>
          <w:sz w:val="28"/>
        </w:rPr>
        <w:t xml:space="preserve">
      Такой вычет в любом случае не должен превышать той суммы налога на доход, исчисленного до предоставления вычета, относящегося к доходу, который может быть обложен налогом в этом другом Договаривающемся Государстве, в зависимости от обстоятельств. </w:t>
      </w:r>
    </w:p>
    <w:bookmarkEnd w:id="181"/>
    <w:bookmarkStart w:name="z188" w:id="182"/>
    <w:p>
      <w:pPr>
        <w:spacing w:after="0"/>
        <w:ind w:left="0"/>
        <w:jc w:val="both"/>
      </w:pPr>
      <w:r>
        <w:rPr>
          <w:rFonts w:ascii="Times New Roman"/>
          <w:b w:val="false"/>
          <w:i w:val="false"/>
          <w:color w:val="000000"/>
          <w:sz w:val="28"/>
        </w:rPr>
        <w:t xml:space="preserve">
      2. Если в соответствии с любым положением Соглашения доход, получаемый резидентом Договаривающегося Государства, освобождается от налогообложения в этом Договаривающемся Государстве, такое Договаривающееся Государство может тем не менее при подсчете суммы налога на оставшуюся часть дохода такого резидента учесть освобожденный доход. </w:t>
      </w:r>
    </w:p>
    <w:bookmarkEnd w:id="182"/>
    <w:bookmarkStart w:name="z189" w:id="183"/>
    <w:p>
      <w:pPr>
        <w:spacing w:after="0"/>
        <w:ind w:left="0"/>
        <w:jc w:val="left"/>
      </w:pPr>
      <w:r>
        <w:rPr>
          <w:rFonts w:ascii="Times New Roman"/>
          <w:b/>
          <w:i w:val="false"/>
          <w:color w:val="000000"/>
        </w:rPr>
        <w:t xml:space="preserve"> Статья 24</w:t>
      </w:r>
      <w:r>
        <w:br/>
      </w:r>
      <w:r>
        <w:rPr>
          <w:rFonts w:ascii="Times New Roman"/>
          <w:b/>
          <w:i w:val="false"/>
          <w:color w:val="000000"/>
        </w:rPr>
        <w:t>Недискриминация</w:t>
      </w:r>
    </w:p>
    <w:bookmarkEnd w:id="183"/>
    <w:bookmarkStart w:name="z190" w:id="184"/>
    <w:p>
      <w:pPr>
        <w:spacing w:after="0"/>
        <w:ind w:left="0"/>
        <w:jc w:val="both"/>
      </w:pPr>
      <w:r>
        <w:rPr>
          <w:rFonts w:ascii="Times New Roman"/>
          <w:b w:val="false"/>
          <w:i w:val="false"/>
          <w:color w:val="000000"/>
          <w:sz w:val="28"/>
        </w:rPr>
        <w:t xml:space="preserve">
      1. Национальные лица одного Договаривающегося Государства не подвергаются в другом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 связанные с ним обязательства, которым подвергаются или могут подвергаться национальные лица этого другого Договаривающегося Государства при тех же обстоятельствах, в частности, в отношении резидентства. </w:t>
      </w:r>
    </w:p>
    <w:bookmarkEnd w:id="184"/>
    <w:bookmarkStart w:name="z191" w:id="185"/>
    <w:p>
      <w:pPr>
        <w:spacing w:after="0"/>
        <w:ind w:left="0"/>
        <w:jc w:val="both"/>
      </w:pPr>
      <w:r>
        <w:rPr>
          <w:rFonts w:ascii="Times New Roman"/>
          <w:b w:val="false"/>
          <w:i w:val="false"/>
          <w:color w:val="000000"/>
          <w:sz w:val="28"/>
        </w:rPr>
        <w:t xml:space="preserve">
      2. Лица без гражданства, являющиеся резидентами Договаривающегося Государства, не подвергаются ни в каком из Договаривающихся Государств любому налогообложению или любому, связанному с ним обязательству, которое является иным или более обременительным, чем налогообложение и связанные с ним обязательства, которым подвергаются или могут подвергаться национальные лица соответствующего Договаривающегося Государства при тех же обстоятельствах, в частности, в отношении резидентства. </w:t>
      </w:r>
    </w:p>
    <w:bookmarkEnd w:id="185"/>
    <w:bookmarkStart w:name="z192" w:id="186"/>
    <w:p>
      <w:pPr>
        <w:spacing w:after="0"/>
        <w:ind w:left="0"/>
        <w:jc w:val="both"/>
      </w:pPr>
      <w:r>
        <w:rPr>
          <w:rFonts w:ascii="Times New Roman"/>
          <w:b w:val="false"/>
          <w:i w:val="false"/>
          <w:color w:val="000000"/>
          <w:sz w:val="28"/>
        </w:rPr>
        <w:t>
      3. Налогообложение постоянного учреждения, которое предприятие одного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аналогичную деятельность. Настоящее положение не может толковаться как обязывающее Договаривающееся Государство предоставлять резидентам другого Договаривающегося Государства любые индивидуальные разрешения, льготы и снижения для целей налогообложения на основе их гражданского статуса или семейного положения, которые оно предоставляет своим резидентам.</w:t>
      </w:r>
    </w:p>
    <w:bookmarkEnd w:id="186"/>
    <w:bookmarkStart w:name="z193" w:id="187"/>
    <w:p>
      <w:pPr>
        <w:spacing w:after="0"/>
        <w:ind w:left="0"/>
        <w:jc w:val="both"/>
      </w:pPr>
      <w:r>
        <w:rPr>
          <w:rFonts w:ascii="Times New Roman"/>
          <w:b w:val="false"/>
          <w:i w:val="false"/>
          <w:color w:val="000000"/>
          <w:sz w:val="28"/>
        </w:rPr>
        <w:t xml:space="preserve">
      4. За исключением случаев, когда применяются положения </w:t>
      </w:r>
      <w:r>
        <w:rPr>
          <w:rFonts w:ascii="Times New Roman"/>
          <w:b w:val="false"/>
          <w:i w:val="false"/>
          <w:color w:val="000000"/>
          <w:sz w:val="28"/>
        </w:rPr>
        <w:t>пункта 1</w:t>
      </w:r>
      <w:r>
        <w:rPr>
          <w:rFonts w:ascii="Times New Roman"/>
          <w:b w:val="false"/>
          <w:i w:val="false"/>
          <w:color w:val="000000"/>
          <w:sz w:val="28"/>
        </w:rPr>
        <w:t xml:space="preserve"> статьи 9, </w:t>
      </w:r>
      <w:r>
        <w:rPr>
          <w:rFonts w:ascii="Times New Roman"/>
          <w:b w:val="false"/>
          <w:i w:val="false"/>
          <w:color w:val="000000"/>
          <w:sz w:val="28"/>
        </w:rPr>
        <w:t>пункта 7</w:t>
      </w:r>
      <w:r>
        <w:rPr>
          <w:rFonts w:ascii="Times New Roman"/>
          <w:b w:val="false"/>
          <w:i w:val="false"/>
          <w:color w:val="000000"/>
          <w:sz w:val="28"/>
        </w:rPr>
        <w:t xml:space="preserve"> статьи 11 или </w:t>
      </w:r>
      <w:r>
        <w:rPr>
          <w:rFonts w:ascii="Times New Roman"/>
          <w:b w:val="false"/>
          <w:i w:val="false"/>
          <w:color w:val="000000"/>
          <w:sz w:val="28"/>
        </w:rPr>
        <w:t>пункта 6</w:t>
      </w:r>
      <w:r>
        <w:rPr>
          <w:rFonts w:ascii="Times New Roman"/>
          <w:b w:val="false"/>
          <w:i w:val="false"/>
          <w:color w:val="000000"/>
          <w:sz w:val="28"/>
        </w:rPr>
        <w:t xml:space="preserve"> статьи 12 настоящего Соглашения, проценты, роялти и другие выплаты, производимые предприятием одного Договаривающегося Государства резиденту другого Договаривающегося Государства, для целей определения налогооблагаемой прибыли такого предприятия подлежат вычету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одного Договаривающегося Государства резиденту другого Договаривающегося Государства для целей определения налогооблагаемого капитала такого предприятия подлежит вычету на тех же самых условиях, что и задолженность резиденту первого упомянутого Договаривающегося Государства. </w:t>
      </w:r>
    </w:p>
    <w:bookmarkEnd w:id="187"/>
    <w:bookmarkStart w:name="z194" w:id="188"/>
    <w:p>
      <w:pPr>
        <w:spacing w:after="0"/>
        <w:ind w:left="0"/>
        <w:jc w:val="both"/>
      </w:pPr>
      <w:r>
        <w:rPr>
          <w:rFonts w:ascii="Times New Roman"/>
          <w:b w:val="false"/>
          <w:i w:val="false"/>
          <w:color w:val="000000"/>
          <w:sz w:val="28"/>
        </w:rPr>
        <w:t>
      5. Предприятия одного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подвергаются в первом упомянутом Договаривающемся Государстве любому налогообложению или любому связанному с ним обязательству, которое является иным или более обременительным, чем налогообложение или связанные с ним обязательства, которым подвергаются или могут подвергаться другие подобные предприятия первого упомянутого Договаривающегося Государства.</w:t>
      </w:r>
    </w:p>
    <w:bookmarkEnd w:id="188"/>
    <w:bookmarkStart w:name="z195" w:id="189"/>
    <w:p>
      <w:pPr>
        <w:spacing w:after="0"/>
        <w:ind w:left="0"/>
        <w:jc w:val="both"/>
      </w:pPr>
      <w:r>
        <w:rPr>
          <w:rFonts w:ascii="Times New Roman"/>
          <w:b w:val="false"/>
          <w:i w:val="false"/>
          <w:color w:val="000000"/>
          <w:sz w:val="28"/>
        </w:rPr>
        <w:t>
      6. Положения настоящей статьи применяются к налогам, указанным в настоящем Соглашении.</w:t>
      </w:r>
    </w:p>
    <w:bookmarkEnd w:id="189"/>
    <w:bookmarkStart w:name="z196" w:id="190"/>
    <w:p>
      <w:pPr>
        <w:spacing w:after="0"/>
        <w:ind w:left="0"/>
        <w:jc w:val="left"/>
      </w:pPr>
      <w:r>
        <w:rPr>
          <w:rFonts w:ascii="Times New Roman"/>
          <w:b/>
          <w:i w:val="false"/>
          <w:color w:val="000000"/>
        </w:rPr>
        <w:t xml:space="preserve"> Статья 25</w:t>
      </w:r>
      <w:r>
        <w:br/>
      </w:r>
      <w:r>
        <w:rPr>
          <w:rFonts w:ascii="Times New Roman"/>
          <w:b/>
          <w:i w:val="false"/>
          <w:color w:val="000000"/>
        </w:rPr>
        <w:t>Процедура взаимного согласования</w:t>
      </w:r>
    </w:p>
    <w:bookmarkEnd w:id="190"/>
    <w:bookmarkStart w:name="z197" w:id="191"/>
    <w:p>
      <w:pPr>
        <w:spacing w:after="0"/>
        <w:ind w:left="0"/>
        <w:jc w:val="both"/>
      </w:pP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соответствующему положениям настоящего Соглашения, оно может, независимо от средств защиты, предусмотренных национальным законодательством этих Договаривающихся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Соглашения, -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соответствующему положениям настоящего Соглашения. </w:t>
      </w:r>
    </w:p>
    <w:bookmarkEnd w:id="191"/>
    <w:bookmarkStart w:name="z198" w:id="192"/>
    <w:p>
      <w:pPr>
        <w:spacing w:after="0"/>
        <w:ind w:left="0"/>
        <w:jc w:val="both"/>
      </w:pPr>
      <w:r>
        <w:rPr>
          <w:rFonts w:ascii="Times New Roman"/>
          <w:b w:val="false"/>
          <w:i w:val="false"/>
          <w:color w:val="000000"/>
          <w:sz w:val="28"/>
        </w:rPr>
        <w:t>
      2. Компетентный орган одного Договаривающегося Государства стремится, если он сочтет такое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настоящему Соглашению. Любое достигнутое согласие исполняется независимо от любых ограничений во времени, предусмотренных национальным законодательством Договаривающихся Государств.</w:t>
      </w:r>
    </w:p>
    <w:bookmarkEnd w:id="192"/>
    <w:bookmarkStart w:name="z199" w:id="193"/>
    <w:p>
      <w:pPr>
        <w:spacing w:after="0"/>
        <w:ind w:left="0"/>
        <w:jc w:val="both"/>
      </w:pPr>
      <w:r>
        <w:rPr>
          <w:rFonts w:ascii="Times New Roman"/>
          <w:b w:val="false"/>
          <w:i w:val="false"/>
          <w:color w:val="000000"/>
          <w:sz w:val="28"/>
        </w:rPr>
        <w:t>
      3. Компетентные органы Договаривающихся Государств стремятся разрешить по взаимному согласию любые трудности или сомнения, возникающие при толковании или применении настоящего Соглашения. Они могут также консультироваться друг с другом с целью устранения двойного налогообложения в случаях, не предусмотренных настоящим Соглашением.</w:t>
      </w:r>
    </w:p>
    <w:bookmarkEnd w:id="193"/>
    <w:bookmarkStart w:name="z200" w:id="194"/>
    <w:p>
      <w:pPr>
        <w:spacing w:after="0"/>
        <w:ind w:left="0"/>
        <w:jc w:val="both"/>
      </w:pPr>
      <w:r>
        <w:rPr>
          <w:rFonts w:ascii="Times New Roman"/>
          <w:b w:val="false"/>
          <w:i w:val="false"/>
          <w:color w:val="000000"/>
          <w:sz w:val="28"/>
        </w:rPr>
        <w:t>
      4. Компетентные органы Договаривающихся Государств могут вступать в прямые контакты друг с другом, в том числе посредством совместных комиссий, состоящих из них самих и их представителей, в целях достижения согласия в соответствии с предыдущими пунктами настоящей статьи. Компетентные органы путем консультаций могут развивать соответствующие двусторонние процедуры, условия, методы и механизмы осуществления взаимосогласительной процедуры, предусмотренной в настоящей статье.</w:t>
      </w:r>
    </w:p>
    <w:bookmarkEnd w:id="194"/>
    <w:bookmarkStart w:name="z201" w:id="195"/>
    <w:p>
      <w:pPr>
        <w:spacing w:after="0"/>
        <w:ind w:left="0"/>
        <w:jc w:val="left"/>
      </w:pPr>
      <w:r>
        <w:rPr>
          <w:rFonts w:ascii="Times New Roman"/>
          <w:b/>
          <w:i w:val="false"/>
          <w:color w:val="000000"/>
        </w:rPr>
        <w:t xml:space="preserve"> Статья 26</w:t>
      </w:r>
      <w:r>
        <w:br/>
      </w:r>
      <w:r>
        <w:rPr>
          <w:rFonts w:ascii="Times New Roman"/>
          <w:b/>
          <w:i w:val="false"/>
          <w:color w:val="000000"/>
        </w:rPr>
        <w:t>Обмен информацией</w:t>
      </w:r>
    </w:p>
    <w:bookmarkEnd w:id="195"/>
    <w:bookmarkStart w:name="z202" w:id="196"/>
    <w:p>
      <w:pPr>
        <w:spacing w:after="0"/>
        <w:ind w:left="0"/>
        <w:jc w:val="both"/>
      </w:pPr>
      <w:r>
        <w:rPr>
          <w:rFonts w:ascii="Times New Roman"/>
          <w:b w:val="false"/>
          <w:i w:val="false"/>
          <w:color w:val="000000"/>
          <w:sz w:val="28"/>
        </w:rPr>
        <w:t xml:space="preserve">
      1. Компетентные органы Договаривающихся Государств обмениваются информацией, которая является предположительно значимой для выполнения положений настоящего Соглашения или администрирования, или применения национального законодательства, касающегося налогов любого вида и описания,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настоящему Соглашению.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Соглашения.</w:t>
      </w:r>
    </w:p>
    <w:bookmarkEnd w:id="196"/>
    <w:bookmarkStart w:name="z203" w:id="197"/>
    <w:p>
      <w:pPr>
        <w:spacing w:after="0"/>
        <w:ind w:left="0"/>
        <w:jc w:val="both"/>
      </w:pPr>
      <w:r>
        <w:rPr>
          <w:rFonts w:ascii="Times New Roman"/>
          <w:b w:val="false"/>
          <w:i w:val="false"/>
          <w:color w:val="000000"/>
          <w:sz w:val="28"/>
        </w:rPr>
        <w:t xml:space="preserve">
      2. Любая информация, полученная Договаривающимся Государством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раскроется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настоящей статьи, так и надзором за всем вышеуказанным. Такие лица или органы могут использовать информацию только для таких целей. Они могут раскрыть информацию в ходе открытого судебного заседания или при принятии судебных решений. </w:t>
      </w:r>
    </w:p>
    <w:bookmarkEnd w:id="197"/>
    <w:bookmarkStart w:name="z204" w:id="198"/>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статьи не могут толковаться как налагающие на Договаривающееся Государство обязательство: </w:t>
      </w:r>
    </w:p>
    <w:bookmarkEnd w:id="198"/>
    <w:bookmarkStart w:name="z205" w:id="199"/>
    <w:p>
      <w:pPr>
        <w:spacing w:after="0"/>
        <w:ind w:left="0"/>
        <w:jc w:val="both"/>
      </w:pPr>
      <w:r>
        <w:rPr>
          <w:rFonts w:ascii="Times New Roman"/>
          <w:b w:val="false"/>
          <w:i w:val="false"/>
          <w:color w:val="000000"/>
          <w:sz w:val="28"/>
        </w:rPr>
        <w:t xml:space="preserve">
      а) предпринимать административные меры, противоречащие законодательству и административной практике этого или другого Договаривающегося Государства; </w:t>
      </w:r>
    </w:p>
    <w:bookmarkEnd w:id="199"/>
    <w:bookmarkStart w:name="z206" w:id="200"/>
    <w:p>
      <w:pPr>
        <w:spacing w:after="0"/>
        <w:ind w:left="0"/>
        <w:jc w:val="both"/>
      </w:pP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p>
    <w:bookmarkEnd w:id="200"/>
    <w:bookmarkStart w:name="z207" w:id="201"/>
    <w:p>
      <w:pPr>
        <w:spacing w:after="0"/>
        <w:ind w:left="0"/>
        <w:jc w:val="both"/>
      </w:pPr>
      <w:r>
        <w:rPr>
          <w:rFonts w:ascii="Times New Roman"/>
          <w:b w:val="false"/>
          <w:i w:val="false"/>
          <w:color w:val="000000"/>
          <w:sz w:val="28"/>
        </w:rPr>
        <w:t xml:space="preserve">
      с)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p>
    <w:bookmarkEnd w:id="201"/>
    <w:bookmarkStart w:name="z208" w:id="202"/>
    <w:p>
      <w:pPr>
        <w:spacing w:after="0"/>
        <w:ind w:left="0"/>
        <w:jc w:val="both"/>
      </w:pPr>
      <w:r>
        <w:rPr>
          <w:rFonts w:ascii="Times New Roman"/>
          <w:b w:val="false"/>
          <w:i w:val="false"/>
          <w:color w:val="000000"/>
          <w:sz w:val="28"/>
        </w:rPr>
        <w:t xml:space="preserve">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p>
    <w:bookmarkEnd w:id="202"/>
    <w:bookmarkStart w:name="z209" w:id="203"/>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права собственности в лице.</w:t>
      </w:r>
    </w:p>
    <w:bookmarkEnd w:id="203"/>
    <w:bookmarkStart w:name="z210" w:id="204"/>
    <w:p>
      <w:pPr>
        <w:spacing w:after="0"/>
        <w:ind w:left="0"/>
        <w:jc w:val="left"/>
      </w:pPr>
      <w:r>
        <w:rPr>
          <w:rFonts w:ascii="Times New Roman"/>
          <w:b/>
          <w:i w:val="false"/>
          <w:color w:val="000000"/>
        </w:rPr>
        <w:t xml:space="preserve"> Статья 27</w:t>
      </w:r>
      <w:r>
        <w:br/>
      </w:r>
      <w:r>
        <w:rPr>
          <w:rFonts w:ascii="Times New Roman"/>
          <w:b/>
          <w:i w:val="false"/>
          <w:color w:val="000000"/>
        </w:rPr>
        <w:t>Сотрудники дипломатических представительств и консульских учреждений</w:t>
      </w:r>
    </w:p>
    <w:bookmarkEnd w:id="204"/>
    <w:bookmarkStart w:name="z211" w:id="205"/>
    <w:p>
      <w:pPr>
        <w:spacing w:after="0"/>
        <w:ind w:left="0"/>
        <w:jc w:val="both"/>
      </w:pPr>
      <w:r>
        <w:rPr>
          <w:rFonts w:ascii="Times New Roman"/>
          <w:b w:val="false"/>
          <w:i w:val="false"/>
          <w:color w:val="000000"/>
          <w:sz w:val="28"/>
        </w:rPr>
        <w:t>
      Ничто в настоящем Соглашении не затрагивает налоговых привилегий сотрудников дипломатических представительств или консульских учреждений, предоставленных общими нормами международного права или в соответствии с положениями специальных соглашений.</w:t>
      </w:r>
    </w:p>
    <w:bookmarkEnd w:id="205"/>
    <w:bookmarkStart w:name="z212" w:id="206"/>
    <w:p>
      <w:pPr>
        <w:spacing w:after="0"/>
        <w:ind w:left="0"/>
        <w:jc w:val="left"/>
      </w:pPr>
      <w:r>
        <w:rPr>
          <w:rFonts w:ascii="Times New Roman"/>
          <w:b/>
          <w:i w:val="false"/>
          <w:color w:val="000000"/>
        </w:rPr>
        <w:t xml:space="preserve"> Статья 28</w:t>
      </w:r>
      <w:r>
        <w:br/>
      </w:r>
      <w:r>
        <w:rPr>
          <w:rFonts w:ascii="Times New Roman"/>
          <w:b/>
          <w:i w:val="false"/>
          <w:color w:val="000000"/>
        </w:rPr>
        <w:t>Ограничение льгот</w:t>
      </w:r>
    </w:p>
    <w:bookmarkEnd w:id="206"/>
    <w:bookmarkStart w:name="z213" w:id="207"/>
    <w:p>
      <w:pPr>
        <w:spacing w:after="0"/>
        <w:ind w:left="0"/>
        <w:jc w:val="both"/>
      </w:pPr>
      <w:r>
        <w:rPr>
          <w:rFonts w:ascii="Times New Roman"/>
          <w:b w:val="false"/>
          <w:i w:val="false"/>
          <w:color w:val="000000"/>
          <w:sz w:val="28"/>
        </w:rPr>
        <w:t>
      1. Положения настоящего Соглашения ни в коем случае не запрещают Договаривающемуся Государству в применении положений своего внутреннего законодательства и мер против избежания от налогообложения или уклонений, описанных как таковых или нет.</w:t>
      </w:r>
    </w:p>
    <w:bookmarkEnd w:id="207"/>
    <w:bookmarkStart w:name="z214" w:id="208"/>
    <w:p>
      <w:pPr>
        <w:spacing w:after="0"/>
        <w:ind w:left="0"/>
        <w:jc w:val="both"/>
      </w:pPr>
      <w:r>
        <w:rPr>
          <w:rFonts w:ascii="Times New Roman"/>
          <w:b w:val="false"/>
          <w:i w:val="false"/>
          <w:color w:val="000000"/>
          <w:sz w:val="28"/>
        </w:rPr>
        <w:t>
      2. Резидент Договаривающегося Государства не должен иметь права на льготы, предусмотренные настоящим Соглашением, если его дела были устроены таким образом, что главной целью или одной из главных целей являлось получение выгод, предусмотренных настоящим Соглашением.</w:t>
      </w:r>
    </w:p>
    <w:bookmarkEnd w:id="208"/>
    <w:bookmarkStart w:name="z215" w:id="209"/>
    <w:p>
      <w:pPr>
        <w:spacing w:after="0"/>
        <w:ind w:left="0"/>
        <w:jc w:val="both"/>
      </w:pPr>
      <w:r>
        <w:rPr>
          <w:rFonts w:ascii="Times New Roman"/>
          <w:b w:val="false"/>
          <w:i w:val="false"/>
          <w:color w:val="000000"/>
          <w:sz w:val="28"/>
        </w:rPr>
        <w:t>
      3. Льгота в соответствии с настоящим Соглашением не применяется к лицу, которое не является фактическим владельцем доходов, полученных из источников в другом Договаривающемся Государстве.</w:t>
      </w:r>
    </w:p>
    <w:bookmarkEnd w:id="209"/>
    <w:bookmarkStart w:name="z216" w:id="210"/>
    <w:p>
      <w:pPr>
        <w:spacing w:after="0"/>
        <w:ind w:left="0"/>
        <w:jc w:val="left"/>
      </w:pPr>
      <w:r>
        <w:rPr>
          <w:rFonts w:ascii="Times New Roman"/>
          <w:b/>
          <w:i w:val="false"/>
          <w:color w:val="000000"/>
        </w:rPr>
        <w:t xml:space="preserve"> Статья 29</w:t>
      </w:r>
      <w:r>
        <w:br/>
      </w:r>
      <w:r>
        <w:rPr>
          <w:rFonts w:ascii="Times New Roman"/>
          <w:b/>
          <w:i w:val="false"/>
          <w:color w:val="000000"/>
        </w:rPr>
        <w:t xml:space="preserve">Вступление в силу </w:t>
      </w:r>
    </w:p>
    <w:bookmarkEnd w:id="210"/>
    <w:bookmarkStart w:name="z217" w:id="211"/>
    <w:p>
      <w:pPr>
        <w:spacing w:after="0"/>
        <w:ind w:left="0"/>
        <w:jc w:val="both"/>
      </w:pPr>
      <w:r>
        <w:rPr>
          <w:rFonts w:ascii="Times New Roman"/>
          <w:b w:val="false"/>
          <w:i w:val="false"/>
          <w:color w:val="000000"/>
          <w:sz w:val="28"/>
        </w:rPr>
        <w:t>
      1. Настоящее Соглашение вступает в силу с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его вступления в силу.</w:t>
      </w:r>
    </w:p>
    <w:bookmarkEnd w:id="211"/>
    <w:bookmarkStart w:name="z218" w:id="212"/>
    <w:p>
      <w:pPr>
        <w:spacing w:after="0"/>
        <w:ind w:left="0"/>
        <w:jc w:val="both"/>
      </w:pPr>
      <w:r>
        <w:rPr>
          <w:rFonts w:ascii="Times New Roman"/>
          <w:b w:val="false"/>
          <w:i w:val="false"/>
          <w:color w:val="000000"/>
          <w:sz w:val="28"/>
        </w:rPr>
        <w:t>
      2. Настоящее Соглашение применяется:</w:t>
      </w:r>
    </w:p>
    <w:bookmarkEnd w:id="212"/>
    <w:bookmarkStart w:name="z219" w:id="213"/>
    <w:p>
      <w:pPr>
        <w:spacing w:after="0"/>
        <w:ind w:left="0"/>
        <w:jc w:val="both"/>
      </w:pPr>
      <w:r>
        <w:rPr>
          <w:rFonts w:ascii="Times New Roman"/>
          <w:b w:val="false"/>
          <w:i w:val="false"/>
          <w:color w:val="000000"/>
          <w:sz w:val="28"/>
        </w:rPr>
        <w:t xml:space="preserve">
      a) в отношении налогов, удерживаемых у источника выплаты, к доходу, полученному с или после первого января календарного года, следующего за годом вступления в силу настоящего Соглашения; </w:t>
      </w:r>
    </w:p>
    <w:bookmarkEnd w:id="213"/>
    <w:bookmarkStart w:name="z220" w:id="214"/>
    <w:p>
      <w:pPr>
        <w:spacing w:after="0"/>
        <w:ind w:left="0"/>
        <w:jc w:val="both"/>
      </w:pPr>
      <w:r>
        <w:rPr>
          <w:rFonts w:ascii="Times New Roman"/>
          <w:b w:val="false"/>
          <w:i w:val="false"/>
          <w:color w:val="000000"/>
          <w:sz w:val="28"/>
        </w:rPr>
        <w:t>
      b) в отношении других налогов на доход, за налогооблагаемый период, начинающийся с или после первого января календарного года, следующего за годом вступления в силу настоящего Соглашения.</w:t>
      </w:r>
    </w:p>
    <w:bookmarkEnd w:id="214"/>
    <w:bookmarkStart w:name="z221" w:id="215"/>
    <w:p>
      <w:pPr>
        <w:spacing w:after="0"/>
        <w:ind w:left="0"/>
        <w:jc w:val="left"/>
      </w:pPr>
      <w:r>
        <w:rPr>
          <w:rFonts w:ascii="Times New Roman"/>
          <w:b/>
          <w:i w:val="false"/>
          <w:color w:val="000000"/>
        </w:rPr>
        <w:t xml:space="preserve"> Статья 30</w:t>
      </w:r>
      <w:r>
        <w:br/>
      </w:r>
      <w:r>
        <w:rPr>
          <w:rFonts w:ascii="Times New Roman"/>
          <w:b/>
          <w:i w:val="false"/>
          <w:color w:val="000000"/>
        </w:rPr>
        <w:t>Прекращение действия</w:t>
      </w:r>
    </w:p>
    <w:bookmarkEnd w:id="215"/>
    <w:bookmarkStart w:name="z222" w:id="216"/>
    <w:p>
      <w:pPr>
        <w:spacing w:after="0"/>
        <w:ind w:left="0"/>
        <w:jc w:val="both"/>
      </w:pPr>
      <w:r>
        <w:rPr>
          <w:rFonts w:ascii="Times New Roman"/>
          <w:b w:val="false"/>
          <w:i w:val="false"/>
          <w:color w:val="000000"/>
          <w:sz w:val="28"/>
        </w:rPr>
        <w:t>
      Настоящее Соглашение заключается сроком на 5 лет и будет автоматически продлеваться на каждый последующий календарный год, если ни одно из Договаривающихся Государств в письменной форме по дипломатическим каналам не уведомит не позже 30 июня календарного года Правительство другого Договаривающегося Государства о своем намерении прекратить его действие.</w:t>
      </w:r>
    </w:p>
    <w:bookmarkEnd w:id="216"/>
    <w:bookmarkStart w:name="z223" w:id="217"/>
    <w:p>
      <w:pPr>
        <w:spacing w:after="0"/>
        <w:ind w:left="0"/>
        <w:jc w:val="both"/>
      </w:pPr>
      <w:r>
        <w:rPr>
          <w:rFonts w:ascii="Times New Roman"/>
          <w:b w:val="false"/>
          <w:i w:val="false"/>
          <w:color w:val="000000"/>
          <w:sz w:val="28"/>
        </w:rPr>
        <w:t>
      В таком случае, настоящее Соглашение прекращает свое действие:</w:t>
      </w:r>
    </w:p>
    <w:bookmarkEnd w:id="217"/>
    <w:bookmarkStart w:name="z224" w:id="218"/>
    <w:p>
      <w:pPr>
        <w:spacing w:after="0"/>
        <w:ind w:left="0"/>
        <w:jc w:val="both"/>
      </w:pPr>
      <w:r>
        <w:rPr>
          <w:rFonts w:ascii="Times New Roman"/>
          <w:b w:val="false"/>
          <w:i w:val="false"/>
          <w:color w:val="000000"/>
          <w:sz w:val="28"/>
        </w:rPr>
        <w:t>
      а) в отношении налога, удерживаемого у источника выплаты, по доходу, полученному с или после первого января календарного года, следующего за годом направления уведомления о прекращении действия; и</w:t>
      </w:r>
    </w:p>
    <w:bookmarkEnd w:id="218"/>
    <w:bookmarkStart w:name="z225" w:id="219"/>
    <w:p>
      <w:pPr>
        <w:spacing w:after="0"/>
        <w:ind w:left="0"/>
        <w:jc w:val="both"/>
      </w:pPr>
      <w:r>
        <w:rPr>
          <w:rFonts w:ascii="Times New Roman"/>
          <w:b w:val="false"/>
          <w:i w:val="false"/>
          <w:color w:val="000000"/>
          <w:sz w:val="28"/>
        </w:rPr>
        <w:t xml:space="preserve">
      b) в отношении других налогов на доход, за налогооблагаемый период, начинающийся с или после первого января календарного года, следующего за годом направления уведомления о прекращении действия. </w:t>
      </w:r>
    </w:p>
    <w:bookmarkEnd w:id="219"/>
    <w:bookmarkStart w:name="z226" w:id="220"/>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настоящее Соглашение. </w:t>
      </w:r>
    </w:p>
    <w:bookmarkEnd w:id="220"/>
    <w:bookmarkStart w:name="z227" w:id="221"/>
    <w:p>
      <w:pPr>
        <w:spacing w:after="0"/>
        <w:ind w:left="0"/>
        <w:jc w:val="both"/>
      </w:pPr>
      <w:r>
        <w:rPr>
          <w:rFonts w:ascii="Times New Roman"/>
          <w:b w:val="false"/>
          <w:i w:val="false"/>
          <w:color w:val="000000"/>
          <w:sz w:val="28"/>
        </w:rPr>
        <w:t xml:space="preserve">
      Совершено в двух экземплярах в _______ ___ _______, 201__, на казахском, индонезийском, русском и английском языках, все тексты имеют одинаковую силу. В случае расхождения между текстами, английский текст будет иметь преимущественную силу. </w:t>
      </w:r>
    </w:p>
    <w:bookmarkEnd w:id="2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Индонезия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