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0d88" w14:textId="44f0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условий бюджетного кредитования акционерного общества "Национальный управляющий холдинг "Байтерек"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2019 года № 858.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республиканском бюджете на 2019 – 2021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кредитования акционерного общества "Национальный управляющий холдинг "Байтерек" с последующим кредитованием акционерного общества "Банк Развития Казахстана" для кредитования акционерного общества "БРК-Лизинг" в целях предоставления долгосрочного лизингового финансирования в рамках Государственной программы поддержки и развития бизнеса "Дорожная карта бизнеса-2020".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финансов, индустрии и инфраструктурного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кредитного договора с акционерным обществом "Национальный управляющий холдинг "Байтерек";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основных и дополнительных условий кредитования;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и мониторинг целевого и эффективного использования, погашения и обслуживания бюджетного кредита.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"Национальный управляющий холдинг "Байтерек" (по согласованию) ежеквартально, не позднее 10-го числа месяца, следующего за отчетным периодом, представлять информацию об освоении кредита в Министерство индустрии и инфраструктурного развития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индустрии и инфраструктурного развития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2019 года № 858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бюджетного кредитования акционерного общества "Национальный управляющий холдинг "Байтерек" с последующим кредитованием акционерного общества "Банк Развития Казахстана" для кредитования акционерного общества "БРК-Лизинг" в целях предоставления долгосрочного лизингового финансирования в рамках Государственной программы поддержки и развития бизнеса "Дорожная карта бизнеса-2020"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кредита акционерному обществу "Национальный управляющий холдинг "Байтерек" (далее – заемщик) устанавливаются следующие основные условия: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 предоставляется в сумме 6000000000 (шесть миллиардов) тенге,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республиканском бюджете на 2019-2021 годы" по бюджетной программе 220 "Кредитование АО "Национальный управляющий холдинг "Байтерек" для обеспечения конкурентоспособности и устойчивости национальной экономики";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 предоставляется заемщику в тенге на условиях срочности, платности и возвратности сроком на 8 (восемь) лет по ставке вознаграждения, равной 0,1 % годовых;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выделение из республиканского бюджета кредита осуществляется путем единовременного перечисления всей суммы кредита на счет заемщика;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составляет 2 (два) года со дня перечисления кредита на счет заемщика;</w:t>
      </w:r>
    </w:p>
    <w:bookmarkEnd w:id="14"/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 xml:space="preserve">
      5) выплата начисленного вознаграждения по кредиту осуществляется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(два) раза в год полугодовыми платежами;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погашение основного долга по кредиту осуществляется заемщиком равными долями по истечении льготного периода, который составляет не более 32 (тридцать два) месяцев;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целью предоставления бюджетного кредита является последующее кредитование заемщиком акционерного общества "Банк Развития Казахстана" со ставкой вознаграждения 0,15 % годовых для последующего кредитования акционерного общества "БРК-Лизинг" со ставкой вознаграждения 0,2 % годовых со сроком на 8 (восемь) лет для предоставления долгосрочного лизингового финансирования в рамках Государственной программы поддержки и развития бизнеса "Дорожная карта бизнеса-2020".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условия по предоставлению, погашению и обслуживанию кредитов устанавливаются в кредитных договорах в соответствии с бюджетным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