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fa95" w14:textId="221f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2019 года № 910.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Произвести с 1 января 2020 года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января 2020 года, на пять процентов от размера получаемых социальных выплат.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