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9896" w14:textId="2d59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"Участок протяженностью 7 километров (км 2453 – км 2446) автомобильной дороги республиканского значения "Астана – Караганда – Балхаш – Курты – Капшагай – Алматы" коридора "Центр – Юг" с устройством путепровода на железнодорожном переезде станции Шамалган" отнести к объектам, требующим особого регулирования и (или) градостроительной регламентации.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