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c30a" w14:textId="751c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2015 года № 1126 "Об утверждении Правил передачи имущества государственных служащих в доверительное управление"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2020 года № 18. Утратило силу постановлением Правительства Республики Казахстан от 16 июня 2023 года № 479.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1126 "Об утверждении Правил передачи имущества государственных служащих в доверительное управление" (САПП Республики Казахстан, 2015 г., № 75-76, ст. 569)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имущества государственных служащих в доверительное управление,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передачи имущества государственных служащих в доверительное управление (далее – Правила) разработаны в соответствии с Конституцией Республики Казахстан от 30 августа 1995 года, Гражданским кодексом Республики Казахстан (Особенная часть) от 1 июля 1999 года, Законом Республики Казахстан от 23 ноября 2015 года "О государственной службе Республики Казахстан" и иными нормативными правовыми актами Республики Казахстан и определяют порядок передачи имущества государственных служащих в доверительное управление.";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Государственный служащий в течение тридцати календарных дней со дня вступления в должность на время прохождения государственной службы передает в доверительное управление находящиеся в его собственности доли, акции (акцию)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этому лицу, а также имущества, переданного в имущественный наем.";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расторжения договора на доверительное управление имуществом одной из сторон, государственный служащий уведомляет об этом в течение тридцати календарных дней службу управления персоналом (кадровую службу) по месту работы, а имущество, подлежащее передаче в доверительное управление, в течение тридцати календарных дней после расторжения договора вновь передается в доверительное управление с представлением в службу управления персоналом (кадровую службу) по месту работы нотариально засвидетельствованной копии договора в порядке, установленном настоящими Правилами.".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