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e97" w14:textId="1b4b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2020 года № 145. Утратило силу постановлением Правительства Республики Казахстан от 23 ноября 2023 года № 1022.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23.11.2023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25 мая 2011 года № 575 "Об утверждении Правил базового, грантового, программно-целевого финансирования научной и (или) научно-технической деятельности" (САПП Республики Казахстан, 2011 г., № 40, ст. 500)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базового, грантового, программно-целевого финансирования научной и (или) научно-технической деятельности,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состав исследовательской группы согласно таблице 1. Для членов исследовательской группы, задействованных в проекте на неполную занятость, указывается количество часов, которое они будут затрачивать на работу по проекту.".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