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da3b" w14:textId="a50d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по усилению защиты прав ребенка, противодействию бытовому насилию и решению вопросов суицидальности среди подростков на 2020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2020 года № 156.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Посланием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2 сентября 2019 года "Конструктивный общественный диалог – основа стабильности и процветания Казахстана" и во исполнение пункта 61 Общенационального плана мероприятий по реализации Послания Главы государства народу Казахстана от 2 сентября 2019 года "Конструктивный общественный диалог – основа стабильности и процветания Казахстана",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сентября 2019 года № 152,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усилению защиты прав ребенка, противодействию бытовому насилию и решению вопросов суицидальности среди подростков на 2020 – 2023 годы (далее - Дорожная карта).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Акиматам областей, городов Нур-Султана, Алматы, Шымкента: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Дорожной карты;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10 числа, следующего за отчетным годом, представлять информацию о ходе реализации Дорожной карты в Министерство образования и науки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не позднее 25 числа, следующего за отчетным годом, обеспечить представление в Правительство Республики Казахстан информации о ходе реализации Дорожной карты.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156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</w:t>
      </w:r>
      <w:r>
        <w:br/>
      </w:r>
      <w:r>
        <w:rPr>
          <w:rFonts w:ascii="Times New Roman"/>
          <w:b/>
          <w:i w:val="false"/>
          <w:color w:val="000000"/>
        </w:rPr>
        <w:t>по усилению защиты прав ребенка, противодействию бытовому насилию и решению вопросов суицидальности среди подростков на 2020 -2023 годы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Дорожная карта с изменениями, внесенными постановлением Правительства РК от 26.10.2022 </w:t>
      </w:r>
      <w:r>
        <w:rPr>
          <w:rFonts w:ascii="Times New Roman"/>
          <w:b w:val="false"/>
          <w:i w:val="false"/>
          <w:color w:val="ff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2020-2023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СОВЕРШЕНСТВОВАНИЕ ЗАКОНОДАТЕЛЬНОЙ И НОРМАТИВНОЙ ПРАВОВОЙ БАЗЫ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вопросов внесения изменений и дополнений в законодательство Республики Казахстан в части: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усиления уголовной ответственности родителей (законных представителей) за оставление детей без присмотра (УК РК);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усиления ответственности жилищно-коммунальных хозяйств за обеспечение безопасности населения (КоАП РК);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увеличения размера административного штрафа за появление в общественных местах в состоянии опьянения лиц, не достигших восемнадцати лет, а равно распитие ими алкогольных напитков, продажу табака и табачных изделий лицам и лицами, не достигшими восемнадцати лет, а также доведение несовершеннолетнего до состояния опьянения, нахождение в ночное время несовершеннолетних в развлекательных заведениях или вне жилища без сопровождения законных представителей (КоАП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МОН, МИОР, МИИР, МЗ, ГП (по согласованию), ВС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2020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внесению изменений и дополнений в действующее законодательство в части расширения компетенции МОН по осуществлению государственного контроля органов и организаций образования и организаций, осуществляющих функции по защите прав ребенка по вопросам обеспечения безопасности детей, в том числе профилактики насилия и жестокого обращения в отношении детей, суицида, правонарушений (буллинга) среди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МЗ, МТЗСН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мая 2007 года № 415 в части: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обновления состава МВК;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включения в Положение о МВК механизмов их мобильного реагирования на кризисные ситуации, расширения полномочий, мониторинга Правительством РК решений МВК и отчетности центральных и местных государственных органов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МВД, МЗ, МТЗСН, МИОР, МИО,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2020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типовые штаты работников государственных организаций образования и перечни должностей педагогов в части установления нагрузки на школьного психолога, социального педагога в зависимости от количества обучающихся (воспитанников) в организациях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МНЭ, 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содержания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15 апреля 2019 года № 145 "О принятии Концептуальных основ воспитания в условиях реализации программы "Рухани жаңғыру", утвержденного в части интеграции нравственно-духовного образования в систему воспитательной работы в организациях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в части исключения надворных туалетов в организациях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МОН, 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типовые правила внутреннего распорядка и уставы организаций образования в части усиления мер безопасности обучающихся, включающих пропускной режим в здания и на территории организаций образования, порядок пребывания посторонних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МОН, МВД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ратификации Факультативного протокола к Конвенции ООН о правах ребенка, касающегося процедуры сообщений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действий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МВД, МИОР, МИИР, МЗ, ГП (по согласованию), ВС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внесению изменений и дополнений в законодательство в части: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самостоятельного обращения детей в правоохранительные органы с подачей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снижения возраста ребенка быть заслушанным в ходе любого судебного разбирательства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МВД, МИОР, МЗ, ГП (по согласованию), ВС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июня 2013 года № 229 "Об утверждении типовых правил деятельности видов организаций образования для детей-сирот и детей, оставшихся без попечения родителей" в части расширения функций центров поддержки детей, находящихся в трудной жизненной ситуации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МТЗСН,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в части пересмотра должностных обязанностей педагогов-психологов и социальных педагогов, распределения функций должностей "педагога-психолога" по уровням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нормативные правовые акты в части укрепления роли патронажной медицинской службы в профилактике и реагировании на насилие в отношении детей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ПРОГРАММНОЕ ОБЕСПЕЧЕНИЕ И МЕТОДИЧЕСКОЕ СОПРОВОЖДЕНИЕ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 по профилактике интернет-зависимости среди молодежи и детей, а также защита цифровой репутации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РБ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распространение рекомендаций по обучению: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детей дошкольного возраста мерам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учащихся (0-11 классов) организаций образования действиям в случае возникновения чрезвычайных ситуаций природного и техногенного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и распространение опыта создания в организациях образования службы примирения (медиации)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индекса благополучия детей РК (апробация - 2020, 2021 г.г., внедрение – 2022 г.).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МТЗСН,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инструкции межведомственного взаимодействия по выявлению и работе со случаями жестокого обращения в отношении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МВД,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расчета детского бюджета в объемах затрат МБ и РБ на социальные сферы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МИОР, МКС,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МИИР, 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программы по защите прав детей, предупреждению насилия, жестокого обращения, аутодеструктивного, в том числе суицидального и девиантного поведения среди несовершеннолетних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ГУП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комплекса реабилитационных мероприятий (мер) по работе с детьми, ставшими жертвами/свидетелями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ГУП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Апробация в пилотном режиме создания и функционирования регионального проектного офиса "Школьная психологическая служба" при районных/городских отделах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факторов, способствующих насилию и жестокому обращению среди несовершеннолетних и в отношении них, аутодеструктивному, в том числе суицидальному и девиантному поведению несовершеннолетних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ГУП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организации деятельности региональных КДНЗП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МЗ, МТСЗН, 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 2021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международного опыта и выработка предложений по подготовке кадров в области профилактики аутодеструктивного, в том числе суицидального и девиантного поведения среди несовершеннолетних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инструкции "Единые требования к деятельности психологических служб в организациях образования"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положения о деятельности мобильных групп оперативного реагирования в случае насилия, жестокого обращения, аутодеструктивного, в том числе суицидального и девиантного поведения среди несовершеннолетних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ГУП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алгоритма межведомственного взаимодействия по вопросам обеспечения прав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ГУП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для проведения третичной превенции в организации образования в случаях фиксирования фактов насилия, жестокого обращения, аутодеструктивного, в том числе суицидального и девиантного поведения среди несовершеннолетних (для различных категорий субъектов учебно-воспитательного процесса)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ГУП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вопросам обеспечения безопасности детей и совершенствованию системы оценки и обеспечения безопасности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международного опыта по введению запрета телесных наказаний в семье, приемных семьях, организациях образования и организациях, осуществляющих функцию по защите прав ребенка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и распространение опыта работы фронт-офиса при центрах психологической поддержки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КООРДИНАЦИЯ ДЕЯТЕЛЬНОСТИ И МЕЖВЕДОМСТВЕННОЕ ВЗАИМОДЕЙСТВИЕ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деятельности региональных КДНЗП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МВД, МЗ,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и блокировки страниц в социальных сетях и Интернете, содержащих материалы порнографического характера, информацию о жестокости по отношению к детям и с их стороны, экстремистского характера, пропаганде наркотических средств, психотропных веществ или их прекурсоров и других преступлений, совершаемых с использованием и непосредственно в сети Интернет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обеспечения равного доступа к образованию детей с инвалидностью и детей с особыми образовательными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потребностей семей, воспитывающих детей с инвалидностью и детей с особыми образовательными потребностями, в целях предоставления услуг в сфере социальной защиты, здравоохранения, образования, занятости;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базы данных данной категории детей и их потребностей.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деятельности семейных и родительских клубов на базе детско-подростковых клубов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 баз данных систем образования, здравоохранения, социальной защиты населения, местных исполнительных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соглашение, акты тестирования и ввода в эксплуатацию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МТСЗН, 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001 104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введения штатных единиц секретарей КДНЗП аппаратов акимов областей, городов, районов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при ЕНУ лаборатории психологической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2020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сбора статистической отчетности о всех формах насилия в отношении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КПСУУ ГП (по согласованию), МВД, МОН, МЗ, МТСЗН, 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МЕРОПРИЯТИЯ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социологического исследования по определению уровня насилия в отношении несовершеннолетних и среди несовершеннолетних и суицидального поведения обучающихся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001 104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серии семинаров для: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руководителей организаций образования, заместителей директоров, классных руководителей, психологов, социальных педагогов и медицинских работников по вопросам формирования культуры безопасного поведения учащихся, профилактики насилия и суицида среди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родителей по вопросам семейного воспитания в режиме онлайн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МОН,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серии семинаров для секретарей комиссий по делам несовершеннолетних, специалистов, занимающихся вопросами охраны прав детей, по вопросам профилактики насилия, правонарушений, суицида среди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общественного движения "Посол по защите прав детей из числа школьников 5-11 классов и студентов колледжей"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автоматизированной информационной системы электронных журналов и дневников "Күнделик" для общеобразовательных школ Казахстана: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психодиагностики детей на психоэмоциональное поведение;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-осуществление мониторинга аутодеструктивного, в том числе суицидального поведения детей, состоящих на учете в органах внутренних дел, внутришкольном учете;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методического сопровождения психологов и психологического сопровождения детей и родителей;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информационно-разъяснительной работы среди родительской и педагогической общественности;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мобильного приложения для детей по принципу "Street Law")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бесплатного Smart-приложения "Система родительского контроля" для родителей по отслеживанию посещения детьми негативных сайтов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колл-центров при управлениях образования по вопросам защиты прав детей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сотрудников дорожной полиции, дорожно-эксплуатационных участков, органов гражданской защиты, педагогов по оказанию первой помощи при травмах и несчастных случаях с применением новых обучающих технологий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МВД,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практических тренировок (учебная эвакуация) на объектах образования по безопасной эвакуации из здания учебных заведений в случае возникновения чрезвычайных ситуаций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МИО,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ежедневного дежурства сотрудников полиции на пешеходных переходах с большим потоком автомобильного транспорта близи организаций образования в учебные дни в утреннее и вечернее время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МВД,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региональных семинаров для педагогов общеобразовательных школ республики по новым подходам преподавания правил дорожного движения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установки стационарных систем фото-, видео фиксаций нарушений ПДД вблизи детских дошкольных учреждений, общеобразовательных школ, организаций, осуществляющих функции по защите прав ребенка, и в других местах массового посещения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строительства: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тротуаров, подземных (надземных) пешеходных переходов, пешеходных и велосипедных дорожек, "карманов" автобусных остановок, освещение проезжей части в местах движения несовершеннолетних и пешеходных переходов улиц;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детских автоплощадок и автогородков для теоретического и практического обучения школьников правилам безопасного поведения на дорогах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мнформация в МВД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МВД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вблизи организаций образования и организаций, осуществляющих функции по защите прав ребенка, здравоохранения, учреждений спорта и досуга: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 принудительного снижения скорости "лежачий полицейский";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ограничителей скорости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МВД,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безопасным подвозом учащихся сел, где отсутствуют школы, с укомплектованием автобусов проблесковыми маячками, звуковыми сигналами, знаками "Дети"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МОН, МВД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общественного движения в интернет пространстве "Народный контроль" (фото и видео съемки школьных автобусов, автобусных остановок, открытых канализационных люков, незакрепленных и поломанных качелей и др.)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оперативно-профилактических мероприятий "Внимание, дети!", "Автобус", "Безопасная дорога", "Дети в ночном городе", "Подросток", "Спичка – цена одной жизни" и др.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МИО, МОН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по оснащению жилых домов многодетных и малообеспеченных семей, лиц с инвалидностью и иных категорий: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датчиками угарного газа – для регионов, использующих твердое топливо;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газоанализаторами – для газофицированных регионов.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МВД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мер по вопросам репатриации и воссоединения с семьями детей, находящихся на территории Казахстан без сопровождения родителей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мероприятий, направленных на профилактику суицидального поведения среди молодежи и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РБ, МБ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серии семинаров по правам человека, анти-буллингу для детей и молодежи сельской и городской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материалы для детей и родителей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РБ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организации образования 100% оснащением системами видеонаблюдения и выводом на центр оперативного управления органов внутренних дел в крупных городах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МВД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2020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оборудованию теплыми туалетами зданий организаций образования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2020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введению специализированной охраны в организациях образования с учетом наполняемости школ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МВД, МОН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2020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специализированных электронных датчиков (чипов) мобильных телефонов с оповещением родителей о приходе/уходе учащегося (с поддержкой СМС и электронной почты) в рамках информационной системы "Кунделик"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внедрению в ВУЗах и колледжах модулей и тематик "Буллинг и детская безопасность", "Детская девиация, эмоциональный интеллект и психическое здоровье"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в ВУЗы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детских СИМ-КАРТ по защите детей от доступа к нежелательному интернет-контенту с единым тарифом для детей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классных часов "Психология саморазвития личности", "Осознанные отношения: навыки эффективной коммуникации в семье, школе, обществе", "Street Law: права человека для всех и защита детей от насилия и буллинга" для учащихся 8-11 классов и студентов 1-2 курсов колледжей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ОРГАНИЗАЦИЯ ИНФОРМАЦИОННО-РАЗЪЯСНИТЕЛЬНОЙ ДЕЯТЕЛЬНОСТИ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размещение в СМИ, интернет-ресурсах, социальных сетях, You tube-каналах видеороликов, инфографиков, постеров для детей и их родителей по: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нравственно-духовному образованию и формированию в обществе ценности семьи,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охране репродуктивного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пропаганде использования средств безопасности (детские велосипедные шлемы, детские автокресла и ремни безопасности, установка оконных ограждений в высотных жилых домах, применение спасательных жилетов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обеспечению безопасности детей и формированию их безопасного поведения (в т.ч. предотвращение насилия, пожаров, выпадение из окон, случайное утопление, травматизм, ЧС, ДТП, правонарушения среди несовершеннолетних);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защите детей от кибербуллинга и киберпреступности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видеоролики, инфографики, постеры, дайджесты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региональных конкурсов "Лучший школьный сайт", "Лучший сайт отдела образования", "Лучшая Facebooke, Instagram страница"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пула журналистов, лидеров общественного мнения, блогеров, освещающих вопросы нравственно-духовного образования, воспитание детей без насилия, защиты прав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2020-2023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аббревиатур:</w:t>
      </w:r>
    </w:p>
    <w:bookmarkEnd w:id="87"/>
    <w:bookmarkStart w:name="z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МИОР – Министерство информации и общественного развития Республики Казахстан </w:t>
      </w:r>
    </w:p>
    <w:bookmarkEnd w:id="88"/>
    <w:bookmarkStart w:name="z1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– бюджетная программа</w:t>
      </w:r>
    </w:p>
    <w:bookmarkEnd w:id="89"/>
    <w:bookmarkStart w:name="z1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 – Министерство образования и науки Республики Казахстан </w:t>
      </w:r>
    </w:p>
    <w:bookmarkEnd w:id="90"/>
    <w:bookmarkStart w:name="z1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91"/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КПССУ ГП – Комитет по правовой статистике и специальным учетам Генеральной прокуратуры Республики Казахстан</w:t>
      </w:r>
    </w:p>
    <w:bookmarkEnd w:id="92"/>
    <w:bookmarkStart w:name="z1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ООН – Организация Объединенных Наций</w:t>
      </w:r>
    </w:p>
    <w:bookmarkEnd w:id="93"/>
    <w:bookmarkStart w:name="z1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МВК – межведомственная комиссия по делам несовершеннолетних и защите их прав при Правительстве РК</w:t>
      </w:r>
    </w:p>
    <w:bookmarkEnd w:id="94"/>
    <w:bookmarkStart w:name="z1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ВБ - Всемирный банк</w:t>
      </w:r>
    </w:p>
    <w:bookmarkEnd w:id="95"/>
    <w:bookmarkStart w:name="z1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96"/>
    <w:bookmarkStart w:name="z1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97"/>
    <w:bookmarkStart w:name="z15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ЕНУ – Евразийский национальный университет имени Л.Н. Гумилева</w:t>
      </w:r>
    </w:p>
    <w:bookmarkEnd w:id="98"/>
    <w:bookmarkStart w:name="z1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– местный исполнительный орган </w:t>
      </w:r>
    </w:p>
    <w:bookmarkEnd w:id="99"/>
    <w:bookmarkStart w:name="z1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</w:t>
      </w:r>
    </w:p>
    <w:bookmarkEnd w:id="100"/>
    <w:bookmarkStart w:name="z1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ГУП – группа управления проектами "Модернизация среднего образования" Всемирного банка </w:t>
      </w:r>
    </w:p>
    <w:bookmarkEnd w:id="101"/>
    <w:bookmarkStart w:name="z1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ДТП – дорожно-транспортные происшествия</w:t>
      </w:r>
    </w:p>
    <w:bookmarkEnd w:id="102"/>
    <w:bookmarkStart w:name="z1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ПДД – правила дорожного движения</w:t>
      </w:r>
    </w:p>
    <w:bookmarkEnd w:id="103"/>
    <w:bookmarkStart w:name="z1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– высшее учебное заведение</w:t>
      </w:r>
    </w:p>
    <w:bookmarkEnd w:id="104"/>
    <w:bookmarkStart w:name="z1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</w:p>
    <w:bookmarkEnd w:id="105"/>
    <w:bookmarkStart w:name="z15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106"/>
    <w:bookmarkStart w:name="z15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КДНЗП – комиссии по делам несовершеннолетних и защите их прав</w:t>
      </w:r>
    </w:p>
    <w:bookmarkEnd w:id="107"/>
    <w:bookmarkStart w:name="z16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108"/>
    <w:bookmarkStart w:name="z16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КоАП РК - Кодекс об административных правонарушениях</w:t>
      </w:r>
    </w:p>
    <w:bookmarkEnd w:id="109"/>
    <w:bookmarkStart w:name="z16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 РК - Уголовный кодекс Республики Казахстан</w:t>
      </w:r>
    </w:p>
    <w:bookmarkEnd w:id="110"/>
    <w:bookmarkStart w:name="z16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111"/>
    <w:bookmarkStart w:name="z16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</w:p>
    <w:bookmarkEnd w:id="112"/>
    <w:bookmarkStart w:name="z16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– чрезвычайные ситуации</w:t>
      </w:r>
    </w:p>
    <w:bookmarkEnd w:id="113"/>
    <w:bookmarkStart w:name="z16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14"/>
    <w:bookmarkStart w:name="z16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