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647e" w14:textId="d696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2020 года № 216.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"92) утверждение порядка размещения на интернет-ресурсе уполномоченного органа списка лиц, имеющих право осуществлять деятельность администратора, назначения и отстранения реабилитационного и банкротного управляющих;";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92-1)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"92-1) определение порядка повышения квалификации администратора;";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"99) определение порядка осуществления взаимодействия администратора с уполномоченным органом и иными лицами электронным способом;";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99-1)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"99-1) определение порядка расчета коэффициентов и определения границ классов финансовой устойчивости;";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"101) утверждение типовых форм заключения временного администратора, временного управляющего и реабилитационного управляющего о финансовой устойчивости должника, а также банкротного управляющего о финансовой устойчивости должника с учетом реализации мероприятий, предусмотренных планом реабилитации;";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101-1)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"101-1) утверждение типовой формы плана реабилитации;";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"103) определение порядка проведения и организатора электронного аукциона по продаже имущества банкрота;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установление минимального предела основного вознаграждения временного администратора или временного управляющего;";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104-1)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"104-1) установление минимального и максимального пределов основного вознаграждения банкротного управляющего;";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"106) определение порядка выплаты основного вознаграждения временному и банкротному управляющим, а также порядка и размера возмещения иных административных расходов;";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106-1), 106-2), 106-3), 106-4) и 106-5)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"106-1) определение порядка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106-2) утверждение форм уведомления об устранении нарушений, выявленных по результатам профилактического контроля без посещения субъекта контроля и извещения о нарушениях, выявленных по результатам профилактического контроля без посещения субъекта контроля, которые невозможно устранить;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106-3) утверждение формы, правил и сроков формирования реестра требований кредиторов;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106-4) определение порядка внесения изменений и дополнений в сформированный реестр требований кредиторов;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106-5) утверждение правил составления и формы документа, подтверждающего невозможность установления места нахождения должника, а также его учредителей (участников) и должностных лиц;";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356-1) и 356-2) следующего содержания: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"356-1) размещение на интернет-ресурсе списка лиц, имеющих право осуществлять деятельность администратора;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356-2) назначение временным управляющим лица, которое выбрано кредитором по налогам и таможенным платежам, государственным органом или юридическим лицом с участием государства;";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359)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"359)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предпринимателей, являющихся субъектами естественной монополии либо имеющих важное стратегическое значение для экономики республики, способных оказать влияние на жизнь, здоровье граждан, национальную безопасность или окружающую среду, в том числе организаций, пакеты акций (доли участия в уставном капитале) которых отнесены к стратегическим объектам в соответствии с законодательством Республики Казахстан, а также признанных банкротами по инициативе государства, для которых подобный порядок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360) рассмотрение текущей информации реабилитационного управляющего о ходе осуществления реабилитационной процедуры, временного управляющего, банкротного управляющего о ходе проведения процедуры банкротства;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361) обращение в суд с заявлением о ликвидации без возбуждения процедуры банкротства отсутствующего должника;";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361-1) следующего содержания: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"361-1)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362)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"362) проведение процедуры ликвидации должника без возбуждения процедуры банкротства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"О реабилитации и банкротстве";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363) осуществление контроля за соблюдением порядка проведения электронного аукциона по продаже имущества должника;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364) сообщение в правоохранительные органы об имеющихся данных, указывающих на наличие признаков преднамеренного банкротства;";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366)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"366) осуществление государственного контроля за соблюдением законодательства Республики Казахстан о реабилитации и банкротстве;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367) разработка порядка проведения и определения организатора электронного аукциона по продаже имущества банкрота;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368) разработка минимального предела основного вознаграждения временного администратора или временного управляющего;";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368-1) и 368-2) следующего содержания: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"368-1) разработка минимального и максимального пределов основного вознаграждения банкротного управляющего;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368-2) разработка форм, правил и сроков представления администратором текущей и запрашиваемой информации о ходе осуществления реабилитационной процедуры или процедуры банкротства;";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"370) разработка правил выплаты основного вознаграждения временному и банкротному управляющим, а также порядка и размера возмещения иных административных расходов;";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370-1), 370-2), 370-3), 370-4) и 370-5) следующего содержания: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"370-1) разработка правил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370-2) разработка форм уведомления об устранении нарушений, выявленных по результатам профилактического контроля без посещения субъекта контроля и извещения о нарушениях, выявленных по результатам профилактического контроля без посещения субъекта контроля, которые невозможно устранить;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370-3) разработка форм, правил и сроков формирования реестра требований кредиторов;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370-4) разработка правил внесения изменений и дополнений в сформированный реестр требований кредиторов;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370-5) разработка правил составления и формы документа, подтверждающего невозможность установления места нахождения должника, а также его учредителей (участников) и должностных лиц;";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"371) опубликование на интернет-ресурсе списка должников, в отношении которых вступило в законную силу решение суда о признании их банкротами, применении реабилитационной процедуры, ликвидации без возбуждения процедуры банкротства, а также списка индивидуальных предпринимателей и юридических лиц, в отношении которых вступило в законную силу определение суда о прекращении реабилитационной процедуры;";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"373) разработка правил размещения на интернет-ресурсе уполномоченного органа списка лиц, имеющих право осуществлять деятельность администратора, назначения и отстранения реабилитационного и банкротного управляющих;";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373-1) и 373-2) следующего содержания: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"373-1) разработка правил повышения квалификации администратора;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373-2) разработка правил осуществления взаимодействия администратора с уполномоченным органом и иными лицами электронным способом;";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"374) разработка правил расчета коэффициентов и определения границ классов финансовой устойчивости;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375) разработка типовых форм заключения временного администратора, временного управляющего и реабилитационного управляющего о финансовой устойчивости должника, а также банкротного управляющего о финансовой устойчивости должника с учетом реализации мероприятий, предусмотренных планом реабилитации;";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375-2) следующего содержания: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"375-2) разработка типовой формы плана реабилитации;";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386)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"386)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размещение на интернет-ресурсе: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проведении собрания кредиторов;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возбуждении дела о банкротстве и порядке заявления требований кредиторами;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признании должника банкротом и его ликвидации с возбуждением процедуры банкротства;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возбуждении производства по делу о реабилитации и порядке заявления требований кредиторами;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сформированного реестра требований кредиторов;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ликвидации должника без возбуждения процедуры банкротства и порядке заявления требований кредиторами;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387) направление собранию кредиторов информации об исключении реабилитационного либо банкротного управляющего из реестра уведомлений лиц, имеющих право осуществлять деятельность администратора;".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