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7430" w14:textId="b0f7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Совместной (объединенной) системе связи вооруженных сил государств -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2020 года № 328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Совместной (объединенной) системе связи вооруженных сил государств - участников Содружества Независимых Государств.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Совместной (объединенной) системе связи вооруженных сил государств - участников Содружества Независимых Государств.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2020 года № 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Совместной (объединенной) системе связи вооруженных сил государств - участников Содружества Независимых Государств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Содружества Независимых Государств, далее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международных договорах в рамках Содружества Независимых Государств в области военного сотрудничества,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усилий в обеспечении гарантированного и эффективного функционирования систем связи как важнейших составляющих технической основы управления в вооруженных силах государств - участников Содружества Независимых Государств,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Совместную (объединенную) систему связи вооруженных сил государств - участников Содружества Независимых Государств (далее – Совместная (объединенная) система связи) в целях развития взаимодействия между вооруженными силами государств - участников настоящего Соглашения.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Совместную (объединенную) систему связи входят силы и средства (часть сил и средств) связи вооруженных сил государств - участников настоящего Соглашения, применяемые по согласованному Плану организации и взаимодействия Совместной (объединенной) системы связи вооруженных сил государств - участников Содружества Независимых Государств (далее – План) и в соответствии с Генеральной схемой организации и развития Совместной (объединенной) системы связи вооруженных сил государств - участников Содружества Независимых Государств (далее – Генеральная схема) и выполняющие задачи, предусмотренные статьей 3 настоящего Соглашения.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формирования организационно-технической структуры, построения и функционирования Совместной (объединенной) системы связи определяются соответствующим положением, утверждаемым Советом глав правительств Содружества Независимых Государств.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 министерства обороны (оборонные ведомства) государств - участников настоящего Соглашения.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(объединенная) система связи функционирует (развивается) в целях обеспечения управления с учетом наиболее полного и эффективного использования имеющегося ресурса систем связи вооруженных сил, государственных сетей связи государств - участников настоящего Соглашения.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(объединенная) система связи решает следующие основные задачи: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требуемых услуг связи и обеспечение обмена всеми видами информации в системе управления вооруженных сил и между вооруженными силами государств - участников настоящего Соглашения;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объединенных систем взаимодействия в военной сфере, созданных в формате Содружества Независимых Государств;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требований к связи необходимой совместимости с национальными сетями связи общего пользования и сетями связи специального назначения государств - участников настоящего Соглашения.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функционирования Совместной (объединенной) системы связи уполномоченные органы Сторон могут использовать ресурсы сетей связи вооруженных сил государств - участников настоящего Соглашения в соответствии с нормативными правовыми актами государств - участников настоящего Соглашения, регулирующими отношения, связанные с оказанием услуг связи для нужд обороны и обеспечения безопасности.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усилий Сторон по созданию, функционированию и развитию Совместной (объединенной) системы связи осуществляет Совет министров обороны государств - участников Содружества Независимых Государств через Координационный комитет начальников связи вооруженных сил государств - участников Содружества Независимых Государств при Совете министров обороны государств - участников Содружества Независимых Государств (далее – Координационный комитет).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Координационного комитета является начальник Главного управления связи Вооруженных Сил Российской Федерации.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Координационного комитета в качестве его членов входят начальники главных управлений связи (управления связи и информационных технологий, управления связи и автоматизированных систем управления, управления связи, департаменты связи) генеральных штабов вооруженных сил (вооруженных сил) государств - участников Содружества Независимых Государств, а также по решению Совета министров обороны государств - участников Содружества Независимых Государств – заместитель Председателя Координационного комитета и другие должностные лица.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комитете утверждается Советом министров обороны государств - участников Содружества Независимых Государств.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устойчивого функционирования Совместной (объединенной) системы связи и выполнения соответствующих решений Координационного комитета создается отдельное подразделение – отдел в составе 32 пункта управления связью Генерального штаба Вооруженных Сил Российской Федерации (далее – 32 ПУС) в пределах численности войск связи (центрального подчинения) Главного управления связи Вооруженных Сил Российской Федерации.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указанном отделе, в том числе его состав (численность), структура и организация деятельности утверждаются Советом министров обороны государств - участников Содружества Независимых Государств по представлению Председателя Координационного комитета.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обеспечения согласованного развития Совместной (объединенной) системы связи в рамках выполнения мероприятий строительства (развития) вооруженных сил государств - участников настоящего Соглашения осуществляют оснащение сил и средств (части сил и средств) связи, входящих в состав Совместной (объединенной) системы связи, современными (перспективными) средствами (техникой) связи в приоритетном порядке согласно Плану и Генеральной схеме, руководствуясь следующими целями при решении задач обеспечения проведения единой военной и военно-технической политики: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преемственности в развитии систем, комплексов и средств военной связи на основе их модернизации и реализации научно-технического задела вооруженных сил государств - участников настоящего Соглашения;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совместимости состоящих на вооружении вооруженных сил государств - участников настоящего Соглашения комплексов и средств связи национального и зарубежного производства;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и стандартизация комплексов и средств связи;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совершенствование нормативно-правовой базы, в том числе устойчивого механизма (порядка) финансирования и всестороннего обеспечения в интересах функционирования и развития Совместной (объединенной) системы связи при решении совместных задач;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применения вооруженных сил государств - участников настоящего Соглашения, основанного на использовании существующих и вновь созданных элементов связи и государственных сетей связи государств - участников настоящего Соглашения.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уполномоченные органы обеспечивают постоянную боевую готовность, взаимодействие войск (сил и средств) из состава Совместной (объединенной) системы связи и их действия при выполнении совместных задач по связи в соответствии с Планом, разрабатываемым Координационным комитетом, с учетом планов связи и применения войск связи вооруженных сил государств - участников настоящего Соглашения.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 Генеральная схема утверждаются Советом министров обороны государств - участников Содружества Независимых Государств.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силами и средствами связи из состава Совместной (объединенной) системы связи осуществляют соответствующие должностные лица в соответствии с законодательством государств - участников настоящего Соглашения.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Оперативную координацию действий сил и средств Совместной (объединенной) системы связи, в том числе в ходе проведения тренировок по связи и совместных мероприятий вооруженных сил государств - участников настоящего Соглашения, осуществляет 32 ПУС.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Плана часть сил и средств Совместной (объединенной) системы связи осуществляет постоянное дежурство (боевое дежурство). Состав таких сил и средств определяется в соответствии с порядком, установленным законодательством государств - участников настоящего Соглашения.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силами и средствами Совместной (объединенной) системы связи, обеспечивающими постоянное дежурство (боевое дежурство), осуществляется с командных пунктов (пунктов (центров) управления связью) вооруженных сил государств - участников настоящего Соглашения, а координация их действий – с 32 ПУС.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военной техники (имущества) связи, ремонт военной техники связи, выполнение работ и оказание услуг связи в интересах обеспечения функционирования и развития Совместной (объединенной) системы связи осуществляются на основе двусторонних соглашений Сторон.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функционирования и развития национальных систем (сегментов) Совместной (объединенной) системы связи и обеспечение совместных мероприятий Совместной (объединенной) системы связи осуществляются за счет средств, предусмотренных уполномоченным органам Сторон в бюджетах государств - участников настоящего Соглашения.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уполномоченные органы Сторон могут обмениваться информацией, представляющей взаимный интерес.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 условия обмена военно-научной, военно-технической и военно-правовой информацией, а также технической и ремонтной документацией на имеющиеся на вооружении государств - участников настоящего Соглашения вооружение и военную технику, совместное выполнение научно-исследовательских, опытно-конструкторских и иных работ в интересах строительства Совместной (объединенной) системы связи регулируются отдельными соглашениями.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защита информации осуществляются в соответствии с законодательством государств - участников настоящего Соглашения.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с межгосударственными секретами и их защита осуществляются в соответствии с международными договорами о защите секретной информации, действующими в рамках Содружества Независимых Государств, и двусторонними договорами государств - участников настоящего Соглашения о взаимной защите (охране) секретной информации (государственных секретов).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передают третьей стороне информацию, полученную в рамках настоящего Соглашения, без письменного согласия Стороны, предоставившей эту информацию.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военных специалистов для войск (сил и средств) Совместной (объединенной) системы связи осуществляется на основе двусторонних соглашений Сторон.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которые оформляются соответствующим протоколом.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Сторон.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вступления в силу открыто для присоединения любого государства – участника Содружества Независимых Государств путем передачи депозитарию документа о присоединении. Для присоединившегося государства настоящее Соглашение вступает в силу по стечении 30 дней с даты получения депозитарием документа о присоединении. 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"__" ______ ______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