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df27" w14:textId="f72d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2020 года № 383.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 (САПП Республики Казахстан, 2019 г., № 1, ст. 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уплаты, распределения и перечисления единого совокупного платежа в виде индивидуального подоходного налога и социальных платежей, а также их возврата,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социальные платежи – обязательные пенсионные взносы, уплачиваемые в соответствии с законодательством Республики Казахстан о пенсионном обеспечении, социальные отчисления,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страховании", отчисления на обязательное социальное медицинское страхование,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плательщики единого совокупного платежа (далее – плательщики) –физические лица, осуществляющие предпринимательскую деятельность без регистрации в качестве индивидуального предпринимателя, которые соответствуют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государственная база данных "Физические лица" (далее – ГБД ФЛ) – единая система регистрации и хранения информации о физических лицах Министерства юстиции Республики Казахстан, достаточная для идентификации и определения гражданского состояния.";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сумма, требуемая плательщиком для возврата, не соответствует сумме, перечисленной в соответствующие бюджеты по месту постоянной регистрации плательщика, ГФСС, ФСМС и ЕНПФ;".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