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6a87" w14:textId="f716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18 февраля 2017 года № 81 "Некоторые вопросы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10 июля 2020 года № 437.</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февраля 2017 года № 81 "Некоторые вопросы Министерства труда и социальной защиты населения Республики Казахстан" (САПП Республики Казахстан, 2017 г., № 8, ст. 46)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7"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83-1)</w:t>
      </w:r>
      <w:r>
        <w:rPr>
          <w:rFonts w:ascii="Times New Roman"/>
          <w:b w:val="false"/>
          <w:i w:val="false"/>
          <w:color w:val="000000"/>
          <w:sz w:val="28"/>
        </w:rPr>
        <w:t xml:space="preserve">, </w:t>
      </w:r>
      <w:r>
        <w:rPr>
          <w:rFonts w:ascii="Times New Roman"/>
          <w:b w:val="false"/>
          <w:i w:val="false"/>
          <w:color w:val="000000"/>
          <w:sz w:val="28"/>
        </w:rPr>
        <w:t>86-1)</w:t>
      </w:r>
      <w:r>
        <w:rPr>
          <w:rFonts w:ascii="Times New Roman"/>
          <w:b w:val="false"/>
          <w:i w:val="false"/>
          <w:color w:val="000000"/>
          <w:sz w:val="28"/>
        </w:rPr>
        <w:t xml:space="preserve">, </w:t>
      </w:r>
      <w:r>
        <w:rPr>
          <w:rFonts w:ascii="Times New Roman"/>
          <w:b w:val="false"/>
          <w:i w:val="false"/>
          <w:color w:val="000000"/>
          <w:sz w:val="28"/>
        </w:rPr>
        <w:t>93-1)</w:t>
      </w:r>
      <w:r>
        <w:rPr>
          <w:rFonts w:ascii="Times New Roman"/>
          <w:b w:val="false"/>
          <w:i w:val="false"/>
          <w:color w:val="000000"/>
          <w:sz w:val="28"/>
        </w:rPr>
        <w:t xml:space="preserve">, </w:t>
      </w:r>
      <w:r>
        <w:rPr>
          <w:rFonts w:ascii="Times New Roman"/>
          <w:b w:val="false"/>
          <w:i w:val="false"/>
          <w:color w:val="000000"/>
          <w:sz w:val="28"/>
        </w:rPr>
        <w:t>95-1)</w:t>
      </w:r>
      <w:r>
        <w:rPr>
          <w:rFonts w:ascii="Times New Roman"/>
          <w:b w:val="false"/>
          <w:i w:val="false"/>
          <w:color w:val="000000"/>
          <w:sz w:val="28"/>
        </w:rPr>
        <w:t>, которые вводятся в действие с 1 января 2023 года.</w:t>
      </w:r>
    </w:p>
    <w:bookmarkEnd w:id="2"/>
    <w:bookmarkStart w:name="z8" w:id="3"/>
    <w:p>
      <w:pPr>
        <w:spacing w:after="0"/>
        <w:ind w:left="0"/>
        <w:jc w:val="both"/>
      </w:pPr>
      <w:r>
        <w:rPr>
          <w:rFonts w:ascii="Times New Roman"/>
          <w:b w:val="false"/>
          <w:i w:val="false"/>
          <w:color w:val="000000"/>
          <w:sz w:val="28"/>
        </w:rPr>
        <w:t xml:space="preserve">
      Подпункт 83) </w:t>
      </w:r>
      <w:r>
        <w:rPr>
          <w:rFonts w:ascii="Times New Roman"/>
          <w:b w:val="false"/>
          <w:i w:val="false"/>
          <w:color w:val="000000"/>
          <w:sz w:val="28"/>
        </w:rPr>
        <w:t>пункта 16</w:t>
      </w:r>
      <w:r>
        <w:rPr>
          <w:rFonts w:ascii="Times New Roman"/>
          <w:b w:val="false"/>
          <w:i w:val="false"/>
          <w:color w:val="000000"/>
          <w:sz w:val="28"/>
        </w:rPr>
        <w:t xml:space="preserve"> Положения действует до 1 января 2020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июня 2017 года "О внесении изменений и дополнений в некоторые законодательные акты по вопросам социального обеспечения".";</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труда и социальной защиты населения Республики Казахстан, утвержденном указанным постановлением: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"9. Местонахождение Министерства: 010000, город Нур-Султан, Есильский район, проспект Мәңгілік ел, дом 8, административное здание "Дом министерств", 6 подъезд.";</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55)</w:t>
      </w:r>
      <w:r>
        <w:rPr>
          <w:rFonts w:ascii="Times New Roman"/>
          <w:b w:val="false"/>
          <w:i w:val="false"/>
          <w:color w:val="000000"/>
          <w:sz w:val="28"/>
        </w:rPr>
        <w:t xml:space="preserve"> исключить;</w:t>
      </w:r>
    </w:p>
    <w:bookmarkStart w:name="z14" w:id="7"/>
    <w:p>
      <w:pPr>
        <w:spacing w:after="0"/>
        <w:ind w:left="0"/>
        <w:jc w:val="both"/>
      </w:pPr>
      <w:r>
        <w:rPr>
          <w:rFonts w:ascii="Times New Roman"/>
          <w:b w:val="false"/>
          <w:i w:val="false"/>
          <w:color w:val="000000"/>
          <w:sz w:val="28"/>
        </w:rPr>
        <w:t>
      дополнить подпунктом 62-1) следующего содержания:</w:t>
      </w:r>
    </w:p>
    <w:bookmarkEnd w:id="7"/>
    <w:bookmarkStart w:name="z15" w:id="8"/>
    <w:p>
      <w:pPr>
        <w:spacing w:after="0"/>
        <w:ind w:left="0"/>
        <w:jc w:val="both"/>
      </w:pPr>
      <w:r>
        <w:rPr>
          <w:rFonts w:ascii="Times New Roman"/>
          <w:b w:val="false"/>
          <w:i w:val="false"/>
          <w:color w:val="000000"/>
          <w:sz w:val="28"/>
        </w:rPr>
        <w:t>
      "62-1) утверждение правил определения комиссией перечня категорий и численности иностранцев и лиц без гражданства, работающих в юридических лицах, являющихся участниками специальных экономических зон, с проектами стоимостью свыше одного миллиона месячных расчетных показателей, а также в организациях, привлекаемых указанными участниками специальных экономических зон (либо их подрядчиками) в качестве генерального подрядчика, подрядчика, субподрядчика или исполнителя услуг, в период выполнения строительно-монтажных работ на территории специальных экономических зон, и до истечения одного года после ввода объекта (объектов) в эксплуатацию совместно с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и индустриальных зон;";</w:t>
      </w:r>
    </w:p>
    <w:bookmarkEnd w:id="8"/>
    <w:bookmarkStart w:name="z16" w:id="9"/>
    <w:p>
      <w:pPr>
        <w:spacing w:after="0"/>
        <w:ind w:left="0"/>
        <w:jc w:val="both"/>
      </w:pPr>
      <w:r>
        <w:rPr>
          <w:rFonts w:ascii="Times New Roman"/>
          <w:b w:val="false"/>
          <w:i w:val="false"/>
          <w:color w:val="000000"/>
          <w:sz w:val="28"/>
        </w:rPr>
        <w:t>
      дополнить подпунктом 73-1) следующего содержания:</w:t>
      </w:r>
    </w:p>
    <w:bookmarkEnd w:id="9"/>
    <w:bookmarkStart w:name="z17" w:id="10"/>
    <w:p>
      <w:pPr>
        <w:spacing w:after="0"/>
        <w:ind w:left="0"/>
        <w:jc w:val="both"/>
      </w:pPr>
      <w:r>
        <w:rPr>
          <w:rFonts w:ascii="Times New Roman"/>
          <w:b w:val="false"/>
          <w:i w:val="false"/>
          <w:color w:val="000000"/>
          <w:sz w:val="28"/>
        </w:rPr>
        <w:t>
      "73-1) утверждение методики расчета доли местного содержания в кадрах;";</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"79) распределение квоты в пределах и порядке, установленных Правительством Республики Казахстан, на привлечение иностранной рабочей силы в Республику Казахстан, между областями, городами республиканского значения и столицей;";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"87) разработка и утверждение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базовых социальных пособий по инвалидности, по случаю потери кормильца, государственных специальных пособий;";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96)</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"96) разработка и утверждение правил исчисления и уплаты социальных отчислений в Фонд и взысканий по ним, и правил перечисления излишне (ошибочно) уплаченных социальных отчислений и (или) пени за несвоевременную и (или) неполную уплату социальных отчислений на банковский счет Государственной корпорации;</w:t>
      </w:r>
    </w:p>
    <w:bookmarkEnd w:id="13"/>
    <w:bookmarkStart w:name="z24" w:id="14"/>
    <w:p>
      <w:pPr>
        <w:spacing w:after="0"/>
        <w:ind w:left="0"/>
        <w:jc w:val="both"/>
      </w:pPr>
      <w:r>
        <w:rPr>
          <w:rFonts w:ascii="Times New Roman"/>
          <w:b w:val="false"/>
          <w:i w:val="false"/>
          <w:color w:val="000000"/>
          <w:sz w:val="28"/>
        </w:rPr>
        <w:t>
      97) разработка и утверждение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Фонда;";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изложить в следующей редакции:</w:t>
      </w:r>
    </w:p>
    <w:bookmarkStart w:name="z26" w:id="15"/>
    <w:p>
      <w:pPr>
        <w:spacing w:after="0"/>
        <w:ind w:left="0"/>
        <w:jc w:val="both"/>
      </w:pPr>
      <w:r>
        <w:rPr>
          <w:rFonts w:ascii="Times New Roman"/>
          <w:b w:val="false"/>
          <w:i w:val="false"/>
          <w:color w:val="000000"/>
          <w:sz w:val="28"/>
        </w:rPr>
        <w:t>
      "100) дача согласия на назначение (отказ в назначении) руководящих работников Фонда;</w:t>
      </w:r>
    </w:p>
    <w:bookmarkEnd w:id="15"/>
    <w:bookmarkStart w:name="z27" w:id="16"/>
    <w:p>
      <w:pPr>
        <w:spacing w:after="0"/>
        <w:ind w:left="0"/>
        <w:jc w:val="both"/>
      </w:pPr>
      <w:r>
        <w:rPr>
          <w:rFonts w:ascii="Times New Roman"/>
          <w:b w:val="false"/>
          <w:i w:val="false"/>
          <w:color w:val="000000"/>
          <w:sz w:val="28"/>
        </w:rPr>
        <w:t>
      101) определение перечня, форм, сроков представления финансовой и иной отчетности Фондом;";</w:t>
      </w:r>
    </w:p>
    <w:bookmarkEnd w:id="16"/>
    <w:bookmarkStart w:name="z28" w:id="17"/>
    <w:p>
      <w:pPr>
        <w:spacing w:after="0"/>
        <w:ind w:left="0"/>
        <w:jc w:val="both"/>
      </w:pPr>
      <w:r>
        <w:rPr>
          <w:rFonts w:ascii="Times New Roman"/>
          <w:b w:val="false"/>
          <w:i w:val="false"/>
          <w:color w:val="000000"/>
          <w:sz w:val="28"/>
        </w:rPr>
        <w:t>
      дополнить подпунктом 103-1) следующего содержания:</w:t>
      </w:r>
    </w:p>
    <w:bookmarkEnd w:id="17"/>
    <w:bookmarkStart w:name="z29" w:id="18"/>
    <w:p>
      <w:pPr>
        <w:spacing w:after="0"/>
        <w:ind w:left="0"/>
        <w:jc w:val="both"/>
      </w:pPr>
      <w:r>
        <w:rPr>
          <w:rFonts w:ascii="Times New Roman"/>
          <w:b w:val="false"/>
          <w:i w:val="false"/>
          <w:color w:val="000000"/>
          <w:sz w:val="28"/>
        </w:rPr>
        <w:t xml:space="preserve">
      "103-1) осуществление внутреннего контроля за деятельностью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18"/>
    <w:bookmarkStart w:name="z30" w:id="19"/>
    <w:p>
      <w:pPr>
        <w:spacing w:after="0"/>
        <w:ind w:left="0"/>
        <w:jc w:val="both"/>
      </w:pPr>
      <w:r>
        <w:rPr>
          <w:rFonts w:ascii="Times New Roman"/>
          <w:b w:val="false"/>
          <w:i w:val="false"/>
          <w:color w:val="000000"/>
          <w:sz w:val="28"/>
        </w:rPr>
        <w:t>
      подпункт 104) изложить в следующей редакции:</w:t>
      </w:r>
    </w:p>
    <w:bookmarkEnd w:id="19"/>
    <w:bookmarkStart w:name="z31" w:id="20"/>
    <w:p>
      <w:pPr>
        <w:spacing w:after="0"/>
        <w:ind w:left="0"/>
        <w:jc w:val="both"/>
      </w:pPr>
      <w:r>
        <w:rPr>
          <w:rFonts w:ascii="Times New Roman"/>
          <w:b w:val="false"/>
          <w:i w:val="false"/>
          <w:color w:val="000000"/>
          <w:sz w:val="28"/>
        </w:rPr>
        <w:t>
      "104) разработка перечня и лимитов финансовых инструментов для инвестирования активов Фонда;";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106)</w:t>
      </w:r>
      <w:r>
        <w:rPr>
          <w:rFonts w:ascii="Times New Roman"/>
          <w:b w:val="false"/>
          <w:i w:val="false"/>
          <w:color w:val="000000"/>
          <w:sz w:val="28"/>
        </w:rPr>
        <w:t xml:space="preserve"> изложить в следующей редакции:</w:t>
      </w:r>
    </w:p>
    <w:bookmarkStart w:name="z34" w:id="21"/>
    <w:p>
      <w:pPr>
        <w:spacing w:after="0"/>
        <w:ind w:left="0"/>
        <w:jc w:val="both"/>
      </w:pPr>
      <w:r>
        <w:rPr>
          <w:rFonts w:ascii="Times New Roman"/>
          <w:b w:val="false"/>
          <w:i w:val="false"/>
          <w:color w:val="000000"/>
          <w:sz w:val="28"/>
        </w:rPr>
        <w:t>
      "106) разработка предложения об установлении предельной величины процентной ставки комиссионного вознаграждения Фонда;";</w:t>
      </w:r>
    </w:p>
    <w:bookmarkEnd w:id="21"/>
    <w:bookmarkStart w:name="z35" w:id="22"/>
    <w:p>
      <w:pPr>
        <w:spacing w:after="0"/>
        <w:ind w:left="0"/>
        <w:jc w:val="both"/>
      </w:pPr>
      <w:r>
        <w:rPr>
          <w:rFonts w:ascii="Times New Roman"/>
          <w:b w:val="false"/>
          <w:i w:val="false"/>
          <w:color w:val="000000"/>
          <w:sz w:val="28"/>
        </w:rPr>
        <w:t>
      дополнить подпунктами 106-1) и 106-2) следующего содержания:</w:t>
      </w:r>
    </w:p>
    <w:bookmarkEnd w:id="22"/>
    <w:bookmarkStart w:name="z36" w:id="23"/>
    <w:p>
      <w:pPr>
        <w:spacing w:after="0"/>
        <w:ind w:left="0"/>
        <w:jc w:val="both"/>
      </w:pPr>
      <w:r>
        <w:rPr>
          <w:rFonts w:ascii="Times New Roman"/>
          <w:b w:val="false"/>
          <w:i w:val="false"/>
          <w:color w:val="000000"/>
          <w:sz w:val="28"/>
        </w:rPr>
        <w:t>
      "106-1) установление величины процентной ставки комиссионного вознаграждения Фонда ежегодно, но не более двух раз в год;</w:t>
      </w:r>
    </w:p>
    <w:bookmarkEnd w:id="23"/>
    <w:bookmarkStart w:name="z37" w:id="24"/>
    <w:p>
      <w:pPr>
        <w:spacing w:after="0"/>
        <w:ind w:left="0"/>
        <w:jc w:val="both"/>
      </w:pPr>
      <w:r>
        <w:rPr>
          <w:rFonts w:ascii="Times New Roman"/>
          <w:b w:val="false"/>
          <w:i w:val="false"/>
          <w:color w:val="000000"/>
          <w:sz w:val="28"/>
        </w:rPr>
        <w:t>
      106-2) разработка и утверждение правил взимания комиссионного вознаграждения Фондом;";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109)</w:t>
      </w:r>
      <w:r>
        <w:rPr>
          <w:rFonts w:ascii="Times New Roman"/>
          <w:b w:val="false"/>
          <w:i w:val="false"/>
          <w:color w:val="000000"/>
          <w:sz w:val="28"/>
        </w:rPr>
        <w:t xml:space="preserve"> изложить в следующей редакции:</w:t>
      </w:r>
    </w:p>
    <w:bookmarkStart w:name="z39" w:id="25"/>
    <w:p>
      <w:pPr>
        <w:spacing w:after="0"/>
        <w:ind w:left="0"/>
        <w:jc w:val="both"/>
      </w:pPr>
      <w:r>
        <w:rPr>
          <w:rFonts w:ascii="Times New Roman"/>
          <w:b w:val="false"/>
          <w:i w:val="false"/>
          <w:color w:val="000000"/>
          <w:sz w:val="28"/>
        </w:rPr>
        <w:t>
      "109) разработка и утверждение стандартов оказания специальных социальных услуг в области социальной защиты населения;";</w:t>
      </w:r>
    </w:p>
    <w:bookmarkEnd w:id="25"/>
    <w:bookmarkStart w:name="z40" w:id="26"/>
    <w:p>
      <w:pPr>
        <w:spacing w:after="0"/>
        <w:ind w:left="0"/>
        <w:jc w:val="both"/>
      </w:pPr>
      <w:r>
        <w:rPr>
          <w:rFonts w:ascii="Times New Roman"/>
          <w:b w:val="false"/>
          <w:i w:val="false"/>
          <w:color w:val="000000"/>
          <w:sz w:val="28"/>
        </w:rPr>
        <w:t>
      дополнить подпунктами 114-1), 114-2), 114-3), 114-4) и 114-5) следующего содержания:</w:t>
      </w:r>
    </w:p>
    <w:bookmarkEnd w:id="26"/>
    <w:bookmarkStart w:name="z41" w:id="27"/>
    <w:p>
      <w:pPr>
        <w:spacing w:after="0"/>
        <w:ind w:left="0"/>
        <w:jc w:val="both"/>
      </w:pPr>
      <w:r>
        <w:rPr>
          <w:rFonts w:ascii="Times New Roman"/>
          <w:b w:val="false"/>
          <w:i w:val="false"/>
          <w:color w:val="000000"/>
          <w:sz w:val="28"/>
        </w:rPr>
        <w:t>
      "114-1) разработка и утверждение правил финансирования и мониторинга оказания специальных социальных услуг в области социальной защиты населения;</w:t>
      </w:r>
    </w:p>
    <w:bookmarkEnd w:id="27"/>
    <w:bookmarkStart w:name="z42" w:id="28"/>
    <w:p>
      <w:pPr>
        <w:spacing w:after="0"/>
        <w:ind w:left="0"/>
        <w:jc w:val="both"/>
      </w:pPr>
      <w:r>
        <w:rPr>
          <w:rFonts w:ascii="Times New Roman"/>
          <w:b w:val="false"/>
          <w:i w:val="false"/>
          <w:color w:val="000000"/>
          <w:sz w:val="28"/>
        </w:rPr>
        <w:t>
      114-2) разработка и утверждение правил формирования единого регистра организаций, предоставляющих специальные социальные услуги, и реестра специалистов, оказывающих специальные социальные услуги;</w:t>
      </w:r>
    </w:p>
    <w:bookmarkEnd w:id="28"/>
    <w:bookmarkStart w:name="z43" w:id="29"/>
    <w:p>
      <w:pPr>
        <w:spacing w:after="0"/>
        <w:ind w:left="0"/>
        <w:jc w:val="both"/>
      </w:pPr>
      <w:r>
        <w:rPr>
          <w:rFonts w:ascii="Times New Roman"/>
          <w:b w:val="false"/>
          <w:i w:val="false"/>
          <w:color w:val="000000"/>
          <w:sz w:val="28"/>
        </w:rPr>
        <w:t>
      114-3) разработка и утверждение правил деятельности организаций, оказывающих специальные социальные услуги;</w:t>
      </w:r>
    </w:p>
    <w:bookmarkEnd w:id="29"/>
    <w:bookmarkStart w:name="z44" w:id="30"/>
    <w:p>
      <w:pPr>
        <w:spacing w:after="0"/>
        <w:ind w:left="0"/>
        <w:jc w:val="both"/>
      </w:pPr>
      <w:r>
        <w:rPr>
          <w:rFonts w:ascii="Times New Roman"/>
          <w:b w:val="false"/>
          <w:i w:val="false"/>
          <w:color w:val="000000"/>
          <w:sz w:val="28"/>
        </w:rPr>
        <w:t>
      114-4) разработка и утверждение методических рекомендации в сфере предоставления специальных социальных услуг;</w:t>
      </w:r>
    </w:p>
    <w:bookmarkEnd w:id="30"/>
    <w:bookmarkStart w:name="z45" w:id="31"/>
    <w:p>
      <w:pPr>
        <w:spacing w:after="0"/>
        <w:ind w:left="0"/>
        <w:jc w:val="both"/>
      </w:pPr>
      <w:r>
        <w:rPr>
          <w:rFonts w:ascii="Times New Roman"/>
          <w:b w:val="false"/>
          <w:i w:val="false"/>
          <w:color w:val="000000"/>
          <w:sz w:val="28"/>
        </w:rPr>
        <w:t>
      114-5) определение совместно с Министерством внутренних дел Республики Казахстан и уполномоченными органами в области здравоохранения и образования критериев оценки наличия жестокого обращения, приведшего к социальной дезадаптации и социальной депривации;";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119)</w:t>
      </w:r>
      <w:r>
        <w:rPr>
          <w:rFonts w:ascii="Times New Roman"/>
          <w:b w:val="false"/>
          <w:i w:val="false"/>
          <w:color w:val="000000"/>
          <w:sz w:val="28"/>
        </w:rPr>
        <w:t xml:space="preserve"> изложить в следующей редакции:</w:t>
      </w:r>
    </w:p>
    <w:bookmarkStart w:name="z48" w:id="32"/>
    <w:p>
      <w:pPr>
        <w:spacing w:after="0"/>
        <w:ind w:left="0"/>
        <w:jc w:val="both"/>
      </w:pPr>
      <w:r>
        <w:rPr>
          <w:rFonts w:ascii="Times New Roman"/>
          <w:b w:val="false"/>
          <w:i w:val="false"/>
          <w:color w:val="000000"/>
          <w:sz w:val="28"/>
        </w:rPr>
        <w:t>
      "119) утверждение порядка предоставления санаторно-курортного лечения инвалидам и детям-инвалидам согласно индивидуальным программам реабилитации;";</w:t>
      </w:r>
    </w:p>
    <w:bookmarkEnd w:id="32"/>
    <w:bookmarkStart w:name="z49" w:id="33"/>
    <w:p>
      <w:pPr>
        <w:spacing w:after="0"/>
        <w:ind w:left="0"/>
        <w:jc w:val="both"/>
      </w:pPr>
      <w:r>
        <w:rPr>
          <w:rFonts w:ascii="Times New Roman"/>
          <w:b w:val="false"/>
          <w:i w:val="false"/>
          <w:color w:val="000000"/>
          <w:sz w:val="28"/>
        </w:rPr>
        <w:t>
      дополнить подпунктами 119-1) и 119-2) следующего содержания:</w:t>
      </w:r>
    </w:p>
    <w:bookmarkEnd w:id="33"/>
    <w:bookmarkStart w:name="z50" w:id="34"/>
    <w:p>
      <w:pPr>
        <w:spacing w:after="0"/>
        <w:ind w:left="0"/>
        <w:jc w:val="both"/>
      </w:pPr>
      <w:r>
        <w:rPr>
          <w:rFonts w:ascii="Times New Roman"/>
          <w:b w:val="false"/>
          <w:i w:val="false"/>
          <w:color w:val="000000"/>
          <w:sz w:val="28"/>
        </w:rPr>
        <w:t>
      "119-1) утверждение порядка предоставления социальных услуг в соответствии с индивидуальной программой реабилитации:</w:t>
      </w:r>
    </w:p>
    <w:bookmarkEnd w:id="34"/>
    <w:bookmarkStart w:name="z51" w:id="35"/>
    <w:p>
      <w:pPr>
        <w:spacing w:after="0"/>
        <w:ind w:left="0"/>
        <w:jc w:val="both"/>
      </w:pPr>
      <w:r>
        <w:rPr>
          <w:rFonts w:ascii="Times New Roman"/>
          <w:b w:val="false"/>
          <w:i w:val="false"/>
          <w:color w:val="000000"/>
          <w:sz w:val="28"/>
        </w:rPr>
        <w:t>
       индивидуального помощника для инвалидов первой группы, имеющих затруднение в передвижении;</w:t>
      </w:r>
    </w:p>
    <w:bookmarkEnd w:id="35"/>
    <w:bookmarkStart w:name="z52" w:id="36"/>
    <w:p>
      <w:pPr>
        <w:spacing w:after="0"/>
        <w:ind w:left="0"/>
        <w:jc w:val="both"/>
      </w:pPr>
      <w:r>
        <w:rPr>
          <w:rFonts w:ascii="Times New Roman"/>
          <w:b w:val="false"/>
          <w:i w:val="false"/>
          <w:color w:val="000000"/>
          <w:sz w:val="28"/>
        </w:rPr>
        <w:t>
       специалиста жестового языка для инвалидов по слуху – шестьдесят часов в год;</w:t>
      </w:r>
    </w:p>
    <w:bookmarkEnd w:id="36"/>
    <w:bookmarkStart w:name="z53" w:id="37"/>
    <w:p>
      <w:pPr>
        <w:spacing w:after="0"/>
        <w:ind w:left="0"/>
        <w:jc w:val="both"/>
      </w:pPr>
      <w:r>
        <w:rPr>
          <w:rFonts w:ascii="Times New Roman"/>
          <w:b w:val="false"/>
          <w:i w:val="false"/>
          <w:color w:val="000000"/>
          <w:sz w:val="28"/>
        </w:rPr>
        <w:t>
      119-2) утверждение порядка обеспечения инвалидов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реабилитации;";</w:t>
      </w:r>
    </w:p>
    <w:bookmarkEnd w:id="37"/>
    <w:bookmarkStart w:name="z54" w:id="38"/>
    <w:p>
      <w:pPr>
        <w:spacing w:after="0"/>
        <w:ind w:left="0"/>
        <w:jc w:val="both"/>
      </w:pPr>
      <w:r>
        <w:rPr>
          <w:rFonts w:ascii="Times New Roman"/>
          <w:b w:val="false"/>
          <w:i w:val="false"/>
          <w:color w:val="000000"/>
          <w:sz w:val="28"/>
        </w:rPr>
        <w:t>
      дополнить подпунктами 121-1), 121-2), 121-3) следующего содержания:</w:t>
      </w:r>
    </w:p>
    <w:bookmarkEnd w:id="38"/>
    <w:bookmarkStart w:name="z55" w:id="39"/>
    <w:p>
      <w:pPr>
        <w:spacing w:after="0"/>
        <w:ind w:left="0"/>
        <w:jc w:val="both"/>
      </w:pPr>
      <w:r>
        <w:rPr>
          <w:rFonts w:ascii="Times New Roman"/>
          <w:b w:val="false"/>
          <w:i w:val="false"/>
          <w:color w:val="000000"/>
          <w:sz w:val="28"/>
        </w:rPr>
        <w:t>
      "121-1) утверждение правил возмещения стоимости товаров и услуг из средств государственного бюджета при их реализации инвалидам через портал социальных услуг;</w:t>
      </w:r>
    </w:p>
    <w:bookmarkEnd w:id="39"/>
    <w:bookmarkStart w:name="z56" w:id="40"/>
    <w:p>
      <w:pPr>
        <w:spacing w:after="0"/>
        <w:ind w:left="0"/>
        <w:jc w:val="both"/>
      </w:pPr>
      <w:r>
        <w:rPr>
          <w:rFonts w:ascii="Times New Roman"/>
          <w:b w:val="false"/>
          <w:i w:val="false"/>
          <w:color w:val="000000"/>
          <w:sz w:val="28"/>
        </w:rPr>
        <w:t>
      121-2) утверждение правил регистрации поставщиков на портале социальных услуг, а также снятия с регистрации на портале социальных услуг;</w:t>
      </w:r>
    </w:p>
    <w:bookmarkEnd w:id="40"/>
    <w:bookmarkStart w:name="z57" w:id="41"/>
    <w:p>
      <w:pPr>
        <w:spacing w:after="0"/>
        <w:ind w:left="0"/>
        <w:jc w:val="both"/>
      </w:pPr>
      <w:r>
        <w:rPr>
          <w:rFonts w:ascii="Times New Roman"/>
          <w:b w:val="false"/>
          <w:i w:val="false"/>
          <w:color w:val="000000"/>
          <w:sz w:val="28"/>
        </w:rPr>
        <w:t>
      121-3) утверждение правил расчета размера гарантированной суммы, предоставляемой в качестве возмещения стоимости санаторно-курортного лечения, протезно-ортопедической помощи, технических вспомогательных (компенсаторных) средств, специальных средств передвижения, приобретаемых через портал социальных услуг;";</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изложить в следующей редакции:</w:t>
      </w:r>
    </w:p>
    <w:bookmarkStart w:name="z59" w:id="42"/>
    <w:p>
      <w:pPr>
        <w:spacing w:after="0"/>
        <w:ind w:left="0"/>
        <w:jc w:val="both"/>
      </w:pPr>
      <w:r>
        <w:rPr>
          <w:rFonts w:ascii="Times New Roman"/>
          <w:b w:val="false"/>
          <w:i w:val="false"/>
          <w:color w:val="000000"/>
          <w:sz w:val="28"/>
        </w:rPr>
        <w:t>
      "123) определение порядка назначения и выплаты адресной социальной помощи, в том числе предоставление гарантированного социального пакета, государственных пособий семьям, имеющим детей, специального государственного пособия;</w:t>
      </w:r>
    </w:p>
    <w:bookmarkEnd w:id="42"/>
    <w:bookmarkStart w:name="z60" w:id="43"/>
    <w:p>
      <w:pPr>
        <w:spacing w:after="0"/>
        <w:ind w:left="0"/>
        <w:jc w:val="both"/>
      </w:pPr>
      <w:r>
        <w:rPr>
          <w:rFonts w:ascii="Times New Roman"/>
          <w:b w:val="false"/>
          <w:i w:val="false"/>
          <w:color w:val="000000"/>
          <w:sz w:val="28"/>
        </w:rPr>
        <w:t>
      124) утверждение типового положения об участковых комиссиях, а также критериев определения нуждаемости в адресной социальной помощи по результатам обследования материального положения заявителя;";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152)</w:t>
      </w:r>
      <w:r>
        <w:rPr>
          <w:rFonts w:ascii="Times New Roman"/>
          <w:b w:val="false"/>
          <w:i w:val="false"/>
          <w:color w:val="000000"/>
          <w:sz w:val="28"/>
        </w:rPr>
        <w:t xml:space="preserve"> изложить в следующей редакции:</w:t>
      </w:r>
    </w:p>
    <w:bookmarkStart w:name="z63" w:id="44"/>
    <w:p>
      <w:pPr>
        <w:spacing w:after="0"/>
        <w:ind w:left="0"/>
        <w:jc w:val="both"/>
      </w:pPr>
      <w:r>
        <w:rPr>
          <w:rFonts w:ascii="Times New Roman"/>
          <w:b w:val="false"/>
          <w:i w:val="false"/>
          <w:color w:val="000000"/>
          <w:sz w:val="28"/>
        </w:rPr>
        <w:t>
      "152) разработка и утверждение правил ведения персонифицированного учета участников системы обязательного социального страхования, их социальных отчислений и социальных выплат;";</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154)</w:t>
      </w:r>
      <w:r>
        <w:rPr>
          <w:rFonts w:ascii="Times New Roman"/>
          <w:b w:val="false"/>
          <w:i w:val="false"/>
          <w:color w:val="000000"/>
          <w:sz w:val="28"/>
        </w:rPr>
        <w:t xml:space="preserve"> исключить;</w:t>
      </w:r>
    </w:p>
    <w:bookmarkStart w:name="z65"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67" w:id="46"/>
    <w:p>
      <w:pPr>
        <w:spacing w:after="0"/>
        <w:ind w:left="0"/>
        <w:jc w:val="both"/>
      </w:pPr>
      <w:r>
        <w:rPr>
          <w:rFonts w:ascii="Times New Roman"/>
          <w:b w:val="false"/>
          <w:i w:val="false"/>
          <w:color w:val="000000"/>
          <w:sz w:val="28"/>
        </w:rPr>
        <w:t>
      "18) распределение региональной квоты приема оралманов и переселенцев между областями, городами республиканского значения, столицей;";</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69" w:id="47"/>
    <w:p>
      <w:pPr>
        <w:spacing w:after="0"/>
        <w:ind w:left="0"/>
        <w:jc w:val="both"/>
      </w:pPr>
      <w:r>
        <w:rPr>
          <w:rFonts w:ascii="Times New Roman"/>
          <w:b w:val="false"/>
          <w:i w:val="false"/>
          <w:color w:val="000000"/>
          <w:sz w:val="28"/>
        </w:rPr>
        <w:t>
      "21) принятие решения о назначении либо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ежемесячного государственного пособия, назначаемого и выплачиваемого по уходу за инвалидом первой группы с детства, ежемесячного государственного пособия, назначаемого и выплачиваемого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ежемесячного государственного пособия, назначаемого и выплачиваемого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и обеспечение их выплат;";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p>
    <w:bookmarkStart w:name="z71" w:id="48"/>
    <w:p>
      <w:pPr>
        <w:spacing w:after="0"/>
        <w:ind w:left="0"/>
        <w:jc w:val="both"/>
      </w:pPr>
      <w:r>
        <w:rPr>
          <w:rFonts w:ascii="Times New Roman"/>
          <w:b w:val="false"/>
          <w:i w:val="false"/>
          <w:color w:val="000000"/>
          <w:sz w:val="28"/>
        </w:rPr>
        <w:t>
      "25)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ежемесячного государственного пособия, назначаемого и выплачиваемого по уходу за инвалидом первой группы с детства, ежемесячного государственного пособия, назначаемого и выплачиваемого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ежемесячного государственного пособия, назначаемого и выплачиваемого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социальных выплат из Фонда;";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p>
    <w:bookmarkStart w:name="z73" w:id="49"/>
    <w:p>
      <w:pPr>
        <w:spacing w:after="0"/>
        <w:ind w:left="0"/>
        <w:jc w:val="both"/>
      </w:pPr>
      <w:r>
        <w:rPr>
          <w:rFonts w:ascii="Times New Roman"/>
          <w:b w:val="false"/>
          <w:i w:val="false"/>
          <w:color w:val="000000"/>
          <w:sz w:val="28"/>
        </w:rPr>
        <w:t>
      "28)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ежемесячного государственного пособия, назначаемого и выплачиваемого по уходу за инвалидом первой группы с детства, ежемесячного государственного пособия, назначаемого и выплачиваемого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ежемесячного государственного пособия, назначаемого и выплачиваемого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35-1)</w:t>
      </w:r>
      <w:r>
        <w:rPr>
          <w:rFonts w:ascii="Times New Roman"/>
          <w:b w:val="false"/>
          <w:i w:val="false"/>
          <w:color w:val="000000"/>
          <w:sz w:val="28"/>
        </w:rPr>
        <w:t xml:space="preserve"> изложить в следующей редакции:</w:t>
      </w:r>
    </w:p>
    <w:bookmarkStart w:name="z76" w:id="50"/>
    <w:p>
      <w:pPr>
        <w:spacing w:after="0"/>
        <w:ind w:left="0"/>
        <w:jc w:val="both"/>
      </w:pPr>
      <w:r>
        <w:rPr>
          <w:rFonts w:ascii="Times New Roman"/>
          <w:b w:val="false"/>
          <w:i w:val="false"/>
          <w:color w:val="000000"/>
          <w:sz w:val="28"/>
        </w:rPr>
        <w:t>
      "35-1) разработка методики расчета доли местного содержания в кадрах;";</w:t>
      </w:r>
    </w:p>
    <w:bookmarkEnd w:id="50"/>
    <w:bookmarkStart w:name="z77"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подразделений, находящихся в ведении ведомства:</w:t>
      </w:r>
    </w:p>
    <w:bookmarkEnd w:id="51"/>
    <w:bookmarkStart w:name="z78" w:id="52"/>
    <w:p>
      <w:pPr>
        <w:spacing w:after="0"/>
        <w:ind w:left="0"/>
        <w:jc w:val="both"/>
      </w:pPr>
      <w:r>
        <w:rPr>
          <w:rFonts w:ascii="Times New Roman"/>
          <w:b w:val="false"/>
          <w:i w:val="false"/>
          <w:color w:val="000000"/>
          <w:sz w:val="28"/>
        </w:rPr>
        <w:t>
      в территориальных подразделениях Комитета труда, социальной защиты и миграции Министерства труда и социальной защиты населения Республики Казахстан: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80" w:id="53"/>
    <w:p>
      <w:pPr>
        <w:spacing w:after="0"/>
        <w:ind w:left="0"/>
        <w:jc w:val="both"/>
      </w:pPr>
      <w:r>
        <w:rPr>
          <w:rFonts w:ascii="Times New Roman"/>
          <w:b w:val="false"/>
          <w:i w:val="false"/>
          <w:color w:val="000000"/>
          <w:sz w:val="28"/>
        </w:rPr>
        <w:t>
      "15. Департамент Комитета труда, социальной защиты и миграции по городу Нур-Султану, город Нур-Султан.".</w:t>
      </w:r>
    </w:p>
    <w:bookmarkEnd w:id="53"/>
    <w:bookmarkStart w:name="z81" w:id="5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