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19cd" w14:textId="8dc1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2020 года № 503. Утратило силу постановлением Правительства Республики Казахстан от 21 июня 2023 года № 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случаях, когда заимствование местными исполнительными органами областей, городов республиканского значения,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значения, столицы государственных ценных бумаг для обращения на внутреннем рынке для финансирования дефицита бюджета города республиканского значения, столицы, а также в виде выпуска местными исполнительными органами областей, городов республиканского значения, столицы государственных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программ, финансирования в установленном порядке отдельных мероприятий по содействию занятости, определенных в период действия чрезвычайного положения: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лимит долга формируется с учетом представленных в срок до 15 августа года, предшествующего планируемому, местным исполнительным органом области, города республиканского значения, столицы по согласованию с центральными уполномоченными органами по исполнению бюджета, по делам архитектуры, градостроительства и строительства и в области труда, занятости, социальной защиты населения расчетов заимствования и возможности самостоятельно обслуживать и погашать свои долги в планируемом финансовом году;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лимита осуществляется исходя из прогноза бюджетных программ развития, учтенного при расчете трансфертов общего характера, на планируемый трехлетний период местного исполнительного органа области, города республиканского значения, столицы с учетом поправочных коэффициентов и суммы, необходимой для финансирования в установленном порядке отдельных мероприятий по содействию занятости, определенных в период действия чрезвычайного положения.";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2020 года № 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лимита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 долга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лимитов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 государства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Формулы определения лимитов долга местных исполнительных органов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Лимит долга местных исполнительных органов областей, городов республиканского значения, столицы на планируемый период определяется согласно следующей формуле: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= Dlg + BdefLg + Ss – Plg, где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– лимит долга местного исполнительного органа области, города республиканского значения, столицы в планируемом финансовом году;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Dlg – долг местного исполнительного органа области, города республиканского значения, столицы на начало планируемого финансового года;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BdefLg – бюджетные кредиты из республиканского бюджета, предоставляемые в планируемом финансовом году для реализации определенных целей в соответствии с бюджетным законодательством;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 – объем государственных ценных бумаг, предполагаемых к выпуску местным исполнительным органом области, города республиканского значения, столицы в планируемом финансовом году;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Plg – объем средств местного исполнительного органа области, города республиканского значения, столицы, направляемых на погашение долга в планируемом финансовом году.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Определяемый лимит долга должен соответствовать следующему требованию: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&lt; Bd*k+E, где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Bd – прогноз бюджетных программ развития, учтенного при расчете трансфертов общего характера на планируемый трехлетний период;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поправочный коэффициент для местного исполнительного органа области, города республиканского значения, столицы (k=0,8 для регионов, получающих бюджетные субвенции из республиканского бюджета; k=1 для регионов, перечисляющих бюджетные изъятия в республиканский бюджет);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сумма, необходимая для финансирования в установленном порядке отдельных мероприятий по содействию занятости, определенных в период действия чрезвычайного положения.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