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285d" w14:textId="7612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организаций образования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20 года № 6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организациям образования Акмол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"Областная специализированная школа-интернат № 3 для одаренных детей (с казахским языком обучения), город Кокшетау" управления образования Акмолинской области имя Аба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ІТ школа-лицей" отдела образования города Кокшетау имя аль-Фараб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 города Степногорска Акмолинской област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Средняя школа № 1 имени Н. Островского" отдела образования города Степногорска в коммунальное государственное учреждение "Средняя школа № 1 имени Ыбырая Алтынсарина" отдела образования города Степногорск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Средняя школа № 2 имени А.М. Горького" отдела образования города Степногорска в коммунальное государственное учреждение "Средняя школа № 2 имени Ахмета Байтурсынулы" отдела образования города Степногорск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Средняя школа № 8 имени А.П. Гайдара" отдела образования города Степногорска в коммунальное государственное учреждение "Средняя школа № 8 имени Шокана Уалиханова" отдела образования города Степногорск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Средняя школа № 9 имени А. Косарева" отдела образования города Степногорска в коммунальное государственное учреждение "Средняя школа № 9 имени Каныша Сатпаева" отдела образования города Степногорск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