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f02" w14:textId="a982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2021 год для утверждения международных квот для Республики Казахстан Международным комитетом Организации Объединенных Наций по контролю над наркотиками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2020 года № 674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2021 год для утверждения международных квот для Республики Казахстан Международным комитетом Организации Объединенных Наций по контролю над наркотиками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2021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2020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наркотических средствах и психотропных веществах на 2021 год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1972 года о поправках к Единой конвенции о наркотических средствах 1961 года: статьи 5 и 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Заппаров Арыстангани Расилханович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2021 календарному году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 Факс: (+43-1)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почта: secretariat@incb.org  Веб-сайт: http://www.incb.org/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  <w:r>
        <w:br/>
      </w:r>
      <w:r>
        <w:rPr>
          <w:rFonts w:ascii="Times New Roman"/>
          <w:b/>
          <w:i w:val="false"/>
          <w:color w:val="000000"/>
        </w:rPr>
        <w:t>Общая информация и изложение метода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практикующих врачей в стране или на территории: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врачей: 68883 стоматологов: 4680 ветеринаров: 1145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аптек: 8887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больниц: 747 общее число больничных коек: 83157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Изложение метода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для установления исчислений – эмпирический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 (для всех стран и территорий)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104"/>
        <w:gridCol w:w="2411"/>
        <w:gridCol w:w="613"/>
        <w:gridCol w:w="173"/>
        <w:gridCol w:w="187"/>
        <w:gridCol w:w="748"/>
        <w:gridCol w:w="750"/>
        <w:gridCol w:w="769"/>
        <w:gridCol w:w="769"/>
        <w:gridCol w:w="622"/>
        <w:gridCol w:w="630"/>
        <w:gridCol w:w="1492"/>
        <w:gridCol w:w="1509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в медицинских и научных целях</w:t>
            </w:r>
          </w:p>
          <w:bookmarkEnd w:id="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</w:t>
            </w:r>
          </w:p>
          <w:bookmarkEnd w:id="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 относятся исчисления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Список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1961 года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</w:t>
            </w:r>
          </w:p>
          <w:bookmarkEnd w:id="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776,0173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521,8179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313,3626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Фенциклидин, ПЦП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Экгонин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552"/>
        <w:gridCol w:w="2552"/>
        <w:gridCol w:w="2858"/>
        <w:gridCol w:w="2859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0,481375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7,288912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18,043305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0,0001883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Конвенции о психотропных веществах 1971 года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(представляется Международному комитету по контролю над наркотиками в соответствии 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резолюциями 1981/7, 1991/44, 1993/38 и 1996/30 Экономического и Социального Совета)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Заппаров Арыстангани Расилханович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2021 календарному году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исчисления в одном экземпляре представляются: 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МЕЖДУНАРОДНОМУ КОМИТЕТУ ПО КОНТРОЛЮ НАД НАРКОТИКАМИ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Narcotics Control Board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Vienna International Centre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P. O. Box 500, A-1400 Vienna, Austria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Teлефон: + (43) (1) 26060-4277 Фaкс: + (43) (1) 26060-5867 или 26060-5868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 почта: secretariat@incb.org, incb.рsychotropics@un.org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страница: www.incb.org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Годовой спрос на внутренние медицинские и научные цели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3184"/>
        <w:gridCol w:w="107"/>
        <w:gridCol w:w="708"/>
        <w:gridCol w:w="53"/>
        <w:gridCol w:w="107"/>
        <w:gridCol w:w="6431"/>
        <w:gridCol w:w="107"/>
        <w:gridCol w:w="708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1-Фенилпиперазин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Ролициклидин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(нафтилпировалерон, нафирон, NRG-1)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 пентан-1-он (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-PVT,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нопентиотиофенон)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Меткатинон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нопропиофенон,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2-(метиламино)-1-фенилпентан-1-он (пентедрон)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2-(3-метоксифенил)-2-(этиламино)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циклогексан-1-он (метоксетамин, МХЕ)</w:t>
            </w:r>
          </w:p>
          <w:bookmarkEnd w:id="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2-(2,5-диметокси-4-хлорфенил)-N-(2-метоксибензил) этанамин (25C-NBOMe, 2C-C-NBOMe)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2-(Метиламино)-1-(тиофен-2-ил) пропан (метиопропамин, МРА)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3-[2-(метиламино) этил]-1H-индол-5-ол (5-гидрокси-N-метилтриптамин (5-HO-NMT), норбуфотенин)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N-метил-1-(4-метоксифенил) пропан-2-амин (пара-метоксиметам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фетамин, PMMA)</w:t>
            </w:r>
          </w:p>
          <w:bookmarkEnd w:id="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Этил-2-(пиперидин-2-ил)-2-фенилацетат (этилфенидат)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N-[2-(5-метокси-1H-индол-2-ил)этил]-N-(проп-2-ен-1-ил)проп-2-ен-1-амин (5-MeO-DALT, 5-метокси-N,N-диаллилтриптамин)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977"/>
        <w:gridCol w:w="783"/>
        <w:gridCol w:w="1298"/>
        <w:gridCol w:w="81"/>
        <w:gridCol w:w="1482"/>
        <w:gridCol w:w="4939"/>
        <w:gridCol w:w="165"/>
        <w:gridCol w:w="109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(БЗП)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 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355"/>
        <w:gridCol w:w="355"/>
        <w:gridCol w:w="2353"/>
        <w:gridCol w:w="176"/>
        <w:gridCol w:w="2998"/>
        <w:gridCol w:w="355"/>
        <w:gridCol w:w="355"/>
        <w:gridCol w:w="2356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580"/>
        <w:gridCol w:w="900"/>
        <w:gridCol w:w="2346"/>
        <w:gridCol w:w="127"/>
        <w:gridCol w:w="2207"/>
        <w:gridCol w:w="257"/>
        <w:gridCol w:w="1223"/>
        <w:gridCol w:w="2348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330,029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 003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572,121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28,791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132,759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