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dcef" w14:textId="495d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и культуры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2020 года № 712.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 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казенному предприятию "Школа искусств" Кызылординского городского отдела образования имя Мулькамана Калауова;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"Школа-гимназия № 80 Кармакшинского районного отдела образования" имя Темирбека Жургенова;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школа № 279" Кармакшинского районного отдела образования" имя Елеу Кушербаева;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"Школа-лицей № 201" Жалагашского районного отдела образования имя аль-Фараби.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и культуры Кызылординской области: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"Школа "Мұрагер" со специализированными классами для одаренных детей с обучением на трех языках" Кызылординского городского отдела образования в коммунальное государственное учреждение "Школа имени Абая со специализированными классами для одаренных детей с обучением на трех языках" Кызылординского городского отдела образования;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"Казалинский районный Центр культуры отдела культуры и развития языков Казалинского района" Казалинского районного отдела культуры и развития языков в государственное коммунальное казенное предприятие "Районный центр культуры имени Розы Баглановой отдела культуры и развития языков Казалинского района" Казалинского районного отдела культуры и развития языков.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