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dcef" w14:textId="495d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образования и культуры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2020 года № 712.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 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казенному предприятию "Школа искусств" Кызылординского городского отдела образования имя Мулькамана Калауова;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"Школа-гимназия № 80 Кармакшинского районного отдела образования" имя Темирбека Жургенова;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"Средняя школа № 279" Кармакшинского районного отдела образования" имя Елеу Кушербаева;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"Школа-лицей № 201" Жалагашского районного отдела образования имя аль-Фараби.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 и культуры Кызылординской области: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"Школа "Мұрагер" со специализированными классами для одаренных детей с обучением на трех языках" Кызылординского городского отдела образования в коммунальное государственное учреждение "Школа имени Абая со специализированными классами для одаренных детей с обучением на трех языках" Кызылординского городского отдела образования;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"Казалинский районный Центр культуры отдела культуры и развития языков Казалинского района" Казалинского районного отдела культуры и развития языков в государственное коммунальное казенное предприятие "Районный центр культуры имени Розы Баглановой отдела культуры и развития языков Казалинского района" Казалинского районного отдела культуры и развития языков.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