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816f" w14:textId="84e8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2020 года № 720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Акционерному обществу "Фонд национального благосостояния "Самрук-Қазына" (по согласованию) в установленном законодательством Республики Казахстан порядке обеспечить: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финансирование строительства двух научно-инновационных многопрофильных клиник в городах Нур-Султане и Алматы;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принятие иных мер, вытекающих из настоящего постановления.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постановление вводится в действие со дня его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