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b54c" w14:textId="ff0b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 Костаная Костанайской области (включая основные положения)</w:t>
      </w:r>
    </w:p>
    <w:p>
      <w:pPr>
        <w:spacing w:after="0"/>
        <w:ind w:left="0"/>
        <w:jc w:val="both"/>
      </w:pPr>
      <w:r>
        <w:rPr>
          <w:rFonts w:ascii="Times New Roman"/>
          <w:b w:val="false"/>
          <w:i w:val="false"/>
          <w:color w:val="000000"/>
          <w:sz w:val="28"/>
        </w:rPr>
        <w:t>Постановление Правительства Республики Казахстан от 13 ноября 2020 года № 762.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19 Закона Республики Казахстан от 16 июля 2001 года "Об архитектурной, градостроительной и строительной деятельности в Республике Казахстан" и в целях обеспечения комплексного развития города Костаная Костанайской области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проект </w:t>
      </w:r>
      <w:r>
        <w:rPr>
          <w:rFonts w:ascii="Times New Roman"/>
          <w:b w:val="false"/>
          <w:i w:val="false"/>
          <w:color w:val="000000"/>
          <w:sz w:val="28"/>
        </w:rPr>
        <w:t>Генерального плана</w:t>
      </w:r>
      <w:r>
        <w:rPr>
          <w:rFonts w:ascii="Times New Roman"/>
          <w:b w:val="false"/>
          <w:i w:val="false"/>
          <w:color w:val="000000"/>
          <w:sz w:val="28"/>
        </w:rPr>
        <w:t xml:space="preserve"> города Костаная Костанайской области (включая основные положения), одобренный Костанайским областным и городским маслихатами.</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ноября 2009 года № 1750 "О генеральном плане города Костаная Костанайской области".</w:t>
      </w:r>
    </w:p>
    <w:bookmarkEnd w:id="2"/>
    <w:bookmarkStart w:name="z7"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2020 года № 762</w:t>
            </w:r>
          </w:p>
        </w:tc>
      </w:tr>
    </w:tbl>
    <w:bookmarkStart w:name="z10" w:id="4"/>
    <w:p>
      <w:pPr>
        <w:spacing w:after="0"/>
        <w:ind w:left="0"/>
        <w:jc w:val="left"/>
      </w:pPr>
      <w:r>
        <w:rPr>
          <w:rFonts w:ascii="Times New Roman"/>
          <w:b/>
          <w:i w:val="false"/>
          <w:color w:val="000000"/>
        </w:rPr>
        <w:t xml:space="preserve"> Генеральный план города Костаная Костанайской области (включая основные положения)</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Генеральный план города Костаная Костанайской области (далее – Генеральный план) является основным градостроительным документом, разрабатываемым в соответствии с утвержденной генеральной схемой организации территории и комплексной схемой градостроительного планирования области.</w:t>
      </w:r>
    </w:p>
    <w:bookmarkEnd w:id="6"/>
    <w:bookmarkStart w:name="z13" w:id="7"/>
    <w:p>
      <w:pPr>
        <w:spacing w:after="0"/>
        <w:ind w:left="0"/>
        <w:jc w:val="both"/>
      </w:pPr>
      <w:r>
        <w:rPr>
          <w:rFonts w:ascii="Times New Roman"/>
          <w:b w:val="false"/>
          <w:i w:val="false"/>
          <w:color w:val="000000"/>
          <w:sz w:val="28"/>
        </w:rPr>
        <w:t>
      В Генеральный план внесены изменения в соответствии с требованиями Законов Республики Казахстан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Земельного</w:t>
      </w:r>
      <w:r>
        <w:rPr>
          <w:rFonts w:ascii="Times New Roman"/>
          <w:b w:val="false"/>
          <w:i w:val="false"/>
          <w:color w:val="000000"/>
          <w:sz w:val="28"/>
        </w:rPr>
        <w:t xml:space="preserve">, </w:t>
      </w:r>
      <w:r>
        <w:rPr>
          <w:rFonts w:ascii="Times New Roman"/>
          <w:b w:val="false"/>
          <w:i w:val="false"/>
          <w:color w:val="000000"/>
          <w:sz w:val="28"/>
        </w:rPr>
        <w:t>Экологического кодексов</w:t>
      </w:r>
      <w:r>
        <w:rPr>
          <w:rFonts w:ascii="Times New Roman"/>
          <w:b w:val="false"/>
          <w:i w:val="false"/>
          <w:color w:val="000000"/>
          <w:sz w:val="28"/>
        </w:rPr>
        <w:t>, других законодательных актов и нормативных документов Республики Казахстан, относящихся к сфере градостроительного проектирования.</w:t>
      </w:r>
    </w:p>
    <w:bookmarkEnd w:id="7"/>
    <w:bookmarkStart w:name="z14" w:id="8"/>
    <w:p>
      <w:pPr>
        <w:spacing w:after="0"/>
        <w:ind w:left="0"/>
        <w:jc w:val="left"/>
      </w:pPr>
      <w:r>
        <w:rPr>
          <w:rFonts w:ascii="Times New Roman"/>
          <w:b/>
          <w:i w:val="false"/>
          <w:color w:val="000000"/>
        </w:rPr>
        <w:t xml:space="preserve"> Глава 2. Назначение Генерального плана</w:t>
      </w:r>
    </w:p>
    <w:bookmarkEnd w:id="8"/>
    <w:bookmarkStart w:name="z15" w:id="9"/>
    <w:p>
      <w:pPr>
        <w:spacing w:after="0"/>
        <w:ind w:left="0"/>
        <w:jc w:val="both"/>
      </w:pPr>
      <w:r>
        <w:rPr>
          <w:rFonts w:ascii="Times New Roman"/>
          <w:b w:val="false"/>
          <w:i w:val="false"/>
          <w:color w:val="000000"/>
          <w:sz w:val="28"/>
        </w:rPr>
        <w:t>
      Генеральный план города Костаная определяет стратегию градостроительного развития городской территории, направления оптимальной планировочной структуры и функционального зонирования территорий, принципов охраны окружающей среды, развития системы общественного обслуживания, транспортной и инженерной инфраструктур; долгосрочное планирование инвестиционных процессов на проектируемой территории, организации транспортного обслуживания, развития системы инженерного оборудования, инженерной подготовки и благоустройства территории, охраны природной среды и историко-культурного наследия согласно приложению к настоящему Генеральному плану.</w:t>
      </w:r>
    </w:p>
    <w:bookmarkEnd w:id="9"/>
    <w:bookmarkStart w:name="z16" w:id="10"/>
    <w:p>
      <w:pPr>
        <w:spacing w:after="0"/>
        <w:ind w:left="0"/>
        <w:jc w:val="both"/>
      </w:pPr>
      <w:r>
        <w:rPr>
          <w:rFonts w:ascii="Times New Roman"/>
          <w:b w:val="false"/>
          <w:i w:val="false"/>
          <w:color w:val="000000"/>
          <w:sz w:val="28"/>
        </w:rPr>
        <w:t>
      Проведена комплексная градостроительная экспертиза проекта Генерального плана (положительное сводное заключение комплексной градостроительной экспертизы от 30 декабря 2019 года).</w:t>
      </w:r>
    </w:p>
    <w:bookmarkEnd w:id="10"/>
    <w:bookmarkStart w:name="z17" w:id="11"/>
    <w:p>
      <w:pPr>
        <w:spacing w:after="0"/>
        <w:ind w:left="0"/>
        <w:jc w:val="both"/>
      </w:pPr>
      <w:r>
        <w:rPr>
          <w:rFonts w:ascii="Times New Roman"/>
          <w:b w:val="false"/>
          <w:i w:val="false"/>
          <w:color w:val="000000"/>
          <w:sz w:val="28"/>
        </w:rPr>
        <w:t xml:space="preserve">
      В Генеральном плане приняты следующие проектные периоды: </w:t>
      </w:r>
    </w:p>
    <w:bookmarkEnd w:id="11"/>
    <w:bookmarkStart w:name="z18" w:id="12"/>
    <w:p>
      <w:pPr>
        <w:spacing w:after="0"/>
        <w:ind w:left="0"/>
        <w:jc w:val="both"/>
      </w:pPr>
      <w:r>
        <w:rPr>
          <w:rFonts w:ascii="Times New Roman"/>
          <w:b w:val="false"/>
          <w:i w:val="false"/>
          <w:color w:val="000000"/>
          <w:sz w:val="28"/>
        </w:rPr>
        <w:t>
      исходный год – 2018 год;</w:t>
      </w:r>
    </w:p>
    <w:bookmarkEnd w:id="12"/>
    <w:bookmarkStart w:name="z19" w:id="13"/>
    <w:p>
      <w:pPr>
        <w:spacing w:after="0"/>
        <w:ind w:left="0"/>
        <w:jc w:val="both"/>
      </w:pPr>
      <w:r>
        <w:rPr>
          <w:rFonts w:ascii="Times New Roman"/>
          <w:b w:val="false"/>
          <w:i w:val="false"/>
          <w:color w:val="000000"/>
          <w:sz w:val="28"/>
        </w:rPr>
        <w:t>
      первая очередь строительства – 2025 год;</w:t>
      </w:r>
    </w:p>
    <w:bookmarkEnd w:id="13"/>
    <w:bookmarkStart w:name="z20" w:id="14"/>
    <w:p>
      <w:pPr>
        <w:spacing w:after="0"/>
        <w:ind w:left="0"/>
        <w:jc w:val="both"/>
      </w:pPr>
      <w:r>
        <w:rPr>
          <w:rFonts w:ascii="Times New Roman"/>
          <w:b w:val="false"/>
          <w:i w:val="false"/>
          <w:color w:val="000000"/>
          <w:sz w:val="28"/>
        </w:rPr>
        <w:t>
      расчетный срок – 2035 год;</w:t>
      </w:r>
    </w:p>
    <w:bookmarkEnd w:id="14"/>
    <w:bookmarkStart w:name="z21" w:id="15"/>
    <w:p>
      <w:pPr>
        <w:spacing w:after="0"/>
        <w:ind w:left="0"/>
        <w:jc w:val="both"/>
      </w:pPr>
      <w:r>
        <w:rPr>
          <w:rFonts w:ascii="Times New Roman"/>
          <w:b w:val="false"/>
          <w:i w:val="false"/>
          <w:color w:val="000000"/>
          <w:sz w:val="28"/>
        </w:rPr>
        <w:t>
      долгосрочный период (концепция) – 2050 год.</w:t>
      </w:r>
    </w:p>
    <w:bookmarkEnd w:id="15"/>
    <w:bookmarkStart w:name="z22" w:id="16"/>
    <w:p>
      <w:pPr>
        <w:spacing w:after="0"/>
        <w:ind w:left="0"/>
        <w:jc w:val="both"/>
      </w:pPr>
      <w:r>
        <w:rPr>
          <w:rFonts w:ascii="Times New Roman"/>
          <w:b w:val="false"/>
          <w:i w:val="false"/>
          <w:color w:val="000000"/>
          <w:sz w:val="28"/>
        </w:rPr>
        <w:t>
      Генеральный план разработан на основе материалов топографических съемок в масштабе 1:10000, уточненных топографической съемкой масштаба 1:2000, изготовленной разработчиком проекта – товарищество с ограниченной ответственностью (далее – ТОО) "Градкомплекс". Использована топографическая съемка масштаба 1:500, предоставленная ТОО "Геостройинвест".</w:t>
      </w:r>
    </w:p>
    <w:bookmarkEnd w:id="16"/>
    <w:bookmarkStart w:name="z23" w:id="17"/>
    <w:p>
      <w:pPr>
        <w:spacing w:after="0"/>
        <w:ind w:left="0"/>
        <w:jc w:val="both"/>
      </w:pPr>
      <w:r>
        <w:rPr>
          <w:rFonts w:ascii="Times New Roman"/>
          <w:b w:val="false"/>
          <w:i w:val="false"/>
          <w:color w:val="000000"/>
          <w:sz w:val="28"/>
        </w:rPr>
        <w:t>
      Главная цель градостроительного развития территории города Костаная – это развитие современного города на основе комплексного решения экологических и градостроительных задач, анализа существующего положения с сохранением и усовершенствованием планировочной структуры города, с учетом сложившихся транспортных связей и природно-ландшафтного окружения.</w:t>
      </w:r>
    </w:p>
    <w:bookmarkEnd w:id="17"/>
    <w:bookmarkStart w:name="z24" w:id="18"/>
    <w:p>
      <w:pPr>
        <w:spacing w:after="0"/>
        <w:ind w:left="0"/>
        <w:jc w:val="both"/>
      </w:pPr>
      <w:r>
        <w:rPr>
          <w:rFonts w:ascii="Times New Roman"/>
          <w:b w:val="false"/>
          <w:i w:val="false"/>
          <w:color w:val="000000"/>
          <w:sz w:val="28"/>
        </w:rPr>
        <w:t xml:space="preserve">
      Основными задачами, нашедшими свои решения в Генеральном плане, являются: </w:t>
      </w:r>
    </w:p>
    <w:bookmarkEnd w:id="18"/>
    <w:bookmarkStart w:name="z25" w:id="19"/>
    <w:p>
      <w:pPr>
        <w:spacing w:after="0"/>
        <w:ind w:left="0"/>
        <w:jc w:val="both"/>
      </w:pPr>
      <w:r>
        <w:rPr>
          <w:rFonts w:ascii="Times New Roman"/>
          <w:b w:val="false"/>
          <w:i w:val="false"/>
          <w:color w:val="000000"/>
          <w:sz w:val="28"/>
        </w:rPr>
        <w:t xml:space="preserve">
      1) соблюдение преемственности идей предыдущего Генерального плана; </w:t>
      </w:r>
    </w:p>
    <w:bookmarkEnd w:id="19"/>
    <w:bookmarkStart w:name="z26" w:id="20"/>
    <w:p>
      <w:pPr>
        <w:spacing w:after="0"/>
        <w:ind w:left="0"/>
        <w:jc w:val="both"/>
      </w:pPr>
      <w:r>
        <w:rPr>
          <w:rFonts w:ascii="Times New Roman"/>
          <w:b w:val="false"/>
          <w:i w:val="false"/>
          <w:color w:val="000000"/>
          <w:sz w:val="28"/>
        </w:rPr>
        <w:t xml:space="preserve">
      2) усовершенствование существующей архитектурно-планировочной структуры города с максимальным сохранением капитальной застройки; </w:t>
      </w:r>
    </w:p>
    <w:bookmarkEnd w:id="20"/>
    <w:bookmarkStart w:name="z27" w:id="21"/>
    <w:p>
      <w:pPr>
        <w:spacing w:after="0"/>
        <w:ind w:left="0"/>
        <w:jc w:val="both"/>
      </w:pPr>
      <w:r>
        <w:rPr>
          <w:rFonts w:ascii="Times New Roman"/>
          <w:b w:val="false"/>
          <w:i w:val="false"/>
          <w:color w:val="000000"/>
          <w:sz w:val="28"/>
        </w:rPr>
        <w:t>
      3) резервирование территорий для дальнейшего перспективного развития города за пределами расчетного срока;</w:t>
      </w:r>
    </w:p>
    <w:bookmarkEnd w:id="21"/>
    <w:bookmarkStart w:name="z28" w:id="22"/>
    <w:p>
      <w:pPr>
        <w:spacing w:after="0"/>
        <w:ind w:left="0"/>
        <w:jc w:val="both"/>
      </w:pPr>
      <w:r>
        <w:rPr>
          <w:rFonts w:ascii="Times New Roman"/>
          <w:b w:val="false"/>
          <w:i w:val="false"/>
          <w:color w:val="000000"/>
          <w:sz w:val="28"/>
        </w:rPr>
        <w:t xml:space="preserve">
      4) улучшение жизнедеятельности и среды обитания населения города; </w:t>
      </w:r>
    </w:p>
    <w:bookmarkEnd w:id="22"/>
    <w:bookmarkStart w:name="z29" w:id="23"/>
    <w:p>
      <w:pPr>
        <w:spacing w:after="0"/>
        <w:ind w:left="0"/>
        <w:jc w:val="both"/>
      </w:pPr>
      <w:r>
        <w:rPr>
          <w:rFonts w:ascii="Times New Roman"/>
          <w:b w:val="false"/>
          <w:i w:val="false"/>
          <w:color w:val="000000"/>
          <w:sz w:val="28"/>
        </w:rPr>
        <w:t xml:space="preserve">
      5) размещение нового жилищного строительства на свободных территориях с одновременным формированием элементов жилой среды; </w:t>
      </w:r>
    </w:p>
    <w:bookmarkEnd w:id="23"/>
    <w:bookmarkStart w:name="z30" w:id="24"/>
    <w:p>
      <w:pPr>
        <w:spacing w:after="0"/>
        <w:ind w:left="0"/>
        <w:jc w:val="both"/>
      </w:pPr>
      <w:r>
        <w:rPr>
          <w:rFonts w:ascii="Times New Roman"/>
          <w:b w:val="false"/>
          <w:i w:val="false"/>
          <w:color w:val="000000"/>
          <w:sz w:val="28"/>
        </w:rPr>
        <w:t>
      6) продолжение развития городской системы общественных центров с развитием всех видов культурно-бытового обслуживания населения;</w:t>
      </w:r>
    </w:p>
    <w:bookmarkEnd w:id="24"/>
    <w:bookmarkStart w:name="z31" w:id="25"/>
    <w:p>
      <w:pPr>
        <w:spacing w:after="0"/>
        <w:ind w:left="0"/>
        <w:jc w:val="both"/>
      </w:pPr>
      <w:r>
        <w:rPr>
          <w:rFonts w:ascii="Times New Roman"/>
          <w:b w:val="false"/>
          <w:i w:val="false"/>
          <w:color w:val="000000"/>
          <w:sz w:val="28"/>
        </w:rPr>
        <w:t>
      7) осуществление нового жилого строительства на территориях, наиболее приемлемых по экологической обстановке;</w:t>
      </w:r>
    </w:p>
    <w:bookmarkEnd w:id="25"/>
    <w:bookmarkStart w:name="z32" w:id="26"/>
    <w:p>
      <w:pPr>
        <w:spacing w:after="0"/>
        <w:ind w:left="0"/>
        <w:jc w:val="both"/>
      </w:pPr>
      <w:r>
        <w:rPr>
          <w:rFonts w:ascii="Times New Roman"/>
          <w:b w:val="false"/>
          <w:i w:val="false"/>
          <w:color w:val="000000"/>
          <w:sz w:val="28"/>
        </w:rPr>
        <w:t xml:space="preserve">
      8) создание единой системы озеленения: рекреационной зоны, парков, бульваров, скверов, санитарно-защитного озеленения; </w:t>
      </w:r>
    </w:p>
    <w:bookmarkEnd w:id="26"/>
    <w:bookmarkStart w:name="z33" w:id="27"/>
    <w:p>
      <w:pPr>
        <w:spacing w:after="0"/>
        <w:ind w:left="0"/>
        <w:jc w:val="both"/>
      </w:pPr>
      <w:r>
        <w:rPr>
          <w:rFonts w:ascii="Times New Roman"/>
          <w:b w:val="false"/>
          <w:i w:val="false"/>
          <w:color w:val="000000"/>
          <w:sz w:val="28"/>
        </w:rPr>
        <w:t xml:space="preserve">
      9) развитие и совершенствование единой транспортной сети города на основе строительства новых городских магистралей, мостов, путепроводов и развития материально-технической базы всех видов транспорта; </w:t>
      </w:r>
    </w:p>
    <w:bookmarkEnd w:id="27"/>
    <w:bookmarkStart w:name="z34" w:id="28"/>
    <w:p>
      <w:pPr>
        <w:spacing w:after="0"/>
        <w:ind w:left="0"/>
        <w:jc w:val="both"/>
      </w:pPr>
      <w:r>
        <w:rPr>
          <w:rFonts w:ascii="Times New Roman"/>
          <w:b w:val="false"/>
          <w:i w:val="false"/>
          <w:color w:val="000000"/>
          <w:sz w:val="28"/>
        </w:rPr>
        <w:t xml:space="preserve">
      10) развитие, совершенствование и модернизация инженерной инфраструктуры города; </w:t>
      </w:r>
    </w:p>
    <w:bookmarkEnd w:id="28"/>
    <w:bookmarkStart w:name="z35" w:id="29"/>
    <w:p>
      <w:pPr>
        <w:spacing w:after="0"/>
        <w:ind w:left="0"/>
        <w:jc w:val="both"/>
      </w:pPr>
      <w:r>
        <w:rPr>
          <w:rFonts w:ascii="Times New Roman"/>
          <w:b w:val="false"/>
          <w:i w:val="false"/>
          <w:color w:val="000000"/>
          <w:sz w:val="28"/>
        </w:rPr>
        <w:t>
      11) проведение мероприятий по охране и оздоровлению окружающей среды;</w:t>
      </w:r>
    </w:p>
    <w:bookmarkEnd w:id="29"/>
    <w:bookmarkStart w:name="z36" w:id="30"/>
    <w:p>
      <w:pPr>
        <w:spacing w:after="0"/>
        <w:ind w:left="0"/>
        <w:jc w:val="both"/>
      </w:pPr>
      <w:r>
        <w:rPr>
          <w:rFonts w:ascii="Times New Roman"/>
          <w:b w:val="false"/>
          <w:i w:val="false"/>
          <w:color w:val="000000"/>
          <w:sz w:val="28"/>
        </w:rPr>
        <w:t xml:space="preserve">
      12) охрана памятников истории, культуры и архитектуры; </w:t>
      </w:r>
    </w:p>
    <w:bookmarkEnd w:id="30"/>
    <w:bookmarkStart w:name="z37" w:id="31"/>
    <w:p>
      <w:pPr>
        <w:spacing w:after="0"/>
        <w:ind w:left="0"/>
        <w:jc w:val="both"/>
      </w:pPr>
      <w:r>
        <w:rPr>
          <w:rFonts w:ascii="Times New Roman"/>
          <w:b w:val="false"/>
          <w:i w:val="false"/>
          <w:color w:val="000000"/>
          <w:sz w:val="28"/>
        </w:rPr>
        <w:t>
      13) рациональное использование природных ресурсов, недр и животного мира.</w:t>
      </w:r>
    </w:p>
    <w:bookmarkEnd w:id="31"/>
    <w:bookmarkStart w:name="z38" w:id="32"/>
    <w:p>
      <w:pPr>
        <w:spacing w:after="0"/>
        <w:ind w:left="0"/>
        <w:jc w:val="left"/>
      </w:pPr>
      <w:r>
        <w:rPr>
          <w:rFonts w:ascii="Times New Roman"/>
          <w:b/>
          <w:i w:val="false"/>
          <w:color w:val="000000"/>
        </w:rPr>
        <w:t xml:space="preserve"> Глава 3. Сведения о городе</w:t>
      </w:r>
    </w:p>
    <w:bookmarkEnd w:id="32"/>
    <w:bookmarkStart w:name="z39" w:id="33"/>
    <w:p>
      <w:pPr>
        <w:spacing w:after="0"/>
        <w:ind w:left="0"/>
        <w:jc w:val="both"/>
      </w:pPr>
      <w:r>
        <w:rPr>
          <w:rFonts w:ascii="Times New Roman"/>
          <w:b w:val="false"/>
          <w:i w:val="false"/>
          <w:color w:val="000000"/>
          <w:sz w:val="28"/>
        </w:rPr>
        <w:t>
      Город Костанай – урбанистический центр, один из опорных городов северного макрорегиона; административный, торговый, индустриальный и социально-культурный центр Костанайской области. Город расположен в степной зоне на левом берегу реки Тобол и занимает территорию 28,4 тыс. га.</w:t>
      </w:r>
    </w:p>
    <w:bookmarkEnd w:id="33"/>
    <w:bookmarkStart w:name="z40" w:id="34"/>
    <w:p>
      <w:pPr>
        <w:spacing w:after="0"/>
        <w:ind w:left="0"/>
        <w:jc w:val="both"/>
      </w:pPr>
      <w:r>
        <w:rPr>
          <w:rFonts w:ascii="Times New Roman"/>
          <w:b w:val="false"/>
          <w:i w:val="false"/>
          <w:color w:val="000000"/>
          <w:sz w:val="28"/>
        </w:rPr>
        <w:t>
      Конкурентными преимуществами города являются развитая транспортная инфраструктура, создание наукоемких, высокотехнологичных, экспортоориентированных производств, наличие высококвалифицированных кадров, удобные транспортные связи с Российской Федерацией.</w:t>
      </w:r>
    </w:p>
    <w:bookmarkEnd w:id="34"/>
    <w:bookmarkStart w:name="z41" w:id="35"/>
    <w:p>
      <w:pPr>
        <w:spacing w:after="0"/>
        <w:ind w:left="0"/>
        <w:jc w:val="both"/>
      </w:pPr>
      <w:r>
        <w:rPr>
          <w:rFonts w:ascii="Times New Roman"/>
          <w:b w:val="false"/>
          <w:i w:val="false"/>
          <w:color w:val="000000"/>
          <w:sz w:val="28"/>
        </w:rPr>
        <w:t>
      Костанай является одним из региональных центров отраслевой специализации в области сельскохозяйственного, транспортного машиностроения, легкой и пищевой промышленности, строительной индустрии.</w:t>
      </w:r>
    </w:p>
    <w:bookmarkEnd w:id="35"/>
    <w:bookmarkStart w:name="z42" w:id="36"/>
    <w:p>
      <w:pPr>
        <w:spacing w:after="0"/>
        <w:ind w:left="0"/>
        <w:jc w:val="both"/>
      </w:pPr>
      <w:r>
        <w:rPr>
          <w:rFonts w:ascii="Times New Roman"/>
          <w:b w:val="false"/>
          <w:i w:val="false"/>
          <w:color w:val="000000"/>
          <w:sz w:val="28"/>
        </w:rPr>
        <w:t>
      В областном центре создается индустриальная зона с перспективой развития отраслей пищевой и легкой промышленности. Активно развиваются объекты торговли, малого и среднего бизнеса, здравоохранения, предприятия по обслуживанию транзитных грузов и оптовой торговли.</w:t>
      </w:r>
    </w:p>
    <w:bookmarkEnd w:id="36"/>
    <w:bookmarkStart w:name="z43" w:id="37"/>
    <w:p>
      <w:pPr>
        <w:spacing w:after="0"/>
        <w:ind w:left="0"/>
        <w:jc w:val="left"/>
      </w:pPr>
      <w:r>
        <w:rPr>
          <w:rFonts w:ascii="Times New Roman"/>
          <w:b/>
          <w:i w:val="false"/>
          <w:color w:val="000000"/>
        </w:rPr>
        <w:t xml:space="preserve"> Глава 4. Природно-климатические и инженерно-геологические аспекты</w:t>
      </w:r>
    </w:p>
    <w:bookmarkEnd w:id="37"/>
    <w:bookmarkStart w:name="z44" w:id="38"/>
    <w:p>
      <w:pPr>
        <w:spacing w:after="0"/>
        <w:ind w:left="0"/>
        <w:jc w:val="both"/>
      </w:pPr>
      <w:r>
        <w:rPr>
          <w:rFonts w:ascii="Times New Roman"/>
          <w:b w:val="false"/>
          <w:i w:val="false"/>
          <w:color w:val="000000"/>
          <w:sz w:val="28"/>
        </w:rPr>
        <w:t xml:space="preserve">
      Континентальность климата города обуславливает резкие колебания температуры воздуха. </w:t>
      </w:r>
    </w:p>
    <w:bookmarkEnd w:id="38"/>
    <w:bookmarkStart w:name="z45" w:id="39"/>
    <w:p>
      <w:pPr>
        <w:spacing w:after="0"/>
        <w:ind w:left="0"/>
        <w:jc w:val="both"/>
      </w:pPr>
      <w:r>
        <w:rPr>
          <w:rFonts w:ascii="Times New Roman"/>
          <w:b w:val="false"/>
          <w:i w:val="false"/>
          <w:color w:val="000000"/>
          <w:sz w:val="28"/>
        </w:rPr>
        <w:t>
      Средняя температура января от -12,9 ºС до -22,2 ºС. С 15 ноября по 27 марта, то есть 133 дня на территории сохраняются устойчивые морозы. В апреле температура воздуха достигает положительных значений, а в мае они уже превышают +10 ºС. Самый жаркий месяц – июль, средняя температура которого от +13,5 ºС до +20,2 ºС. Абсолютный максимум составляет +41 ºС. Продолжительность безморозного периода составляет от 115 до 180 дней.</w:t>
      </w:r>
    </w:p>
    <w:bookmarkEnd w:id="39"/>
    <w:bookmarkStart w:name="z46" w:id="40"/>
    <w:p>
      <w:pPr>
        <w:spacing w:after="0"/>
        <w:ind w:left="0"/>
        <w:jc w:val="both"/>
      </w:pPr>
      <w:r>
        <w:rPr>
          <w:rFonts w:ascii="Times New Roman"/>
          <w:b w:val="false"/>
          <w:i w:val="false"/>
          <w:color w:val="000000"/>
          <w:sz w:val="28"/>
        </w:rPr>
        <w:t>
      Город Костанай в геоморфологическом отношении представляет собой степную равнину, расчлененную долиной реки Тобол. Ширина долины города изменяется от 2,5 до 3,0 км. Строение долины ассиметричное; левый берег крутой, правый – пологий. Территория расположена на левом берегу реки в пределах степной равнины. Река Тобол течет с юго-запада на северо-восток. Ширина русла изменяется от 5 до 85 м.</w:t>
      </w:r>
    </w:p>
    <w:bookmarkEnd w:id="40"/>
    <w:bookmarkStart w:name="z47" w:id="41"/>
    <w:p>
      <w:pPr>
        <w:spacing w:after="0"/>
        <w:ind w:left="0"/>
        <w:jc w:val="both"/>
      </w:pPr>
      <w:r>
        <w:rPr>
          <w:rFonts w:ascii="Times New Roman"/>
          <w:b w:val="false"/>
          <w:i w:val="false"/>
          <w:color w:val="000000"/>
          <w:sz w:val="28"/>
        </w:rPr>
        <w:t>
      Поверхность степной равнины пологоволнистая. В пределах этой равнины и склона высокого берега развиты овраги, осложняющие рельеф местности и придающие ей расчлененный характер. Абсолютные отметки поверхности изменяются от 135 до 185 м. Вся территория города располагается на надпойменных террасах реки.</w:t>
      </w:r>
    </w:p>
    <w:bookmarkEnd w:id="41"/>
    <w:bookmarkStart w:name="z48" w:id="42"/>
    <w:p>
      <w:pPr>
        <w:spacing w:after="0"/>
        <w:ind w:left="0"/>
        <w:jc w:val="both"/>
      </w:pPr>
      <w:r>
        <w:rPr>
          <w:rFonts w:ascii="Times New Roman"/>
          <w:b w:val="false"/>
          <w:i w:val="false"/>
          <w:color w:val="000000"/>
          <w:sz w:val="28"/>
        </w:rPr>
        <w:t xml:space="preserve">
      Территория города Костаная и прилегающие к нему районы относятся к зоне Тобольского артезианского бассейна. </w:t>
      </w:r>
    </w:p>
    <w:bookmarkEnd w:id="42"/>
    <w:bookmarkStart w:name="z49" w:id="43"/>
    <w:p>
      <w:pPr>
        <w:spacing w:after="0"/>
        <w:ind w:left="0"/>
        <w:jc w:val="both"/>
      </w:pPr>
      <w:r>
        <w:rPr>
          <w:rFonts w:ascii="Times New Roman"/>
          <w:b w:val="false"/>
          <w:i w:val="false"/>
          <w:color w:val="000000"/>
          <w:sz w:val="28"/>
        </w:rPr>
        <w:t>
      В качестве источников хозяйственно-питьевого водоснабжения используются подземные воды Костанайского месторождения и поверхностные воды реки Тобол (Амангельдинское водохранилище).</w:t>
      </w:r>
    </w:p>
    <w:bookmarkEnd w:id="43"/>
    <w:bookmarkStart w:name="z50" w:id="44"/>
    <w:p>
      <w:pPr>
        <w:spacing w:after="0"/>
        <w:ind w:left="0"/>
        <w:jc w:val="both"/>
      </w:pPr>
      <w:r>
        <w:rPr>
          <w:rFonts w:ascii="Times New Roman"/>
          <w:b w:val="false"/>
          <w:i w:val="false"/>
          <w:color w:val="000000"/>
          <w:sz w:val="28"/>
        </w:rPr>
        <w:t>
      Наличие водохранилищ создает условия для создания искусственных запасов питьевых подземных вод вблизи крупных потребителей.</w:t>
      </w:r>
    </w:p>
    <w:bookmarkEnd w:id="44"/>
    <w:bookmarkStart w:name="z51" w:id="45"/>
    <w:p>
      <w:pPr>
        <w:spacing w:after="0"/>
        <w:ind w:left="0"/>
        <w:jc w:val="left"/>
      </w:pPr>
      <w:r>
        <w:rPr>
          <w:rFonts w:ascii="Times New Roman"/>
          <w:b/>
          <w:i w:val="false"/>
          <w:color w:val="000000"/>
        </w:rPr>
        <w:t xml:space="preserve"> Глава 5. Социально-экономическое развитие</w:t>
      </w:r>
    </w:p>
    <w:bookmarkEnd w:id="45"/>
    <w:bookmarkStart w:name="z52" w:id="46"/>
    <w:p>
      <w:pPr>
        <w:spacing w:after="0"/>
        <w:ind w:left="0"/>
        <w:jc w:val="left"/>
      </w:pPr>
      <w:r>
        <w:rPr>
          <w:rFonts w:ascii="Times New Roman"/>
          <w:b/>
          <w:i w:val="false"/>
          <w:color w:val="000000"/>
        </w:rPr>
        <w:t xml:space="preserve"> Параграф 1. Демография</w:t>
      </w:r>
    </w:p>
    <w:bookmarkEnd w:id="46"/>
    <w:bookmarkStart w:name="z53" w:id="47"/>
    <w:p>
      <w:pPr>
        <w:spacing w:after="0"/>
        <w:ind w:left="0"/>
        <w:jc w:val="both"/>
      </w:pPr>
      <w:r>
        <w:rPr>
          <w:rFonts w:ascii="Times New Roman"/>
          <w:b w:val="false"/>
          <w:i w:val="false"/>
          <w:color w:val="000000"/>
          <w:sz w:val="28"/>
        </w:rPr>
        <w:t>
      Динамика демографических процессов города Костаная в перспективе будет определяться взаимодействием всей совокупности факторов общественного развития как традиционных, давно сложившихся, так и новых, формирующихся в ходе нарастающих социально-экономических изменений и преобразований в жизни общества.</w:t>
      </w:r>
    </w:p>
    <w:bookmarkEnd w:id="47"/>
    <w:bookmarkStart w:name="z54" w:id="48"/>
    <w:p>
      <w:pPr>
        <w:spacing w:after="0"/>
        <w:ind w:left="0"/>
        <w:jc w:val="both"/>
      </w:pPr>
      <w:r>
        <w:rPr>
          <w:rFonts w:ascii="Times New Roman"/>
          <w:b w:val="false"/>
          <w:i w:val="false"/>
          <w:color w:val="000000"/>
          <w:sz w:val="28"/>
        </w:rPr>
        <w:t xml:space="preserve">
      Характер демографического развития города Костаная будет определяться естественным и миграционным приростом населения, масштабы и направленность которых будут зависеть от результатов социально-экономических преобразований: </w:t>
      </w:r>
    </w:p>
    <w:bookmarkEnd w:id="48"/>
    <w:bookmarkStart w:name="z55" w:id="49"/>
    <w:p>
      <w:pPr>
        <w:spacing w:after="0"/>
        <w:ind w:left="0"/>
        <w:jc w:val="both"/>
      </w:pPr>
      <w:r>
        <w:rPr>
          <w:rFonts w:ascii="Times New Roman"/>
          <w:b w:val="false"/>
          <w:i w:val="false"/>
          <w:color w:val="000000"/>
          <w:sz w:val="28"/>
        </w:rPr>
        <w:t>
      1) развития экономического потенциала города;</w:t>
      </w:r>
    </w:p>
    <w:bookmarkEnd w:id="49"/>
    <w:bookmarkStart w:name="z56" w:id="50"/>
    <w:p>
      <w:pPr>
        <w:spacing w:after="0"/>
        <w:ind w:left="0"/>
        <w:jc w:val="both"/>
      </w:pPr>
      <w:r>
        <w:rPr>
          <w:rFonts w:ascii="Times New Roman"/>
          <w:b w:val="false"/>
          <w:i w:val="false"/>
          <w:color w:val="000000"/>
          <w:sz w:val="28"/>
        </w:rPr>
        <w:t>
      2) развития рынка жилья;</w:t>
      </w:r>
    </w:p>
    <w:bookmarkEnd w:id="50"/>
    <w:bookmarkStart w:name="z57" w:id="51"/>
    <w:p>
      <w:pPr>
        <w:spacing w:after="0"/>
        <w:ind w:left="0"/>
        <w:jc w:val="both"/>
      </w:pPr>
      <w:r>
        <w:rPr>
          <w:rFonts w:ascii="Times New Roman"/>
          <w:b w:val="false"/>
          <w:i w:val="false"/>
          <w:color w:val="000000"/>
          <w:sz w:val="28"/>
        </w:rPr>
        <w:t>
      3) занятости и уровня оплаты труда;</w:t>
      </w:r>
    </w:p>
    <w:bookmarkEnd w:id="51"/>
    <w:bookmarkStart w:name="z58" w:id="52"/>
    <w:p>
      <w:pPr>
        <w:spacing w:after="0"/>
        <w:ind w:left="0"/>
        <w:jc w:val="both"/>
      </w:pPr>
      <w:r>
        <w:rPr>
          <w:rFonts w:ascii="Times New Roman"/>
          <w:b w:val="false"/>
          <w:i w:val="false"/>
          <w:color w:val="000000"/>
          <w:sz w:val="28"/>
        </w:rPr>
        <w:t>
      4) государственной и местной социальной политики и других факторов.</w:t>
      </w:r>
    </w:p>
    <w:bookmarkEnd w:id="52"/>
    <w:bookmarkStart w:name="z59" w:id="53"/>
    <w:p>
      <w:pPr>
        <w:spacing w:after="0"/>
        <w:ind w:left="0"/>
        <w:jc w:val="both"/>
      </w:pPr>
      <w:r>
        <w:rPr>
          <w:rFonts w:ascii="Times New Roman"/>
          <w:b w:val="false"/>
          <w:i w:val="false"/>
          <w:color w:val="000000"/>
          <w:sz w:val="28"/>
        </w:rPr>
        <w:t>
      За период с 2009 по 2017 годы население города увеличилось на 24,7 тыс. человек, в том числе за счет естественного прироста – на 12,6 тыс. человек (51 %), миграционного прироста – 12,1 тыс. человек (49 %).</w:t>
      </w:r>
    </w:p>
    <w:bookmarkEnd w:id="53"/>
    <w:bookmarkStart w:name="z60" w:id="54"/>
    <w:p>
      <w:pPr>
        <w:spacing w:after="0"/>
        <w:ind w:left="0"/>
        <w:jc w:val="both"/>
      </w:pPr>
      <w:r>
        <w:rPr>
          <w:rFonts w:ascii="Times New Roman"/>
          <w:b w:val="false"/>
          <w:i w:val="false"/>
          <w:color w:val="000000"/>
          <w:sz w:val="28"/>
        </w:rPr>
        <w:t xml:space="preserve">
      Происходящие изменения социально-экономического уровня жизни населения существенно повлияли на сокращение смертности и увеличение рождаемости населения. За последние три года положительное сальдо естественного прироста составило 1,6 – 1,7 тыс. человек в год. </w:t>
      </w:r>
    </w:p>
    <w:bookmarkEnd w:id="54"/>
    <w:bookmarkStart w:name="z61" w:id="55"/>
    <w:p>
      <w:pPr>
        <w:spacing w:after="0"/>
        <w:ind w:left="0"/>
        <w:jc w:val="both"/>
      </w:pPr>
      <w:r>
        <w:rPr>
          <w:rFonts w:ascii="Times New Roman"/>
          <w:b w:val="false"/>
          <w:i w:val="false"/>
          <w:color w:val="000000"/>
          <w:sz w:val="28"/>
        </w:rPr>
        <w:t xml:space="preserve">
      Существующая численность населения города Костаная на 1 января 2018 года составляла 239,7 тыс. человек. </w:t>
      </w:r>
    </w:p>
    <w:bookmarkEnd w:id="55"/>
    <w:bookmarkStart w:name="z62" w:id="56"/>
    <w:p>
      <w:pPr>
        <w:spacing w:after="0"/>
        <w:ind w:left="0"/>
        <w:jc w:val="both"/>
      </w:pPr>
      <w:r>
        <w:rPr>
          <w:rFonts w:ascii="Times New Roman"/>
          <w:b w:val="false"/>
          <w:i w:val="false"/>
          <w:color w:val="000000"/>
          <w:sz w:val="28"/>
        </w:rPr>
        <w:t>
      По демографическому методу прогнозирования численности населения за период развития города с 2009 по 2017 годы, основанному на показателях динамики естественного и миграционного прироста населения, выполнен прогноз численности населения на 2050 год – 380,0 тыс. человек.</w:t>
      </w:r>
    </w:p>
    <w:bookmarkEnd w:id="56"/>
    <w:bookmarkStart w:name="z63" w:id="57"/>
    <w:p>
      <w:pPr>
        <w:spacing w:after="0"/>
        <w:ind w:left="0"/>
        <w:jc w:val="both"/>
      </w:pPr>
      <w:r>
        <w:rPr>
          <w:rFonts w:ascii="Times New Roman"/>
          <w:b w:val="false"/>
          <w:i w:val="false"/>
          <w:color w:val="000000"/>
          <w:sz w:val="28"/>
        </w:rPr>
        <w:t>
      Перспективная численность населения, определенная демографическим способом, составит на 2035 год 320,0 тыс. человек, в том числе на первую очередь – 270,0 тыс. человек.</w:t>
      </w:r>
    </w:p>
    <w:bookmarkEnd w:id="57"/>
    <w:bookmarkStart w:name="z64" w:id="58"/>
    <w:p>
      <w:pPr>
        <w:spacing w:after="0"/>
        <w:ind w:left="0"/>
        <w:jc w:val="left"/>
      </w:pPr>
      <w:r>
        <w:rPr>
          <w:rFonts w:ascii="Times New Roman"/>
          <w:b/>
          <w:i w:val="false"/>
          <w:color w:val="000000"/>
        </w:rPr>
        <w:t xml:space="preserve"> Параграф 2. Жилищное строительство</w:t>
      </w:r>
    </w:p>
    <w:bookmarkEnd w:id="58"/>
    <w:bookmarkStart w:name="z65" w:id="59"/>
    <w:p>
      <w:pPr>
        <w:spacing w:after="0"/>
        <w:ind w:left="0"/>
        <w:jc w:val="both"/>
      </w:pPr>
      <w:r>
        <w:rPr>
          <w:rFonts w:ascii="Times New Roman"/>
          <w:b w:val="false"/>
          <w:i w:val="false"/>
          <w:color w:val="000000"/>
          <w:sz w:val="28"/>
        </w:rPr>
        <w:t xml:space="preserve">
      В перспективе среди всей совокупности социальных проблем центральное место отводится жилищной проблеме, что определяется объективным значением жилища как важнейшего элемента материальных условий жизни населения, основного звена социальной инфраструктуры. Жилищный фонд города Костаная на начало 2018 года составил 5 418,7 тыс. кв. м, в том числе индивидуальные жилые дома – 1 532,8 тыс. кв. м или 28,3 %, многоквартирные жилые дома – 3 885,8 тыс. кв. м или 71,7 %. В 2019 году – 5 560,0 тыс. кв. м. Обеспеченность общей площадью жилья в среднем по городу Костанаю составляет 22,9 кв. м на одного человека. </w:t>
      </w:r>
    </w:p>
    <w:bookmarkEnd w:id="59"/>
    <w:bookmarkStart w:name="z66" w:id="60"/>
    <w:p>
      <w:pPr>
        <w:spacing w:after="0"/>
        <w:ind w:left="0"/>
        <w:jc w:val="both"/>
      </w:pPr>
      <w:r>
        <w:rPr>
          <w:rFonts w:ascii="Times New Roman"/>
          <w:b w:val="false"/>
          <w:i w:val="false"/>
          <w:color w:val="000000"/>
          <w:sz w:val="28"/>
        </w:rPr>
        <w:t>
      Ниже в таблице представлена структура существующего жилищного фонда по этажности.</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1735"/>
        <w:gridCol w:w="1735"/>
        <w:gridCol w:w="2426"/>
        <w:gridCol w:w="2152"/>
        <w:gridCol w:w="2012"/>
      </w:tblGrid>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домов, единиц</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квартир, единиц</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 тыс. кв. 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 (далее – %) к итогу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человек</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5 418 600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239 652</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жилые дома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1 532 800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68 201</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двухквартирные дома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498 739</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3-этажная застройка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241 906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 5-этажная застройка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2 065 376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95 648</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 9-этажная застройка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865 349</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38 521</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12- этажная застройка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w:t>
            </w:r>
          </w:p>
        </w:tc>
      </w:tr>
    </w:tbl>
    <w:bookmarkStart w:name="z68" w:id="61"/>
    <w:p>
      <w:pPr>
        <w:spacing w:after="0"/>
        <w:ind w:left="0"/>
        <w:jc w:val="both"/>
      </w:pPr>
      <w:r>
        <w:rPr>
          <w:rFonts w:ascii="Times New Roman"/>
          <w:b w:val="false"/>
          <w:i w:val="false"/>
          <w:color w:val="000000"/>
          <w:sz w:val="28"/>
        </w:rPr>
        <w:t>
      Многоквартирный жилой фонд обеспечен централизованным горячим водоснабжением на 93,9 %, отоплением – на 92,5 %, а остальными видами благоустройства – на 100 %. Индивидуальные жилые дома с приусадебными участками обеспечены централизованным водоснабжением на 100 %, центральным отоплением – на 7,9 %, горячим водоснабжением – на 13,2 %, газоснабжением – на 99,7 % и электроснабжением – на 100 %.</w:t>
      </w:r>
    </w:p>
    <w:bookmarkEnd w:id="61"/>
    <w:bookmarkStart w:name="z69" w:id="62"/>
    <w:p>
      <w:pPr>
        <w:spacing w:after="0"/>
        <w:ind w:left="0"/>
        <w:jc w:val="both"/>
      </w:pPr>
      <w:r>
        <w:rPr>
          <w:rFonts w:ascii="Times New Roman"/>
          <w:b w:val="false"/>
          <w:i w:val="false"/>
          <w:color w:val="000000"/>
          <w:sz w:val="28"/>
        </w:rPr>
        <w:t>
      В течение проектного периода убыль жилищного фонда составит 582,1 тыс. кв. м, в том числе на первую очередь строительства – 96,9 тыс. кв. м за 2019 – 2024 годы и 485,2 тыс. кв. м за 2025 – 2035 годы.</w:t>
      </w:r>
    </w:p>
    <w:bookmarkEnd w:id="62"/>
    <w:bookmarkStart w:name="z70" w:id="63"/>
    <w:p>
      <w:pPr>
        <w:spacing w:after="0"/>
        <w:ind w:left="0"/>
        <w:jc w:val="both"/>
      </w:pPr>
      <w:r>
        <w:rPr>
          <w:rFonts w:ascii="Times New Roman"/>
          <w:b w:val="false"/>
          <w:i w:val="false"/>
          <w:color w:val="000000"/>
          <w:sz w:val="28"/>
        </w:rPr>
        <w:t xml:space="preserve">
      Объемы нового строительства были рассчитаны исходя из проектной нормы обеспеченности 25,0 кв. м на человека на первую очередь строительства и 30,0 кв. м на человека на расчетный срок. </w:t>
      </w:r>
    </w:p>
    <w:bookmarkEnd w:id="63"/>
    <w:bookmarkStart w:name="z71" w:id="64"/>
    <w:p>
      <w:pPr>
        <w:spacing w:after="0"/>
        <w:ind w:left="0"/>
        <w:jc w:val="both"/>
      </w:pPr>
      <w:r>
        <w:rPr>
          <w:rFonts w:ascii="Times New Roman"/>
          <w:b w:val="false"/>
          <w:i w:val="false"/>
          <w:color w:val="000000"/>
          <w:sz w:val="28"/>
        </w:rPr>
        <w:t>
      В итоге объем нового строительства за расчетный период составит 4 622,1 тыс. кв. м, в том числе на первую очередь строительства – 1 286,9 тыс. кв. м за 2019 – 2024 годы и 3 335,2 тыс. кв. м за 2025 – 2035 год.</w:t>
      </w:r>
    </w:p>
    <w:bookmarkEnd w:id="64"/>
    <w:bookmarkStart w:name="z72" w:id="65"/>
    <w:p>
      <w:pPr>
        <w:spacing w:after="0"/>
        <w:ind w:left="0"/>
        <w:jc w:val="both"/>
      </w:pPr>
      <w:r>
        <w:rPr>
          <w:rFonts w:ascii="Times New Roman"/>
          <w:b w:val="false"/>
          <w:i w:val="false"/>
          <w:color w:val="000000"/>
          <w:sz w:val="28"/>
        </w:rPr>
        <w:t>
      За весь проектный период необходимо построить 4 622,1 тыс. кв. м общей площади жилищного фонда, в том числе среднеэтажной застройки – 1 480,8 тыс. кв. м, многоэтажной – 2 501,5 тыс. кв. м, блокированной – 108,4 тыс. кв. м, усадебной – 531,4 тыс. кв. м жилой площади.</w:t>
      </w:r>
    </w:p>
    <w:bookmarkEnd w:id="65"/>
    <w:bookmarkStart w:name="z73" w:id="66"/>
    <w:p>
      <w:pPr>
        <w:spacing w:after="0"/>
        <w:ind w:left="0"/>
        <w:jc w:val="both"/>
      </w:pPr>
      <w:r>
        <w:rPr>
          <w:rFonts w:ascii="Times New Roman"/>
          <w:b w:val="false"/>
          <w:i w:val="false"/>
          <w:color w:val="000000"/>
          <w:sz w:val="28"/>
        </w:rPr>
        <w:t xml:space="preserve">
      Одной из ведущих отраслей экономики остается капитальное строительство. </w:t>
      </w:r>
    </w:p>
    <w:bookmarkEnd w:id="66"/>
    <w:bookmarkStart w:name="z74" w:id="67"/>
    <w:p>
      <w:pPr>
        <w:spacing w:after="0"/>
        <w:ind w:left="0"/>
        <w:jc w:val="both"/>
      </w:pPr>
      <w:r>
        <w:rPr>
          <w:rFonts w:ascii="Times New Roman"/>
          <w:b w:val="false"/>
          <w:i w:val="false"/>
          <w:color w:val="000000"/>
          <w:sz w:val="28"/>
        </w:rPr>
        <w:t xml:space="preserve">
      В 2018 году введено в действие 215 059 кв. м жилья или 120,9 % к аналогичному периоду 2017 года (в том числе за счет бюджетных средств введено 80,7 тыс. кв. м жилья, за счет частных инвестиций – 134,3 тыс. кв. м). На долю города пришлось 71,9 % жилья, введенного в целом по области. Объем выполненных строительных работ составил 37 829 млн тенге или 113,2 % к уровню 2017 года. </w:t>
      </w:r>
    </w:p>
    <w:bookmarkEnd w:id="67"/>
    <w:bookmarkStart w:name="z75" w:id="68"/>
    <w:p>
      <w:pPr>
        <w:spacing w:after="0"/>
        <w:ind w:left="0"/>
        <w:jc w:val="both"/>
      </w:pPr>
      <w:r>
        <w:rPr>
          <w:rFonts w:ascii="Times New Roman"/>
          <w:b w:val="false"/>
          <w:i w:val="false"/>
          <w:color w:val="000000"/>
          <w:sz w:val="28"/>
        </w:rPr>
        <w:t xml:space="preserve">
      В рамках реализации государственной программы "Нұрлы жер" на строительство жилья и инженерных коммуникаций из бюджета было выделено 15,6 млрд тенге, в том числе на объекты жилищного строительства – 10,4 млрд тенге, объекты инженерной инфраструктуры – 5,2 млрд тенге. </w:t>
      </w:r>
    </w:p>
    <w:bookmarkEnd w:id="68"/>
    <w:bookmarkStart w:name="z76" w:id="69"/>
    <w:p>
      <w:pPr>
        <w:spacing w:after="0"/>
        <w:ind w:left="0"/>
        <w:jc w:val="both"/>
      </w:pPr>
      <w:r>
        <w:rPr>
          <w:rFonts w:ascii="Times New Roman"/>
          <w:b w:val="false"/>
          <w:i w:val="false"/>
          <w:color w:val="000000"/>
          <w:sz w:val="28"/>
        </w:rPr>
        <w:t xml:space="preserve">
      Активное строительство жилья ведется в новых микрорайонах города. Так, в микрорайонах "Юбилейный" и "Аэропорт" предусмотрено строительство 88 многоэтажных жилых домов с общим количеством 7 666 квартир. </w:t>
      </w:r>
    </w:p>
    <w:bookmarkEnd w:id="69"/>
    <w:bookmarkStart w:name="z77" w:id="70"/>
    <w:p>
      <w:pPr>
        <w:spacing w:after="0"/>
        <w:ind w:left="0"/>
        <w:jc w:val="both"/>
      </w:pPr>
      <w:r>
        <w:rPr>
          <w:rFonts w:ascii="Times New Roman"/>
          <w:b w:val="false"/>
          <w:i w:val="false"/>
          <w:color w:val="000000"/>
          <w:sz w:val="28"/>
        </w:rPr>
        <w:t xml:space="preserve">
      В микрорайоне "Кунай" планируется построить 30 пятиэтажных домов. В 2018 году начата реализация проектов по строительству инженерной инфраструктуры микрорайона "Кунай". </w:t>
      </w:r>
    </w:p>
    <w:bookmarkEnd w:id="70"/>
    <w:bookmarkStart w:name="z78" w:id="71"/>
    <w:p>
      <w:pPr>
        <w:spacing w:after="0"/>
        <w:ind w:left="0"/>
        <w:jc w:val="both"/>
      </w:pPr>
      <w:r>
        <w:rPr>
          <w:rFonts w:ascii="Times New Roman"/>
          <w:b w:val="false"/>
          <w:i w:val="false"/>
          <w:color w:val="000000"/>
          <w:sz w:val="28"/>
        </w:rPr>
        <w:t>
      В микрорайоне "Береке" планируется построить 40 домов общей площадью 313 750 кв. м и общим количеством 4 955 квартир.</w:t>
      </w:r>
    </w:p>
    <w:bookmarkEnd w:id="71"/>
    <w:bookmarkStart w:name="z79" w:id="72"/>
    <w:p>
      <w:pPr>
        <w:spacing w:after="0"/>
        <w:ind w:left="0"/>
        <w:jc w:val="both"/>
      </w:pPr>
      <w:r>
        <w:rPr>
          <w:rFonts w:ascii="Times New Roman"/>
          <w:b w:val="false"/>
          <w:i w:val="false"/>
          <w:color w:val="000000"/>
          <w:sz w:val="28"/>
        </w:rPr>
        <w:t xml:space="preserve">
      Развитие в городе строительной индустрии позволяет почти в полном объеме выполнять запланированные работы по строительству инженерных коммуникаций, проведению капитального ремонта и реконструкции городских дорог. </w:t>
      </w:r>
    </w:p>
    <w:bookmarkEnd w:id="72"/>
    <w:bookmarkStart w:name="z80" w:id="73"/>
    <w:p>
      <w:pPr>
        <w:spacing w:after="0"/>
        <w:ind w:left="0"/>
        <w:jc w:val="both"/>
      </w:pPr>
      <w:r>
        <w:rPr>
          <w:rFonts w:ascii="Times New Roman"/>
          <w:b w:val="false"/>
          <w:i w:val="false"/>
          <w:color w:val="000000"/>
          <w:sz w:val="28"/>
        </w:rPr>
        <w:t xml:space="preserve">
      Компанией ТОО "БК-СТРОЙ" в 2013 году введен в эксплуатацию завод по производству сборного железобетона проектной мощностью около 46 тыс. куб. м железобетона в год, а также реализован проект ТОО "ЕвразКаспианСталь" по вводу прокатного завода мощностью до 450 тыс. тонн мелкосортного проката в год. </w:t>
      </w:r>
    </w:p>
    <w:bookmarkEnd w:id="73"/>
    <w:bookmarkStart w:name="z81" w:id="74"/>
    <w:p>
      <w:pPr>
        <w:spacing w:after="0"/>
        <w:ind w:left="0"/>
        <w:jc w:val="both"/>
      </w:pPr>
      <w:r>
        <w:rPr>
          <w:rFonts w:ascii="Times New Roman"/>
          <w:b w:val="false"/>
          <w:i w:val="false"/>
          <w:color w:val="000000"/>
          <w:sz w:val="28"/>
        </w:rPr>
        <w:t xml:space="preserve">
      ТОО "Костанай-МБИ" осуществлена реализация инвестиционного проекта по строительству комбината по производству продукции для крупнопанельного домостроения. Домостроительный комбинат позволит обеспечить ежегодный ввод не менее 70 тыс. кв. м жилья. </w:t>
      </w:r>
    </w:p>
    <w:bookmarkEnd w:id="74"/>
    <w:bookmarkStart w:name="z82" w:id="75"/>
    <w:p>
      <w:pPr>
        <w:spacing w:after="0"/>
        <w:ind w:left="0"/>
        <w:jc w:val="both"/>
      </w:pPr>
      <w:r>
        <w:rPr>
          <w:rFonts w:ascii="Times New Roman"/>
          <w:b w:val="false"/>
          <w:i w:val="false"/>
          <w:color w:val="000000"/>
          <w:sz w:val="28"/>
        </w:rPr>
        <w:t>
      Реализация названных проектов строительной индустрии послужат основными точками роста промышленному производству города. Суммарный прирост объемов от этих производств оценивается в сумме более 60 млрд тенге. В итоге численность работников отрасли составит в 2018 году 8,5 тыс. человек, в 2025 году – 9,5 тыс. человек, в 2035 году – 10,9 тыс. человек.</w:t>
      </w:r>
    </w:p>
    <w:bookmarkEnd w:id="75"/>
    <w:bookmarkStart w:name="z83" w:id="76"/>
    <w:p>
      <w:pPr>
        <w:spacing w:after="0"/>
        <w:ind w:left="0"/>
        <w:jc w:val="left"/>
      </w:pPr>
      <w:r>
        <w:rPr>
          <w:rFonts w:ascii="Times New Roman"/>
          <w:b/>
          <w:i w:val="false"/>
          <w:color w:val="000000"/>
        </w:rPr>
        <w:t xml:space="preserve"> Параграф 3. Сфера обслуживания</w:t>
      </w:r>
    </w:p>
    <w:bookmarkEnd w:id="76"/>
    <w:bookmarkStart w:name="z84" w:id="77"/>
    <w:p>
      <w:pPr>
        <w:spacing w:after="0"/>
        <w:ind w:left="0"/>
        <w:jc w:val="both"/>
      </w:pPr>
      <w:r>
        <w:rPr>
          <w:rFonts w:ascii="Times New Roman"/>
          <w:b w:val="false"/>
          <w:i w:val="false"/>
          <w:color w:val="000000"/>
          <w:sz w:val="28"/>
        </w:rPr>
        <w:t xml:space="preserve">
      В Генеральном плане объемы строительства учреждений и предприятий обслуживания приняты с учетом территориальных ресурсов города исходя из необходимости формирования системы общегородских зон и центров с объектами высокого уровня обслуживания, а также местных центров в районах сложившейся и новой комплексной застройки объектами обслуживания населения в жилой среде: культуры, торговли, быта, образования, здравоохранения и социального обеспечения. </w:t>
      </w:r>
    </w:p>
    <w:bookmarkEnd w:id="77"/>
    <w:bookmarkStart w:name="z85" w:id="78"/>
    <w:p>
      <w:pPr>
        <w:spacing w:after="0"/>
        <w:ind w:left="0"/>
        <w:jc w:val="both"/>
      </w:pPr>
      <w:r>
        <w:rPr>
          <w:rFonts w:ascii="Times New Roman"/>
          <w:b w:val="false"/>
          <w:i w:val="false"/>
          <w:color w:val="000000"/>
          <w:sz w:val="28"/>
        </w:rPr>
        <w:t xml:space="preserve">
      Деятельность организаций культуры направлена на сохранение и развитие сети культурных учреждений с дальнейшим совершенствованием их работы и внедрения новых форм деятельности. Большое внимание в будущем рекомендуется уделять внедрению новейших технологий и укреплению материально-технической базы существующих объектов культуры и искусства, а также строительству новых. </w:t>
      </w:r>
    </w:p>
    <w:bookmarkEnd w:id="78"/>
    <w:bookmarkStart w:name="z86" w:id="79"/>
    <w:p>
      <w:pPr>
        <w:spacing w:after="0"/>
        <w:ind w:left="0"/>
        <w:jc w:val="both"/>
      </w:pPr>
      <w:r>
        <w:rPr>
          <w:rFonts w:ascii="Times New Roman"/>
          <w:b w:val="false"/>
          <w:i w:val="false"/>
          <w:color w:val="000000"/>
          <w:sz w:val="28"/>
        </w:rPr>
        <w:t>
      Для сохранения памятников истории, культуры и архитектуры, а также окружающей их наиболее ценной исторической среды, обеспечения органической взаимосвязи памятников с новой застройкой необходимо на последующих стадиях проектирования установить границы участков памятников и зоны регулирования городской застройки.</w:t>
      </w:r>
    </w:p>
    <w:bookmarkEnd w:id="79"/>
    <w:bookmarkStart w:name="z87" w:id="80"/>
    <w:p>
      <w:pPr>
        <w:spacing w:after="0"/>
        <w:ind w:left="0"/>
        <w:jc w:val="both"/>
      </w:pPr>
      <w:r>
        <w:rPr>
          <w:rFonts w:ascii="Times New Roman"/>
          <w:b w:val="false"/>
          <w:i w:val="false"/>
          <w:color w:val="000000"/>
          <w:sz w:val="28"/>
        </w:rPr>
        <w:t>
      Для физического воспитания детей дошкольного возраста, учащейся и студенческой молодежи, населения среднего и старшего возрастов, а также подготовки спортивного резерва и спортсменов международного класса Генеральным планом предусмотрено размещение в планировочных районах города несколько средних и крупных спортивно-оздоровительных объектов, строительство которых возможно за счет частных инвесторов по механизму государственно-частного партнерства.</w:t>
      </w:r>
    </w:p>
    <w:bookmarkEnd w:id="80"/>
    <w:bookmarkStart w:name="z88" w:id="81"/>
    <w:p>
      <w:pPr>
        <w:spacing w:after="0"/>
        <w:ind w:left="0"/>
        <w:jc w:val="left"/>
      </w:pPr>
      <w:r>
        <w:rPr>
          <w:rFonts w:ascii="Times New Roman"/>
          <w:b/>
          <w:i w:val="false"/>
          <w:color w:val="000000"/>
        </w:rPr>
        <w:t xml:space="preserve"> Параграф 4. Образование и здравоохранение</w:t>
      </w:r>
    </w:p>
    <w:bookmarkEnd w:id="81"/>
    <w:bookmarkStart w:name="z89" w:id="82"/>
    <w:p>
      <w:pPr>
        <w:spacing w:after="0"/>
        <w:ind w:left="0"/>
        <w:jc w:val="both"/>
      </w:pPr>
      <w:r>
        <w:rPr>
          <w:rFonts w:ascii="Times New Roman"/>
          <w:b w:val="false"/>
          <w:i w:val="false"/>
          <w:color w:val="000000"/>
          <w:sz w:val="28"/>
        </w:rPr>
        <w:t>
      За весь проектный период планируется построить 36 детских дошкольных учреждений общей вместимостью 9 344 места, 18 общеобразовательных школ общей вместимостью 20 180 учащихся, поликлиник – на 4 040 посещений, больничных комплексов – на 950 коек. На первую очередь планируется построить 15 детских дошкольных учреждений общей вместимостью 3 860 мест, 6 общеобразовательных школ общей вместимостью 6 020 учащихся, поликлиник – на 1 040 посещений, больничных комплексов – на 950 коек.</w:t>
      </w:r>
    </w:p>
    <w:bookmarkEnd w:id="82"/>
    <w:bookmarkStart w:name="z90" w:id="83"/>
    <w:p>
      <w:pPr>
        <w:spacing w:after="0"/>
        <w:ind w:left="0"/>
        <w:jc w:val="both"/>
      </w:pPr>
      <w:r>
        <w:rPr>
          <w:rFonts w:ascii="Times New Roman"/>
          <w:b w:val="false"/>
          <w:i w:val="false"/>
          <w:color w:val="000000"/>
          <w:sz w:val="28"/>
        </w:rPr>
        <w:t>
      Медицинские учреждения входят в состав социально значимых объектов. Генеральным планом определены медицинские учреждения с размещением в каждом районе, которые охватывают все группы населения.</w:t>
      </w:r>
    </w:p>
    <w:bookmarkEnd w:id="83"/>
    <w:bookmarkStart w:name="z91" w:id="84"/>
    <w:p>
      <w:pPr>
        <w:spacing w:after="0"/>
        <w:ind w:left="0"/>
        <w:jc w:val="both"/>
      </w:pPr>
      <w:r>
        <w:rPr>
          <w:rFonts w:ascii="Times New Roman"/>
          <w:b w:val="false"/>
          <w:i w:val="false"/>
          <w:color w:val="000000"/>
          <w:sz w:val="28"/>
        </w:rPr>
        <w:t>
      С учетом перспективного прироста городского населения предусматривается расширение существующей станции скорой помощи в районе Костанайской областной больницы и строительство новой в комплексе с проектируемым городским стационаром.</w:t>
      </w:r>
    </w:p>
    <w:bookmarkEnd w:id="84"/>
    <w:bookmarkStart w:name="z92" w:id="85"/>
    <w:p>
      <w:pPr>
        <w:spacing w:after="0"/>
        <w:ind w:left="0"/>
        <w:jc w:val="both"/>
      </w:pPr>
      <w:r>
        <w:rPr>
          <w:rFonts w:ascii="Times New Roman"/>
          <w:b w:val="false"/>
          <w:i w:val="false"/>
          <w:color w:val="000000"/>
          <w:sz w:val="28"/>
        </w:rPr>
        <w:t xml:space="preserve">
      Размещение многопрофильной больницы на 400 койко-мест предусмотрено на резервной территории в районе жилого массива "Кунай". Реализация проекта по строительству и эксплуатации многопрофильной больницы будет осуществляться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на 2020 – 2025 годы, утвержденной постановлением Правительства Республики Казахстан от 26 декабря 2019 года № 982.</w:t>
      </w:r>
    </w:p>
    <w:bookmarkEnd w:id="85"/>
    <w:bookmarkStart w:name="z93" w:id="86"/>
    <w:p>
      <w:pPr>
        <w:spacing w:after="0"/>
        <w:ind w:left="0"/>
        <w:jc w:val="both"/>
      </w:pPr>
      <w:r>
        <w:rPr>
          <w:rFonts w:ascii="Times New Roman"/>
          <w:b w:val="false"/>
          <w:i w:val="false"/>
          <w:color w:val="000000"/>
          <w:sz w:val="28"/>
        </w:rPr>
        <w:t>
      За рекой Тобол, южнее кольцевой автодороги, на базе бывшего детского трудового оздоровительного лагеря будет размещен дом-интернат для престарелых.</w:t>
      </w:r>
    </w:p>
    <w:bookmarkEnd w:id="86"/>
    <w:bookmarkStart w:name="z94" w:id="87"/>
    <w:p>
      <w:pPr>
        <w:spacing w:after="0"/>
        <w:ind w:left="0"/>
        <w:jc w:val="both"/>
      </w:pPr>
      <w:r>
        <w:rPr>
          <w:rFonts w:ascii="Times New Roman"/>
          <w:b w:val="false"/>
          <w:i w:val="false"/>
          <w:color w:val="000000"/>
          <w:sz w:val="28"/>
        </w:rPr>
        <w:t xml:space="preserve">
      Согласно Генеральному плану туберкулезный диспансер выносится из селитебной зоны города в район города Тобыл Костанайского района. </w:t>
      </w:r>
    </w:p>
    <w:bookmarkEnd w:id="87"/>
    <w:bookmarkStart w:name="z95" w:id="88"/>
    <w:p>
      <w:pPr>
        <w:spacing w:after="0"/>
        <w:ind w:left="0"/>
        <w:jc w:val="left"/>
      </w:pPr>
      <w:r>
        <w:rPr>
          <w:rFonts w:ascii="Times New Roman"/>
          <w:b/>
          <w:i w:val="false"/>
          <w:color w:val="000000"/>
        </w:rPr>
        <w:t xml:space="preserve"> Параграф 5. Промышленность</w:t>
      </w:r>
    </w:p>
    <w:bookmarkEnd w:id="88"/>
    <w:bookmarkStart w:name="z96" w:id="89"/>
    <w:p>
      <w:pPr>
        <w:spacing w:after="0"/>
        <w:ind w:left="0"/>
        <w:jc w:val="both"/>
      </w:pPr>
      <w:r>
        <w:rPr>
          <w:rFonts w:ascii="Times New Roman"/>
          <w:b w:val="false"/>
          <w:i w:val="false"/>
          <w:color w:val="000000"/>
          <w:sz w:val="28"/>
        </w:rPr>
        <w:t>
      В сфере промышленности положительная динамика обусловлена ростом физических объемов производства, развитием процессов импортозамещения, относительным сокращением производственных издержек, созданием дополнительных рабочих мест.</w:t>
      </w:r>
    </w:p>
    <w:bookmarkEnd w:id="89"/>
    <w:bookmarkStart w:name="z97" w:id="90"/>
    <w:p>
      <w:pPr>
        <w:spacing w:after="0"/>
        <w:ind w:left="0"/>
        <w:jc w:val="both"/>
      </w:pPr>
      <w:r>
        <w:rPr>
          <w:rFonts w:ascii="Times New Roman"/>
          <w:b w:val="false"/>
          <w:i w:val="false"/>
          <w:color w:val="000000"/>
          <w:sz w:val="28"/>
        </w:rPr>
        <w:t xml:space="preserve">
      Промышленными предприятиями города за 2017 год произведено продукции в действующих ценах на 279 780 млн тенге, что составляет 131,5 % к аналогичному периоду 2016 года. </w:t>
      </w:r>
    </w:p>
    <w:bookmarkEnd w:id="90"/>
    <w:bookmarkStart w:name="z98" w:id="91"/>
    <w:p>
      <w:pPr>
        <w:spacing w:after="0"/>
        <w:ind w:left="0"/>
        <w:jc w:val="both"/>
      </w:pPr>
      <w:r>
        <w:rPr>
          <w:rFonts w:ascii="Times New Roman"/>
          <w:b w:val="false"/>
          <w:i w:val="false"/>
          <w:color w:val="000000"/>
          <w:sz w:val="28"/>
        </w:rPr>
        <w:t xml:space="preserve">
      Индекс физического объема производства составил 110,2 %. Удельный вес произведенной промышленной продукции в общем объеме производства Костанайской области составил 36,6 %. </w:t>
      </w:r>
    </w:p>
    <w:bookmarkEnd w:id="91"/>
    <w:bookmarkStart w:name="z99" w:id="92"/>
    <w:p>
      <w:pPr>
        <w:spacing w:after="0"/>
        <w:ind w:left="0"/>
        <w:jc w:val="both"/>
      </w:pPr>
      <w:r>
        <w:rPr>
          <w:rFonts w:ascii="Times New Roman"/>
          <w:b w:val="false"/>
          <w:i w:val="false"/>
          <w:color w:val="000000"/>
          <w:sz w:val="28"/>
        </w:rPr>
        <w:t>
      Доминирующее положение в экономике города занимает обрабатывающая промышленность, ее доля в общем объеме промышленного производства составляет 91,4 %. В городе Костанае в сфере промышленности действует 41 крупное, 105 средних, 4 574 малых предприятий и 968 субъектов индивидуального предпринимательства. Общая численность работников на крупных и средних промышленных предприятиях составляет 11,7 тыс. человек.</w:t>
      </w:r>
    </w:p>
    <w:bookmarkEnd w:id="92"/>
    <w:bookmarkStart w:name="z100" w:id="93"/>
    <w:p>
      <w:pPr>
        <w:spacing w:after="0"/>
        <w:ind w:left="0"/>
        <w:jc w:val="both"/>
      </w:pPr>
      <w:r>
        <w:rPr>
          <w:rFonts w:ascii="Times New Roman"/>
          <w:b w:val="false"/>
          <w:i w:val="false"/>
          <w:color w:val="000000"/>
          <w:sz w:val="28"/>
        </w:rPr>
        <w:t>
      Наиболее высокие темпы роста объемов производства за 2014 – 2017 годы имели место по металлургической промышленности – 193,2 %, пищевой промышленности – 169,5 %, производству машин и оборудования – 162,5% и производству и распределению теплоэнергии, газа, электроэнергии и воды –149,4 %.</w:t>
      </w:r>
    </w:p>
    <w:bookmarkEnd w:id="93"/>
    <w:bookmarkStart w:name="z101" w:id="94"/>
    <w:p>
      <w:pPr>
        <w:spacing w:after="0"/>
        <w:ind w:left="0"/>
        <w:jc w:val="both"/>
      </w:pPr>
      <w:r>
        <w:rPr>
          <w:rFonts w:ascii="Times New Roman"/>
          <w:b w:val="false"/>
          <w:i w:val="false"/>
          <w:color w:val="000000"/>
          <w:sz w:val="28"/>
        </w:rPr>
        <w:t xml:space="preserve">
      Наибольший вклад в объем обрабатывающей промышленности города вносит пищевая промышленность, включая производство напитков – 52,2 %. Основное количество предприятий пищевой промышленности сосредоточено в сфере производства мукомольно-крупяной и молочной продукции. Это в значительной степени обусловлено близостью расположения источников основного сырья. В городе перерабатывается более 94 % молока от областных объемов, производится 56,9 % сыра, 62 % муки, 85 % макаронных изделий, 63 % растительного масла, 35 % сливочного масла, 100 % кондитерских изделий, соков, валяной обуви. </w:t>
      </w:r>
    </w:p>
    <w:bookmarkEnd w:id="94"/>
    <w:bookmarkStart w:name="z102" w:id="95"/>
    <w:p>
      <w:pPr>
        <w:spacing w:after="0"/>
        <w:ind w:left="0"/>
        <w:jc w:val="both"/>
      </w:pPr>
      <w:r>
        <w:rPr>
          <w:rFonts w:ascii="Times New Roman"/>
          <w:b w:val="false"/>
          <w:i w:val="false"/>
          <w:color w:val="000000"/>
          <w:sz w:val="28"/>
        </w:rPr>
        <w:t xml:space="preserve">
      Кроме того, в структуре обрабатывающей промышленности 33,1 % занимает машиностроение, 6,8 % – металлургическая промышленность, 1,1 % – легкая промышленность, 2,9 % – производство неметаллических изделий, 1,8 % – производство резиновых и пластиковых изделий. </w:t>
      </w:r>
    </w:p>
    <w:bookmarkEnd w:id="95"/>
    <w:bookmarkStart w:name="z103" w:id="96"/>
    <w:p>
      <w:pPr>
        <w:spacing w:after="0"/>
        <w:ind w:left="0"/>
        <w:jc w:val="both"/>
      </w:pPr>
      <w:r>
        <w:rPr>
          <w:rFonts w:ascii="Times New Roman"/>
          <w:b w:val="false"/>
          <w:i w:val="false"/>
          <w:color w:val="000000"/>
          <w:sz w:val="28"/>
        </w:rPr>
        <w:t>
      За счет ввода в эксплуатацию завода "ЕвразКаспианСталь" объем производства металлопроката за 5 лет вырос с 269 до 23 486 млн тенге или в 79 раз. В отрасли машиностроения индекс физического объема составил 151,8 %, в металлургии – 64,7 %, производстве продуктов питания – 108,8 %, производстве напитков – 112,4 %, производстве пластмассовых и резиновых изделий – 110,2 %, производстве неметаллической продукции – 122 %, производстве мебели – 100,4 %.</w:t>
      </w:r>
    </w:p>
    <w:bookmarkEnd w:id="96"/>
    <w:bookmarkStart w:name="z104" w:id="97"/>
    <w:p>
      <w:pPr>
        <w:spacing w:after="0"/>
        <w:ind w:left="0"/>
        <w:jc w:val="both"/>
      </w:pPr>
      <w:r>
        <w:rPr>
          <w:rFonts w:ascii="Times New Roman"/>
          <w:b w:val="false"/>
          <w:i w:val="false"/>
          <w:color w:val="000000"/>
          <w:sz w:val="28"/>
        </w:rPr>
        <w:t xml:space="preserve">
      В период первой очереди в городе Костанае реализуются крупные инвестиционные проекты по созданию новых производств в пищевой промышленности, химии, машиностроении, производстве строительных материалов, выпуске пластмассовых изделий. В этот период общий объем промышленной продукции возрастет почти втрое. На этот же период приходится больший прирост занятых в промышленности города, в основном за счет создания новых производств и расширения действующих предприятий. </w:t>
      </w:r>
    </w:p>
    <w:bookmarkEnd w:id="97"/>
    <w:bookmarkStart w:name="z105" w:id="98"/>
    <w:p>
      <w:pPr>
        <w:spacing w:after="0"/>
        <w:ind w:left="0"/>
        <w:jc w:val="both"/>
      </w:pPr>
      <w:r>
        <w:rPr>
          <w:rFonts w:ascii="Times New Roman"/>
          <w:b w:val="false"/>
          <w:i w:val="false"/>
          <w:color w:val="000000"/>
          <w:sz w:val="28"/>
        </w:rPr>
        <w:t>
      В 2018 году в рамках программы "Дорожная карта бизнеса – 2020" реализованы 4 крупных инвестиционных проекта общей стоимостью 11 млрд тенге, создано 248 рабочих мест. Введены в эксплуатацию два мельничных комплекса, комбикормовый завод. Реализуется проект "Строительство мясоперерабатывающего комплекса в Северной промышленной зоне города Костаная, мощностью 18 тыс. тонн мяса в год". Стоимость проекта – 5,1 млрд тенге, с созданием 179 новых рабочих мест.</w:t>
      </w:r>
    </w:p>
    <w:bookmarkEnd w:id="98"/>
    <w:bookmarkStart w:name="z106" w:id="99"/>
    <w:p>
      <w:pPr>
        <w:spacing w:after="0"/>
        <w:ind w:left="0"/>
        <w:jc w:val="both"/>
      </w:pPr>
      <w:r>
        <w:rPr>
          <w:rFonts w:ascii="Times New Roman"/>
          <w:b w:val="false"/>
          <w:i w:val="false"/>
          <w:color w:val="000000"/>
          <w:sz w:val="28"/>
        </w:rPr>
        <w:t>
      Продолжаются работы по созданию индустриальной зоны, которая имеет особое значение для развития промышленного сектора областного центра. Для обеспечения индустриальной зоны электроэнергией построена подстанция мощностью 16 МВт, подведены сети газо-, водоснабжения, линии связи и завершено строительство подъездных путей. В индустриальной зоне будут сконцентрированы предприятия, использующие единые инженерные сети, что позволит им сэкономить на инфраструктурных издержках.</w:t>
      </w:r>
    </w:p>
    <w:bookmarkEnd w:id="99"/>
    <w:bookmarkStart w:name="z107" w:id="100"/>
    <w:p>
      <w:pPr>
        <w:spacing w:after="0"/>
        <w:ind w:left="0"/>
        <w:jc w:val="both"/>
      </w:pPr>
      <w:r>
        <w:rPr>
          <w:rFonts w:ascii="Times New Roman"/>
          <w:b w:val="false"/>
          <w:i w:val="false"/>
          <w:color w:val="000000"/>
          <w:sz w:val="28"/>
        </w:rPr>
        <w:t xml:space="preserve">
      Стратегией территориального развития Республики Казахстан город Костанай определен как опорный город северного региона, являющийся катализатором формирования здесь кластеров и развития предпринимательства. </w:t>
      </w:r>
    </w:p>
    <w:bookmarkEnd w:id="100"/>
    <w:bookmarkStart w:name="z108" w:id="101"/>
    <w:p>
      <w:pPr>
        <w:spacing w:after="0"/>
        <w:ind w:left="0"/>
        <w:jc w:val="both"/>
      </w:pPr>
      <w:r>
        <w:rPr>
          <w:rFonts w:ascii="Times New Roman"/>
          <w:b w:val="false"/>
          <w:i w:val="false"/>
          <w:color w:val="000000"/>
          <w:sz w:val="28"/>
        </w:rPr>
        <w:t>
      Расположение города в приграничном районе обуславливает развитие интеграции с предприятиями сопредельной стороны по линии инвестирования проектов, создания совместных производств, развития инноваций и других форм сотрудничества.</w:t>
      </w:r>
    </w:p>
    <w:bookmarkEnd w:id="101"/>
    <w:bookmarkStart w:name="z109" w:id="102"/>
    <w:p>
      <w:pPr>
        <w:spacing w:after="0"/>
        <w:ind w:left="0"/>
        <w:jc w:val="both"/>
      </w:pPr>
      <w:r>
        <w:rPr>
          <w:rFonts w:ascii="Times New Roman"/>
          <w:b w:val="false"/>
          <w:i w:val="false"/>
          <w:color w:val="000000"/>
          <w:sz w:val="28"/>
        </w:rPr>
        <w:t xml:space="preserve">
      В настоящее время производственные зоны являются самыми неэффективно, беспорядочно застроенными и экологически опасными территориями в городе. </w:t>
      </w:r>
    </w:p>
    <w:bookmarkEnd w:id="102"/>
    <w:bookmarkStart w:name="z110" w:id="103"/>
    <w:p>
      <w:pPr>
        <w:spacing w:after="0"/>
        <w:ind w:left="0"/>
        <w:jc w:val="both"/>
      </w:pPr>
      <w:r>
        <w:rPr>
          <w:rFonts w:ascii="Times New Roman"/>
          <w:b w:val="false"/>
          <w:i w:val="false"/>
          <w:color w:val="000000"/>
          <w:sz w:val="28"/>
        </w:rPr>
        <w:t>
      Промышленно-коммунальные зоны – это большой градостроительный потенциал для города и в то же время большая проблема. И от того, как это оценивать (как потенциал или проблему), зависит успех градостроительной политики города Костаная в целом.</w:t>
      </w:r>
    </w:p>
    <w:bookmarkEnd w:id="103"/>
    <w:bookmarkStart w:name="z111" w:id="104"/>
    <w:p>
      <w:pPr>
        <w:spacing w:after="0"/>
        <w:ind w:left="0"/>
        <w:jc w:val="both"/>
      </w:pPr>
      <w:r>
        <w:rPr>
          <w:rFonts w:ascii="Times New Roman"/>
          <w:b w:val="false"/>
          <w:i w:val="false"/>
          <w:color w:val="000000"/>
          <w:sz w:val="28"/>
        </w:rPr>
        <w:t>
      Предприятия, составляющие промышленную и коммунально-складскую зоны, сосредоточены в северной и северо-западной частях города.</w:t>
      </w:r>
    </w:p>
    <w:bookmarkEnd w:id="104"/>
    <w:bookmarkStart w:name="z112" w:id="105"/>
    <w:p>
      <w:pPr>
        <w:spacing w:after="0"/>
        <w:ind w:left="0"/>
        <w:jc w:val="both"/>
      </w:pPr>
      <w:r>
        <w:rPr>
          <w:rFonts w:ascii="Times New Roman"/>
          <w:b w:val="false"/>
          <w:i w:val="false"/>
          <w:color w:val="000000"/>
          <w:sz w:val="28"/>
        </w:rPr>
        <w:t xml:space="preserve">
      Стратегические мероприятия по развитию промышленной зоны включают: </w:t>
      </w:r>
    </w:p>
    <w:bookmarkEnd w:id="105"/>
    <w:bookmarkStart w:name="z113" w:id="106"/>
    <w:p>
      <w:pPr>
        <w:spacing w:after="0"/>
        <w:ind w:left="0"/>
        <w:jc w:val="both"/>
      </w:pPr>
      <w:r>
        <w:rPr>
          <w:rFonts w:ascii="Times New Roman"/>
          <w:b w:val="false"/>
          <w:i w:val="false"/>
          <w:color w:val="000000"/>
          <w:sz w:val="28"/>
        </w:rPr>
        <w:t xml:space="preserve">
      1) прекращение деятельности на селитебной территории предприятий, отрицательно воздействующих на окружающую среду; </w:t>
      </w:r>
    </w:p>
    <w:bookmarkEnd w:id="106"/>
    <w:bookmarkStart w:name="z114" w:id="107"/>
    <w:p>
      <w:pPr>
        <w:spacing w:after="0"/>
        <w:ind w:left="0"/>
        <w:jc w:val="both"/>
      </w:pPr>
      <w:r>
        <w:rPr>
          <w:rFonts w:ascii="Times New Roman"/>
          <w:b w:val="false"/>
          <w:i w:val="false"/>
          <w:color w:val="000000"/>
          <w:sz w:val="28"/>
        </w:rPr>
        <w:t xml:space="preserve">
      2) технологическое перепрофилирование данных предприятий; </w:t>
      </w:r>
    </w:p>
    <w:bookmarkEnd w:id="107"/>
    <w:bookmarkStart w:name="z115" w:id="108"/>
    <w:p>
      <w:pPr>
        <w:spacing w:after="0"/>
        <w:ind w:left="0"/>
        <w:jc w:val="both"/>
      </w:pPr>
      <w:r>
        <w:rPr>
          <w:rFonts w:ascii="Times New Roman"/>
          <w:b w:val="false"/>
          <w:i w:val="false"/>
          <w:color w:val="000000"/>
          <w:sz w:val="28"/>
        </w:rPr>
        <w:t xml:space="preserve">
      3) развитие наукоемких и прогрессивных производств; </w:t>
      </w:r>
    </w:p>
    <w:bookmarkEnd w:id="108"/>
    <w:bookmarkStart w:name="z116" w:id="109"/>
    <w:p>
      <w:pPr>
        <w:spacing w:after="0"/>
        <w:ind w:left="0"/>
        <w:jc w:val="both"/>
      </w:pPr>
      <w:r>
        <w:rPr>
          <w:rFonts w:ascii="Times New Roman"/>
          <w:b w:val="false"/>
          <w:i w:val="false"/>
          <w:color w:val="000000"/>
          <w:sz w:val="28"/>
        </w:rPr>
        <w:t xml:space="preserve">
      4) подчинение научных исследований непосредственно требованиям промышленного производства; </w:t>
      </w:r>
    </w:p>
    <w:bookmarkEnd w:id="109"/>
    <w:bookmarkStart w:name="z117" w:id="110"/>
    <w:p>
      <w:pPr>
        <w:spacing w:after="0"/>
        <w:ind w:left="0"/>
        <w:jc w:val="both"/>
      </w:pPr>
      <w:r>
        <w:rPr>
          <w:rFonts w:ascii="Times New Roman"/>
          <w:b w:val="false"/>
          <w:i w:val="false"/>
          <w:color w:val="000000"/>
          <w:sz w:val="28"/>
        </w:rPr>
        <w:t xml:space="preserve">
      5) рациональное использование месторождений местных строительных материалов для строительного комплекса города и агломерации; </w:t>
      </w:r>
    </w:p>
    <w:bookmarkEnd w:id="110"/>
    <w:bookmarkStart w:name="z118" w:id="111"/>
    <w:p>
      <w:pPr>
        <w:spacing w:after="0"/>
        <w:ind w:left="0"/>
        <w:jc w:val="both"/>
      </w:pPr>
      <w:r>
        <w:rPr>
          <w:rFonts w:ascii="Times New Roman"/>
          <w:b w:val="false"/>
          <w:i w:val="false"/>
          <w:color w:val="000000"/>
          <w:sz w:val="28"/>
        </w:rPr>
        <w:t>
      6) организация перерабатывающего комплекса сельскохозяйственной продукции с использованием предприятий города и агропромышленных объектов, расположенных на территориях перспективного развития города;</w:t>
      </w:r>
    </w:p>
    <w:bookmarkEnd w:id="111"/>
    <w:bookmarkStart w:name="z119" w:id="112"/>
    <w:p>
      <w:pPr>
        <w:spacing w:after="0"/>
        <w:ind w:left="0"/>
        <w:jc w:val="both"/>
      </w:pPr>
      <w:r>
        <w:rPr>
          <w:rFonts w:ascii="Times New Roman"/>
          <w:b w:val="false"/>
          <w:i w:val="false"/>
          <w:color w:val="000000"/>
          <w:sz w:val="28"/>
        </w:rPr>
        <w:t xml:space="preserve">
      7) организация мультимодульных терминалов с автоматизированной технологией производства в грузообразующих районах города, производственных зонах с использованием подземных пространств, в том числе и на прирельсовых территориях перспективного строительства; </w:t>
      </w:r>
    </w:p>
    <w:bookmarkEnd w:id="112"/>
    <w:bookmarkStart w:name="z120" w:id="113"/>
    <w:p>
      <w:pPr>
        <w:spacing w:after="0"/>
        <w:ind w:left="0"/>
        <w:jc w:val="both"/>
      </w:pPr>
      <w:r>
        <w:rPr>
          <w:rFonts w:ascii="Times New Roman"/>
          <w:b w:val="false"/>
          <w:i w:val="false"/>
          <w:color w:val="000000"/>
          <w:sz w:val="28"/>
        </w:rPr>
        <w:t xml:space="preserve">
      8) организация стыковой зоны – территории коммунально-транспортного назначения (в том числе подземные гаражи, автостоянки, цеха с автоматизированной технологией производства, резервуары, склады) в пределах санитарно-защитных зон существующих предприятий. </w:t>
      </w:r>
    </w:p>
    <w:bookmarkEnd w:id="113"/>
    <w:bookmarkStart w:name="z121" w:id="114"/>
    <w:p>
      <w:pPr>
        <w:spacing w:after="0"/>
        <w:ind w:left="0"/>
        <w:jc w:val="both"/>
      </w:pPr>
      <w:r>
        <w:rPr>
          <w:rFonts w:ascii="Times New Roman"/>
          <w:b w:val="false"/>
          <w:i w:val="false"/>
          <w:color w:val="000000"/>
          <w:sz w:val="28"/>
        </w:rPr>
        <w:t>
      Все промышленные районы города (за исключением индустриальной зоны) требуют преобразования, модернизации и внедрения прогрессивных производств, снижающих санитарный класс вредности предприятий.</w:t>
      </w:r>
    </w:p>
    <w:bookmarkEnd w:id="114"/>
    <w:bookmarkStart w:name="z122" w:id="115"/>
    <w:p>
      <w:pPr>
        <w:spacing w:after="0"/>
        <w:ind w:left="0"/>
        <w:jc w:val="both"/>
      </w:pPr>
      <w:r>
        <w:rPr>
          <w:rFonts w:ascii="Times New Roman"/>
          <w:b w:val="false"/>
          <w:i w:val="false"/>
          <w:color w:val="000000"/>
          <w:sz w:val="28"/>
        </w:rPr>
        <w:t>
      К территории стабилизации отнесены базовые в настоящее время предприятия, в основном пищевой промышленности, расположенные в центральной части города.</w:t>
      </w:r>
    </w:p>
    <w:bookmarkEnd w:id="115"/>
    <w:bookmarkStart w:name="z123" w:id="116"/>
    <w:p>
      <w:pPr>
        <w:spacing w:after="0"/>
        <w:ind w:left="0"/>
        <w:jc w:val="both"/>
      </w:pPr>
      <w:r>
        <w:rPr>
          <w:rFonts w:ascii="Times New Roman"/>
          <w:b w:val="false"/>
          <w:i w:val="false"/>
          <w:color w:val="000000"/>
          <w:sz w:val="28"/>
        </w:rPr>
        <w:t>
      Предприятия и промышленные узлы с источниками загрязнения атмосферного воздуха вредными веществами 1-го и 2-го классов опасности и радиусом санитарно-защитной зоны 500 – 1 000 м следует размещать в удаленных от селитебной территории промышленных районах с учетом ветров преобладающего направления по отношению к жилой застройке. Площадками для размещения и передислокации таковых могут стать территориальные резервы северного, северо-западного промышленных районов и индустриальной зоны.</w:t>
      </w:r>
    </w:p>
    <w:bookmarkEnd w:id="116"/>
    <w:bookmarkStart w:name="z124" w:id="117"/>
    <w:p>
      <w:pPr>
        <w:spacing w:after="0"/>
        <w:ind w:left="0"/>
        <w:jc w:val="both"/>
      </w:pPr>
      <w:r>
        <w:rPr>
          <w:rFonts w:ascii="Times New Roman"/>
          <w:b w:val="false"/>
          <w:i w:val="false"/>
          <w:color w:val="000000"/>
          <w:sz w:val="28"/>
        </w:rPr>
        <w:t>
      В качестве перспективных площадок под развитие промышленной зоны генеральным планом рассматриваются свободные территории в западном промышленном районе вдоль трассы Костанай – Челябинск и юго-западнее индустриальной зоны.</w:t>
      </w:r>
    </w:p>
    <w:bookmarkEnd w:id="117"/>
    <w:bookmarkStart w:name="z125" w:id="118"/>
    <w:p>
      <w:pPr>
        <w:spacing w:after="0"/>
        <w:ind w:left="0"/>
        <w:jc w:val="left"/>
      </w:pPr>
      <w:r>
        <w:rPr>
          <w:rFonts w:ascii="Times New Roman"/>
          <w:b/>
          <w:i w:val="false"/>
          <w:color w:val="000000"/>
        </w:rPr>
        <w:t xml:space="preserve"> Глава 6. Градостроительное развитие</w:t>
      </w:r>
    </w:p>
    <w:bookmarkEnd w:id="118"/>
    <w:bookmarkStart w:name="z126" w:id="119"/>
    <w:p>
      <w:pPr>
        <w:spacing w:after="0"/>
        <w:ind w:left="0"/>
        <w:jc w:val="left"/>
      </w:pPr>
      <w:r>
        <w:rPr>
          <w:rFonts w:ascii="Times New Roman"/>
          <w:b/>
          <w:i w:val="false"/>
          <w:color w:val="000000"/>
        </w:rPr>
        <w:t xml:space="preserve"> Параграф 1. Архитектурно-планировочная организация территории</w:t>
      </w:r>
    </w:p>
    <w:bookmarkEnd w:id="119"/>
    <w:bookmarkStart w:name="z127" w:id="120"/>
    <w:p>
      <w:pPr>
        <w:spacing w:after="0"/>
        <w:ind w:left="0"/>
        <w:jc w:val="both"/>
      </w:pPr>
      <w:r>
        <w:rPr>
          <w:rFonts w:ascii="Times New Roman"/>
          <w:b w:val="false"/>
          <w:i w:val="false"/>
          <w:color w:val="000000"/>
          <w:sz w:val="28"/>
        </w:rPr>
        <w:t>
      Генеральным планом городская территория поделена на 4 основных планировочных района: Прибрежный, Северо-Западный, Западный и Юго-Западный.</w:t>
      </w:r>
    </w:p>
    <w:bookmarkEnd w:id="120"/>
    <w:bookmarkStart w:name="z128" w:id="121"/>
    <w:p>
      <w:pPr>
        <w:spacing w:after="0"/>
        <w:ind w:left="0"/>
        <w:jc w:val="both"/>
      </w:pPr>
      <w:r>
        <w:rPr>
          <w:rFonts w:ascii="Times New Roman"/>
          <w:b w:val="false"/>
          <w:i w:val="false"/>
          <w:color w:val="000000"/>
          <w:sz w:val="28"/>
        </w:rPr>
        <w:t>
      Первоочередные мероприятия коснутся территорий, в границах которых разработаны проекты детальной планировки. Это районы, примыкающие к застроенным частям города с северо-запада – Костанай 2 и юго-западные территории в районе поселка Кунай и дачных массивов вдоль трассы Костанай – Рудный.</w:t>
      </w:r>
    </w:p>
    <w:bookmarkEnd w:id="121"/>
    <w:bookmarkStart w:name="z129" w:id="122"/>
    <w:p>
      <w:pPr>
        <w:spacing w:after="0"/>
        <w:ind w:left="0"/>
        <w:jc w:val="both"/>
      </w:pPr>
      <w:r>
        <w:rPr>
          <w:rFonts w:ascii="Times New Roman"/>
          <w:b w:val="false"/>
          <w:i w:val="false"/>
          <w:color w:val="000000"/>
          <w:sz w:val="28"/>
        </w:rPr>
        <w:t xml:space="preserve">
      Будут осуществляться реконструктивные мероприятия в застроенной части города, центральном районе, на примагистральных территориях вдоль основных городских улиц. </w:t>
      </w:r>
    </w:p>
    <w:bookmarkEnd w:id="122"/>
    <w:bookmarkStart w:name="z130" w:id="123"/>
    <w:p>
      <w:pPr>
        <w:spacing w:after="0"/>
        <w:ind w:left="0"/>
        <w:jc w:val="both"/>
      </w:pPr>
      <w:r>
        <w:rPr>
          <w:rFonts w:ascii="Times New Roman"/>
          <w:b w:val="false"/>
          <w:i w:val="false"/>
          <w:color w:val="000000"/>
          <w:sz w:val="28"/>
        </w:rPr>
        <w:t xml:space="preserve">
      На втором этапе (расчетный срок) Генеральным планом запланировано последовательное преобразование городских районов, граничащих с городским центром, и примагистральных территорий центральной части посредством замены малоусадебного ветхого жилья на многоквартирную застройку. </w:t>
      </w:r>
    </w:p>
    <w:bookmarkEnd w:id="123"/>
    <w:bookmarkStart w:name="z131" w:id="124"/>
    <w:p>
      <w:pPr>
        <w:spacing w:after="0"/>
        <w:ind w:left="0"/>
        <w:jc w:val="both"/>
      </w:pPr>
      <w:r>
        <w:rPr>
          <w:rFonts w:ascii="Times New Roman"/>
          <w:b w:val="false"/>
          <w:i w:val="false"/>
          <w:color w:val="000000"/>
          <w:sz w:val="28"/>
        </w:rPr>
        <w:t xml:space="preserve">
      На этот период для реализации государственных жилищных программ Генеральным планом отведены свободные площадки юго-восточнее района Узкая колея. </w:t>
      </w:r>
    </w:p>
    <w:bookmarkEnd w:id="124"/>
    <w:bookmarkStart w:name="z132" w:id="125"/>
    <w:p>
      <w:pPr>
        <w:spacing w:after="0"/>
        <w:ind w:left="0"/>
        <w:jc w:val="both"/>
      </w:pPr>
      <w:r>
        <w:rPr>
          <w:rFonts w:ascii="Times New Roman"/>
          <w:b w:val="false"/>
          <w:i w:val="false"/>
          <w:color w:val="000000"/>
          <w:sz w:val="28"/>
        </w:rPr>
        <w:t xml:space="preserve">
      В число первоочередных мероприятий по центральному району входит реконструкция примагистральных территорий, примыкающих к основным планировочным осям – улицам: Абая, Тәуелсіздік, Майлина, Мауленова, проспекту Нурсултана Назарбаева. В зону реконструкции попадают старые 2- и 3-этажные дома, находящиеся в аварийном состоянии, и подлежащие скорейшему сносу по улицам Мауленова и Тәуелсіздік. </w:t>
      </w:r>
    </w:p>
    <w:bookmarkEnd w:id="125"/>
    <w:bookmarkStart w:name="z133" w:id="126"/>
    <w:p>
      <w:pPr>
        <w:spacing w:after="0"/>
        <w:ind w:left="0"/>
        <w:jc w:val="both"/>
      </w:pPr>
      <w:r>
        <w:rPr>
          <w:rFonts w:ascii="Times New Roman"/>
          <w:b w:val="false"/>
          <w:i w:val="false"/>
          <w:color w:val="000000"/>
          <w:sz w:val="28"/>
        </w:rPr>
        <w:t xml:space="preserve">
      Средне- и многоэтажные здания, предлагаемые вместо малопривлекательной индивидуальной и малоэтажной застройки, станут завершением архитектурно-планировочного формирования главных улиц и градостроительных узлов центрального городского района. С учетом градостроительной ценности территорий, прилегающих к руслу реки Тобол, к завершению формирования городской среды центрального района, реконструкции с укрупнением сетки улиц подлежат кварталы между улицами Абая и Набережная. </w:t>
      </w:r>
    </w:p>
    <w:bookmarkEnd w:id="126"/>
    <w:bookmarkStart w:name="z134" w:id="127"/>
    <w:p>
      <w:pPr>
        <w:spacing w:after="0"/>
        <w:ind w:left="0"/>
        <w:jc w:val="both"/>
      </w:pPr>
      <w:r>
        <w:rPr>
          <w:rFonts w:ascii="Times New Roman"/>
          <w:b w:val="false"/>
          <w:i w:val="false"/>
          <w:color w:val="000000"/>
          <w:sz w:val="28"/>
        </w:rPr>
        <w:t xml:space="preserve">
      Генеральным планом предполагается поэтапное освобождение территории центрального района города от промышленных объектов и перебазирование их на резервные территории нежилых зон, что позволит снизить экологическую загрязненность в центре, а с другой стороны – высвободившиеся территории использовать под высокорентабельные объекты общегородского назначения. </w:t>
      </w:r>
    </w:p>
    <w:bookmarkEnd w:id="127"/>
    <w:bookmarkStart w:name="z135" w:id="128"/>
    <w:p>
      <w:pPr>
        <w:spacing w:after="0"/>
        <w:ind w:left="0"/>
        <w:jc w:val="both"/>
      </w:pPr>
      <w:r>
        <w:rPr>
          <w:rFonts w:ascii="Times New Roman"/>
          <w:b w:val="false"/>
          <w:i w:val="false"/>
          <w:color w:val="000000"/>
          <w:sz w:val="28"/>
        </w:rPr>
        <w:t xml:space="preserve">
      Кардинальным преобразованиям подлежит территориальное устройство жилого района камвольно-суконного комбината. Этот район после изменения на данном участке трассы железнодорожной магистрали станет площадкой для перспективного развития городских территорий. Генеральным планом предлагается перенос участка железнодорожных путей, проходящего по жилым районам камвольно-суконного комбината и Зеленстрой, за пределы селитебной территории. Новый участок железной дороги пройдет севернее, параллельно демонтированной, по территории северного промышленного района. Это позволит высвободить территории площадью 600 га. </w:t>
      </w:r>
    </w:p>
    <w:bookmarkEnd w:id="128"/>
    <w:bookmarkStart w:name="z136" w:id="129"/>
    <w:p>
      <w:pPr>
        <w:spacing w:after="0"/>
        <w:ind w:left="0"/>
        <w:jc w:val="both"/>
      </w:pPr>
      <w:r>
        <w:rPr>
          <w:rFonts w:ascii="Times New Roman"/>
          <w:b w:val="false"/>
          <w:i w:val="false"/>
          <w:color w:val="000000"/>
          <w:sz w:val="28"/>
        </w:rPr>
        <w:t xml:space="preserve">
      Кварталы смешанной застройки в квадрате улиц Алтынсарина, Каирбекова, проспекта Нурсултана Назарбаева и улицы Кубеева подлежат реконструкции с заменой усадебной застройки на многоквартирную. Полной реконструкции с уплотнением застройки, посредством постепенной замены малоэтажного фонда на многоквартирный подлежат кварталы в районе автобусного парка, непосредственно граничащие с проспектом Нурсултана Назарбаева и центральным городским районом. </w:t>
      </w:r>
    </w:p>
    <w:bookmarkEnd w:id="129"/>
    <w:bookmarkStart w:name="z137" w:id="130"/>
    <w:p>
      <w:pPr>
        <w:spacing w:after="0"/>
        <w:ind w:left="0"/>
        <w:jc w:val="both"/>
      </w:pPr>
      <w:r>
        <w:rPr>
          <w:rFonts w:ascii="Times New Roman"/>
          <w:b w:val="false"/>
          <w:i w:val="false"/>
          <w:color w:val="000000"/>
          <w:sz w:val="28"/>
        </w:rPr>
        <w:t xml:space="preserve">
      Учитывая градостроительную и экономическую ценность территорий генеральным планом предполагается размещение нового строительства между районами Узкая колея и Киевский. </w:t>
      </w:r>
    </w:p>
    <w:bookmarkEnd w:id="130"/>
    <w:bookmarkStart w:name="z138" w:id="131"/>
    <w:p>
      <w:pPr>
        <w:spacing w:after="0"/>
        <w:ind w:left="0"/>
        <w:jc w:val="both"/>
      </w:pPr>
      <w:r>
        <w:rPr>
          <w:rFonts w:ascii="Times New Roman"/>
          <w:b w:val="false"/>
          <w:i w:val="false"/>
          <w:color w:val="000000"/>
          <w:sz w:val="28"/>
        </w:rPr>
        <w:t xml:space="preserve">
      Генеральным планом предлагается вынос из города действующих, экологически опасных предприятий в промышленную зону, а также реорганизация недействующих производственных территорий. В результате освободятся значительные площади под жилищное строительство и объекты социальной и коммунальной инфраструктуры. В рассматриваемом районе вышеперечисленные мероприятия коснутся территорий бывшего камвольно-суконного комбината и Центрального промышленного района. </w:t>
      </w:r>
    </w:p>
    <w:bookmarkEnd w:id="131"/>
    <w:bookmarkStart w:name="z139" w:id="132"/>
    <w:p>
      <w:pPr>
        <w:spacing w:after="0"/>
        <w:ind w:left="0"/>
        <w:jc w:val="both"/>
      </w:pPr>
      <w:r>
        <w:rPr>
          <w:rFonts w:ascii="Times New Roman"/>
          <w:b w:val="false"/>
          <w:i w:val="false"/>
          <w:color w:val="000000"/>
          <w:sz w:val="28"/>
        </w:rPr>
        <w:t xml:space="preserve">
      Жилой район "Зеленстрой" в структуре Прибрежного планировочного района занимает крайние северо-восточные территории. Организация улично-дорожной сети в границах этого района является логическим продолжением и завершением общегородской. На свободных от застройки территориях, а также на территориях садоводческих обществ "Текстильщик-2", "Садовод-Строитель" и "Геолог" предусматривается развитие городских территорий на перспективу, за расчетный срок. </w:t>
      </w:r>
    </w:p>
    <w:bookmarkEnd w:id="132"/>
    <w:bookmarkStart w:name="z140" w:id="133"/>
    <w:p>
      <w:pPr>
        <w:spacing w:after="0"/>
        <w:ind w:left="0"/>
        <w:jc w:val="both"/>
      </w:pPr>
      <w:r>
        <w:rPr>
          <w:rFonts w:ascii="Times New Roman"/>
          <w:b w:val="false"/>
          <w:i w:val="false"/>
          <w:color w:val="000000"/>
          <w:sz w:val="28"/>
        </w:rPr>
        <w:t>
      Жилой район "Костанай 2" в составе Северо-Западного промышленно-селитебного района обладает значительным территориальным потенциалом. Здесь формируются современные комплексы многоэтажных домов.</w:t>
      </w:r>
    </w:p>
    <w:bookmarkEnd w:id="133"/>
    <w:bookmarkStart w:name="z141" w:id="134"/>
    <w:p>
      <w:pPr>
        <w:spacing w:after="0"/>
        <w:ind w:left="0"/>
        <w:jc w:val="both"/>
      </w:pPr>
      <w:r>
        <w:rPr>
          <w:rFonts w:ascii="Times New Roman"/>
          <w:b w:val="false"/>
          <w:i w:val="false"/>
          <w:color w:val="000000"/>
          <w:sz w:val="28"/>
        </w:rPr>
        <w:t xml:space="preserve">
      Жилые территории Западного транспортно-промышленного планировочного района представлены новым, завершившим свое формирование микрорайоном "Аэропорт" и кварталами усадебной застройки села Ударник. Восточнее большого обводного кольца, в районе села Ударник предлагается размещение участков садоводческих обществ. </w:t>
      </w:r>
    </w:p>
    <w:bookmarkEnd w:id="134"/>
    <w:bookmarkStart w:name="z142" w:id="135"/>
    <w:p>
      <w:pPr>
        <w:spacing w:after="0"/>
        <w:ind w:left="0"/>
        <w:jc w:val="both"/>
      </w:pPr>
      <w:r>
        <w:rPr>
          <w:rFonts w:ascii="Times New Roman"/>
          <w:b w:val="false"/>
          <w:i w:val="false"/>
          <w:color w:val="000000"/>
          <w:sz w:val="28"/>
        </w:rPr>
        <w:t>
      В составе Юго-Западного планировочного района два жилых района: "Достык" и "Кунай". В границы жилого района "Достык" входят села Дружба и Амангельды. Территории садоводческих обществ, расположенных северо-восточнее трассы Костанай–Рудный, рассматриваются Генеральным планом как перспективные под жилищное строительство.</w:t>
      </w:r>
    </w:p>
    <w:bookmarkEnd w:id="135"/>
    <w:bookmarkStart w:name="z143" w:id="136"/>
    <w:p>
      <w:pPr>
        <w:spacing w:after="0"/>
        <w:ind w:left="0"/>
        <w:jc w:val="both"/>
      </w:pPr>
      <w:r>
        <w:rPr>
          <w:rFonts w:ascii="Times New Roman"/>
          <w:b w:val="false"/>
          <w:i w:val="false"/>
          <w:color w:val="000000"/>
          <w:sz w:val="28"/>
        </w:rPr>
        <w:t>
      Развитие системы общегородского центра осуществляется по основным транспортно-планировочным направлениям параллельно росту города.</w:t>
      </w:r>
    </w:p>
    <w:bookmarkEnd w:id="136"/>
    <w:bookmarkStart w:name="z144" w:id="137"/>
    <w:p>
      <w:pPr>
        <w:spacing w:after="0"/>
        <w:ind w:left="0"/>
        <w:jc w:val="both"/>
      </w:pPr>
      <w:r>
        <w:rPr>
          <w:rFonts w:ascii="Times New Roman"/>
          <w:b w:val="false"/>
          <w:i w:val="false"/>
          <w:color w:val="000000"/>
          <w:sz w:val="28"/>
        </w:rPr>
        <w:t xml:space="preserve">
      Архитектурно-планировочная структура города представляет собой разветвленную, непрерывную систему общегородских центров, стержнем которого является центральное ядро, от которого по трем направлениям роста города расходятся основные планировочные оси-магистрали (проспект Нурсултана Назарбаева – на северо-западе, проспект Кобланды батыра – на северо-востоке, проспект Абая – на юго-западе). Они образуют главные пространственные русла, по которым система обслуживания транслируется на новые участки этих магистралей в формирующихся городских центрах. </w:t>
      </w:r>
    </w:p>
    <w:bookmarkEnd w:id="137"/>
    <w:bookmarkStart w:name="z145" w:id="138"/>
    <w:p>
      <w:pPr>
        <w:spacing w:after="0"/>
        <w:ind w:left="0"/>
        <w:jc w:val="both"/>
      </w:pPr>
      <w:r>
        <w:rPr>
          <w:rFonts w:ascii="Times New Roman"/>
          <w:b w:val="false"/>
          <w:i w:val="false"/>
          <w:color w:val="000000"/>
          <w:sz w:val="28"/>
        </w:rPr>
        <w:t xml:space="preserve">
      Территории общественных (общегородского и специализированных) центров городского значения и районного значения получают значительное развитие на сложившихся и новых территориях. </w:t>
      </w:r>
    </w:p>
    <w:bookmarkEnd w:id="138"/>
    <w:bookmarkStart w:name="z146" w:id="139"/>
    <w:p>
      <w:pPr>
        <w:spacing w:after="0"/>
        <w:ind w:left="0"/>
        <w:jc w:val="both"/>
      </w:pPr>
      <w:r>
        <w:rPr>
          <w:rFonts w:ascii="Times New Roman"/>
          <w:b w:val="false"/>
          <w:i w:val="false"/>
          <w:color w:val="000000"/>
          <w:sz w:val="28"/>
        </w:rPr>
        <w:t>
      Основное развитие предусматривается в зоне общегородского центра и центрального ядра города и получает новое развитие до набережной вдоль основных городских магистралей.</w:t>
      </w:r>
    </w:p>
    <w:bookmarkEnd w:id="139"/>
    <w:bookmarkStart w:name="z147" w:id="140"/>
    <w:p>
      <w:pPr>
        <w:spacing w:after="0"/>
        <w:ind w:left="0"/>
        <w:jc w:val="both"/>
      </w:pPr>
      <w:r>
        <w:rPr>
          <w:rFonts w:ascii="Times New Roman"/>
          <w:b w:val="false"/>
          <w:i w:val="false"/>
          <w:color w:val="000000"/>
          <w:sz w:val="28"/>
        </w:rPr>
        <w:t xml:space="preserve">
      Реконструкции подлежат также зоны примагистральной многоэтажной жилой застройки. Объекты коммерции и обслуживания на первых этажах жилых комплексов и зданий, предлагаемых Генеральным планом к размещению вдоль городских магистралей, также войдут в систему общегородского центра. </w:t>
      </w:r>
    </w:p>
    <w:bookmarkEnd w:id="140"/>
    <w:bookmarkStart w:name="z148" w:id="141"/>
    <w:p>
      <w:pPr>
        <w:spacing w:after="0"/>
        <w:ind w:left="0"/>
        <w:jc w:val="both"/>
      </w:pPr>
      <w:r>
        <w:rPr>
          <w:rFonts w:ascii="Times New Roman"/>
          <w:b w:val="false"/>
          <w:i w:val="false"/>
          <w:color w:val="000000"/>
          <w:sz w:val="28"/>
        </w:rPr>
        <w:t xml:space="preserve">
      Зоной преобразования станет район центрального рынка. Генеральным планом предлагается на территориях между улицами Победы и Шевченко обустройство городской эспланады от Центрального парка до здания цирка с переходом через улицу Набережную в благоустроенную прибрежную рекреационную зону. </w:t>
      </w:r>
    </w:p>
    <w:bookmarkEnd w:id="141"/>
    <w:bookmarkStart w:name="z149" w:id="142"/>
    <w:p>
      <w:pPr>
        <w:spacing w:after="0"/>
        <w:ind w:left="0"/>
        <w:jc w:val="both"/>
      </w:pPr>
      <w:r>
        <w:rPr>
          <w:rFonts w:ascii="Times New Roman"/>
          <w:b w:val="false"/>
          <w:i w:val="false"/>
          <w:color w:val="000000"/>
          <w:sz w:val="28"/>
        </w:rPr>
        <w:t>
      К зоне комплексной реконструкции относятся территории существующей малоэтажной застройки района железнодорожного вокзала в границах улицы Омара Дощанова – на юго-западе и проспекта Нурсултана Назарбаева – на северо-востоке между железнодорожным вокзалом и улицей Майлина.</w:t>
      </w:r>
    </w:p>
    <w:bookmarkEnd w:id="142"/>
    <w:bookmarkStart w:name="z150" w:id="143"/>
    <w:p>
      <w:pPr>
        <w:spacing w:after="0"/>
        <w:ind w:left="0"/>
        <w:jc w:val="both"/>
      </w:pPr>
      <w:r>
        <w:rPr>
          <w:rFonts w:ascii="Times New Roman"/>
          <w:b w:val="false"/>
          <w:i w:val="false"/>
          <w:color w:val="000000"/>
          <w:sz w:val="28"/>
        </w:rPr>
        <w:t>
      Так как склад горюче-смазочных материалов, расположенный юго-западнее проспекта Нурсултана Назарбаева, является объектом с высоким классом опасности, во избежание риска аварий (взрывов, токсического и термического поражения, загрязнения окружающей среды), он должен быть вынесен за пределы селитебной территории. Освободившуюся территорию в перспективе планируется использовать под строительство объектов общественного назначения.</w:t>
      </w:r>
    </w:p>
    <w:bookmarkEnd w:id="143"/>
    <w:bookmarkStart w:name="z151" w:id="144"/>
    <w:p>
      <w:pPr>
        <w:spacing w:after="0"/>
        <w:ind w:left="0"/>
        <w:jc w:val="both"/>
      </w:pPr>
      <w:r>
        <w:rPr>
          <w:rFonts w:ascii="Times New Roman"/>
          <w:b w:val="false"/>
          <w:i w:val="false"/>
          <w:color w:val="000000"/>
          <w:sz w:val="28"/>
        </w:rPr>
        <w:t>
      Территория в районе ТЭЦ-1 в квадрате проспекта Аль-Фараби и улиц Майлина, Гоголя и Чехова также подлежит кардинальной реорганизации. Генеральным планом предлагается развитие торговой зоны вдоль улицы Бородина, которая представлена здесь рынком "Беркут".</w:t>
      </w:r>
    </w:p>
    <w:bookmarkEnd w:id="144"/>
    <w:bookmarkStart w:name="z152" w:id="145"/>
    <w:p>
      <w:pPr>
        <w:spacing w:after="0"/>
        <w:ind w:left="0"/>
        <w:jc w:val="left"/>
      </w:pPr>
      <w:r>
        <w:rPr>
          <w:rFonts w:ascii="Times New Roman"/>
          <w:b/>
          <w:i w:val="false"/>
          <w:color w:val="000000"/>
        </w:rPr>
        <w:t xml:space="preserve"> Параграф 2. Градостроительное зонирование</w:t>
      </w:r>
    </w:p>
    <w:bookmarkEnd w:id="145"/>
    <w:bookmarkStart w:name="z153" w:id="146"/>
    <w:p>
      <w:pPr>
        <w:spacing w:after="0"/>
        <w:ind w:left="0"/>
        <w:jc w:val="both"/>
      </w:pPr>
      <w:r>
        <w:rPr>
          <w:rFonts w:ascii="Times New Roman"/>
          <w:b w:val="false"/>
          <w:i w:val="false"/>
          <w:color w:val="000000"/>
          <w:sz w:val="28"/>
        </w:rPr>
        <w:t>
      Согласно Земельному кодексу Республики Казахстан и Закону Республики Казахстан "Об архитектурной, градостроительной и строительной деятельности в Республике Казахстан" в Генеральном плане территория города подразделяется на функциональные зоны с перечнем функциональных территориальных зон. В соответствии с предложенной Генеральным планом градостроительной политикой разработаны градостроительные регламенты по видам и параметрам разрешенного использования недвижимости с дифференциацией.</w:t>
      </w:r>
    </w:p>
    <w:bookmarkEnd w:id="146"/>
    <w:bookmarkStart w:name="z154" w:id="147"/>
    <w:p>
      <w:pPr>
        <w:spacing w:after="0"/>
        <w:ind w:left="0"/>
        <w:jc w:val="both"/>
      </w:pPr>
      <w:r>
        <w:rPr>
          <w:rFonts w:ascii="Times New Roman"/>
          <w:b w:val="false"/>
          <w:i w:val="false"/>
          <w:color w:val="000000"/>
          <w:sz w:val="28"/>
        </w:rPr>
        <w:t>
      Градостроительное зонирование городских территорий направлено на создание полноценной благоприятной комфортной среды жизнедеятельности с упорядоченным взаимоувязанным использованием городских территорий. Кроме этого, в Генеральном плане даны предложения по предотвращению чрезмерной концентрации населения и производства на территории города, защите от загрязнения окружающей среды, включая особо охраняемые природные территории, охране территорий, имеющих статус объектов историко-культурного наследия, защите территории от опасного (вредного) воздействия антропогенных, техногенных процессов и чрезвычайных ситуаций, снижению воздействия нежелательных природных явлений.</w:t>
      </w:r>
    </w:p>
    <w:bookmarkEnd w:id="147"/>
    <w:bookmarkStart w:name="z155" w:id="148"/>
    <w:p>
      <w:pPr>
        <w:spacing w:after="0"/>
        <w:ind w:left="0"/>
        <w:jc w:val="both"/>
      </w:pPr>
      <w:r>
        <w:rPr>
          <w:rFonts w:ascii="Times New Roman"/>
          <w:b w:val="false"/>
          <w:i w:val="false"/>
          <w:color w:val="000000"/>
          <w:sz w:val="28"/>
        </w:rPr>
        <w:t>
      Исходя из предложенной архитектурно-планировочной организации территории города в пределах установленной проектной границы определено функциональное зонирование территории, согласно которому выделены следующие функциональные зоны:</w:t>
      </w:r>
    </w:p>
    <w:bookmarkEnd w:id="148"/>
    <w:bookmarkStart w:name="z156" w:id="149"/>
    <w:p>
      <w:pPr>
        <w:spacing w:after="0"/>
        <w:ind w:left="0"/>
        <w:jc w:val="both"/>
      </w:pPr>
      <w:r>
        <w:rPr>
          <w:rFonts w:ascii="Times New Roman"/>
          <w:b w:val="false"/>
          <w:i w:val="false"/>
          <w:color w:val="000000"/>
          <w:sz w:val="28"/>
        </w:rPr>
        <w:t>
      1) жилые зоны, территории садоводческих и дачных товариществ, расположенные в пределах границ города;</w:t>
      </w:r>
    </w:p>
    <w:bookmarkEnd w:id="149"/>
    <w:bookmarkStart w:name="z157" w:id="150"/>
    <w:p>
      <w:pPr>
        <w:spacing w:after="0"/>
        <w:ind w:left="0"/>
        <w:jc w:val="both"/>
      </w:pPr>
      <w:r>
        <w:rPr>
          <w:rFonts w:ascii="Times New Roman"/>
          <w:b w:val="false"/>
          <w:i w:val="false"/>
          <w:color w:val="000000"/>
          <w:sz w:val="28"/>
        </w:rPr>
        <w:t>
      2) общественные (общественно-деловые) зоны;</w:t>
      </w:r>
    </w:p>
    <w:bookmarkEnd w:id="150"/>
    <w:bookmarkStart w:name="z158" w:id="151"/>
    <w:p>
      <w:pPr>
        <w:spacing w:after="0"/>
        <w:ind w:left="0"/>
        <w:jc w:val="both"/>
      </w:pPr>
      <w:r>
        <w:rPr>
          <w:rFonts w:ascii="Times New Roman"/>
          <w:b w:val="false"/>
          <w:i w:val="false"/>
          <w:color w:val="000000"/>
          <w:sz w:val="28"/>
        </w:rPr>
        <w:t>
      3) рекреационные зоны;</w:t>
      </w:r>
    </w:p>
    <w:bookmarkEnd w:id="151"/>
    <w:bookmarkStart w:name="z159" w:id="152"/>
    <w:p>
      <w:pPr>
        <w:spacing w:after="0"/>
        <w:ind w:left="0"/>
        <w:jc w:val="both"/>
      </w:pPr>
      <w:r>
        <w:rPr>
          <w:rFonts w:ascii="Times New Roman"/>
          <w:b w:val="false"/>
          <w:i w:val="false"/>
          <w:color w:val="000000"/>
          <w:sz w:val="28"/>
        </w:rPr>
        <w:t>
      4) зоны инженерной и транспортной инфраструктуры;</w:t>
      </w:r>
    </w:p>
    <w:bookmarkEnd w:id="152"/>
    <w:bookmarkStart w:name="z160" w:id="153"/>
    <w:p>
      <w:pPr>
        <w:spacing w:after="0"/>
        <w:ind w:left="0"/>
        <w:jc w:val="both"/>
      </w:pPr>
      <w:r>
        <w:rPr>
          <w:rFonts w:ascii="Times New Roman"/>
          <w:b w:val="false"/>
          <w:i w:val="false"/>
          <w:color w:val="000000"/>
          <w:sz w:val="28"/>
        </w:rPr>
        <w:t>
      5) промышленные (производственные) зоны;</w:t>
      </w:r>
    </w:p>
    <w:bookmarkEnd w:id="153"/>
    <w:bookmarkStart w:name="z161" w:id="154"/>
    <w:p>
      <w:pPr>
        <w:spacing w:after="0"/>
        <w:ind w:left="0"/>
        <w:jc w:val="both"/>
      </w:pPr>
      <w:r>
        <w:rPr>
          <w:rFonts w:ascii="Times New Roman"/>
          <w:b w:val="false"/>
          <w:i w:val="false"/>
          <w:color w:val="000000"/>
          <w:sz w:val="28"/>
        </w:rPr>
        <w:t>
      6) зоны сельскохозяйственного использования;</w:t>
      </w:r>
    </w:p>
    <w:bookmarkEnd w:id="154"/>
    <w:bookmarkStart w:name="z162" w:id="155"/>
    <w:p>
      <w:pPr>
        <w:spacing w:after="0"/>
        <w:ind w:left="0"/>
        <w:jc w:val="both"/>
      </w:pPr>
      <w:r>
        <w:rPr>
          <w:rFonts w:ascii="Times New Roman"/>
          <w:b w:val="false"/>
          <w:i w:val="false"/>
          <w:color w:val="000000"/>
          <w:sz w:val="28"/>
        </w:rPr>
        <w:t>
      7) зоны специального назначения;</w:t>
      </w:r>
    </w:p>
    <w:bookmarkEnd w:id="155"/>
    <w:bookmarkStart w:name="z163" w:id="156"/>
    <w:p>
      <w:pPr>
        <w:spacing w:after="0"/>
        <w:ind w:left="0"/>
        <w:jc w:val="both"/>
      </w:pPr>
      <w:r>
        <w:rPr>
          <w:rFonts w:ascii="Times New Roman"/>
          <w:b w:val="false"/>
          <w:i w:val="false"/>
          <w:color w:val="000000"/>
          <w:sz w:val="28"/>
        </w:rPr>
        <w:t>
      8) зоны режимных территорий;</w:t>
      </w:r>
    </w:p>
    <w:bookmarkEnd w:id="156"/>
    <w:bookmarkStart w:name="z164" w:id="157"/>
    <w:p>
      <w:pPr>
        <w:spacing w:after="0"/>
        <w:ind w:left="0"/>
        <w:jc w:val="both"/>
      </w:pPr>
      <w:r>
        <w:rPr>
          <w:rFonts w:ascii="Times New Roman"/>
          <w:b w:val="false"/>
          <w:i w:val="false"/>
          <w:color w:val="000000"/>
          <w:sz w:val="28"/>
        </w:rPr>
        <w:t>
      9) пригородные зоны;</w:t>
      </w:r>
    </w:p>
    <w:bookmarkEnd w:id="157"/>
    <w:bookmarkStart w:name="z165" w:id="158"/>
    <w:p>
      <w:pPr>
        <w:spacing w:after="0"/>
        <w:ind w:left="0"/>
        <w:jc w:val="both"/>
      </w:pPr>
      <w:r>
        <w:rPr>
          <w:rFonts w:ascii="Times New Roman"/>
          <w:b w:val="false"/>
          <w:i w:val="false"/>
          <w:color w:val="000000"/>
          <w:sz w:val="28"/>
        </w:rPr>
        <w:t>
      10) санитарно-защитные зоны;</w:t>
      </w:r>
    </w:p>
    <w:bookmarkEnd w:id="158"/>
    <w:bookmarkStart w:name="z166" w:id="159"/>
    <w:p>
      <w:pPr>
        <w:spacing w:after="0"/>
        <w:ind w:left="0"/>
        <w:jc w:val="both"/>
      </w:pPr>
      <w:r>
        <w:rPr>
          <w:rFonts w:ascii="Times New Roman"/>
          <w:b w:val="false"/>
          <w:i w:val="false"/>
          <w:color w:val="000000"/>
          <w:sz w:val="28"/>
        </w:rPr>
        <w:t>
      11) резервные территории (градостроительные ресурсы).</w:t>
      </w:r>
    </w:p>
    <w:bookmarkEnd w:id="159"/>
    <w:bookmarkStart w:name="z167" w:id="160"/>
    <w:p>
      <w:pPr>
        <w:spacing w:after="0"/>
        <w:ind w:left="0"/>
        <w:jc w:val="both"/>
      </w:pPr>
      <w:r>
        <w:rPr>
          <w:rFonts w:ascii="Times New Roman"/>
          <w:b w:val="false"/>
          <w:i w:val="false"/>
          <w:color w:val="000000"/>
          <w:sz w:val="28"/>
        </w:rPr>
        <w:t>
      Для каждой функциональной зоны определены регламенты по их использованию.</w:t>
      </w:r>
    </w:p>
    <w:bookmarkEnd w:id="160"/>
    <w:bookmarkStart w:name="z168" w:id="161"/>
    <w:p>
      <w:pPr>
        <w:spacing w:after="0"/>
        <w:ind w:left="0"/>
        <w:jc w:val="left"/>
      </w:pPr>
      <w:r>
        <w:rPr>
          <w:rFonts w:ascii="Times New Roman"/>
          <w:b/>
          <w:i w:val="false"/>
          <w:color w:val="000000"/>
        </w:rPr>
        <w:t xml:space="preserve"> Глава 7. Транспортная инфраструктура</w:t>
      </w:r>
    </w:p>
    <w:bookmarkEnd w:id="161"/>
    <w:bookmarkStart w:name="z169" w:id="162"/>
    <w:p>
      <w:pPr>
        <w:spacing w:after="0"/>
        <w:ind w:left="0"/>
        <w:jc w:val="left"/>
      </w:pPr>
      <w:r>
        <w:rPr>
          <w:rFonts w:ascii="Times New Roman"/>
          <w:b/>
          <w:i w:val="false"/>
          <w:color w:val="000000"/>
        </w:rPr>
        <w:t xml:space="preserve"> Параграф 1. Внешний автотранспорт и автодороги</w:t>
      </w:r>
    </w:p>
    <w:bookmarkEnd w:id="162"/>
    <w:bookmarkStart w:name="z170" w:id="163"/>
    <w:p>
      <w:pPr>
        <w:spacing w:after="0"/>
        <w:ind w:left="0"/>
        <w:jc w:val="both"/>
      </w:pPr>
      <w:r>
        <w:rPr>
          <w:rFonts w:ascii="Times New Roman"/>
          <w:b w:val="false"/>
          <w:i w:val="false"/>
          <w:color w:val="000000"/>
          <w:sz w:val="28"/>
        </w:rPr>
        <w:t>
      Завершение строительства кольцевой автодороги вокруг города (в том числе, охватывая город Тобыл) дает возможность вывести с внутренней магистральной сети города транзитные потоки автотранспорта и обеспечить прохождение потоков грузового транспорта из промышленных зон, минуя селитебные территории города. Подключения или пересечения городских магистралей с обходной дорогой предусматриваются только со строительством в соответствующих узлах развязок в разных уровнях либо "глухих" пересечений без конфликта потоков. Вдоль кольцевой автодороги предполагается размещение автозаправочных станций, станции технического обслуживания автомобилей, логистических центров.</w:t>
      </w:r>
    </w:p>
    <w:bookmarkEnd w:id="163"/>
    <w:bookmarkStart w:name="z171" w:id="164"/>
    <w:p>
      <w:pPr>
        <w:spacing w:after="0"/>
        <w:ind w:left="0"/>
        <w:jc w:val="both"/>
      </w:pPr>
      <w:r>
        <w:rPr>
          <w:rFonts w:ascii="Times New Roman"/>
          <w:b w:val="false"/>
          <w:i w:val="false"/>
          <w:color w:val="000000"/>
          <w:sz w:val="28"/>
        </w:rPr>
        <w:t>
      Реконструкция сети местных автодорог общего пользования предполагает расширение проезжих частей и обочин, ремонт и усиление дорожного полотна. Технические параметры реконструируемых автодорог должны соответствовать назначенным техническим категориям, ожидаемой интенсивности движения, составу потока.</w:t>
      </w:r>
    </w:p>
    <w:bookmarkEnd w:id="164"/>
    <w:bookmarkStart w:name="z172" w:id="165"/>
    <w:p>
      <w:pPr>
        <w:spacing w:after="0"/>
        <w:ind w:left="0"/>
        <w:jc w:val="both"/>
      </w:pPr>
      <w:r>
        <w:rPr>
          <w:rFonts w:ascii="Times New Roman"/>
          <w:b w:val="false"/>
          <w:i w:val="false"/>
          <w:color w:val="000000"/>
          <w:sz w:val="28"/>
        </w:rPr>
        <w:t>
      Внешние пассажирские автоперевозки, которые осуществляются по республиканскому, областному, пригородному, международному направлениям выполняет автовокзал "Костанай" 1-го класса, расположенный по проспекту Абая.</w:t>
      </w:r>
    </w:p>
    <w:bookmarkEnd w:id="165"/>
    <w:bookmarkStart w:name="z173" w:id="166"/>
    <w:p>
      <w:pPr>
        <w:spacing w:after="0"/>
        <w:ind w:left="0"/>
        <w:jc w:val="both"/>
      </w:pPr>
      <w:r>
        <w:rPr>
          <w:rFonts w:ascii="Times New Roman"/>
          <w:b w:val="false"/>
          <w:i w:val="false"/>
          <w:color w:val="000000"/>
          <w:sz w:val="28"/>
        </w:rPr>
        <w:t xml:space="preserve">
      Генеральный план предусматривает в комплексе с железнодорожным вокзалом строительство важного элемента транспортно-пересадочного узла – здание нового автовокзала. Местом для размещения этого объекта выбрана площадка, противоположная вокзалу, вдоль улицы Доненбаевой, на территории района Костанай-2. Сооружение крытого пешеходного перехода (конкорса) через железнодорожные пути обеспечит безопасный переход с железнодорожного вокзала на новый автовокзал. </w:t>
      </w:r>
    </w:p>
    <w:bookmarkEnd w:id="166"/>
    <w:bookmarkStart w:name="z174" w:id="167"/>
    <w:p>
      <w:pPr>
        <w:spacing w:after="0"/>
        <w:ind w:left="0"/>
        <w:jc w:val="left"/>
      </w:pPr>
      <w:r>
        <w:rPr>
          <w:rFonts w:ascii="Times New Roman"/>
          <w:b/>
          <w:i w:val="false"/>
          <w:color w:val="000000"/>
        </w:rPr>
        <w:t xml:space="preserve"> Параграф 2. Железнодорожный транспорт</w:t>
      </w:r>
    </w:p>
    <w:bookmarkEnd w:id="167"/>
    <w:bookmarkStart w:name="z175" w:id="168"/>
    <w:p>
      <w:pPr>
        <w:spacing w:after="0"/>
        <w:ind w:left="0"/>
        <w:jc w:val="both"/>
      </w:pPr>
      <w:r>
        <w:rPr>
          <w:rFonts w:ascii="Times New Roman"/>
          <w:b w:val="false"/>
          <w:i w:val="false"/>
          <w:color w:val="000000"/>
          <w:sz w:val="28"/>
        </w:rPr>
        <w:t xml:space="preserve">
      Генеральным планом предполагается вынос ряда железнодорожных путей для возможности освоения намеченных под застройку площадок и создания упорядоченной уличной сети. Также планируется строительство нового участка магистральной железнодорожной линии в северной части города, соединяющего направление Нур-Султан – Кокшетау – Челябинск (железнодорожные линии Костанай – Новоишимская и Костанай – Кайрак). </w:t>
      </w:r>
    </w:p>
    <w:bookmarkEnd w:id="168"/>
    <w:bookmarkStart w:name="z176" w:id="169"/>
    <w:p>
      <w:pPr>
        <w:spacing w:after="0"/>
        <w:ind w:left="0"/>
        <w:jc w:val="both"/>
      </w:pPr>
      <w:r>
        <w:rPr>
          <w:rFonts w:ascii="Times New Roman"/>
          <w:b w:val="false"/>
          <w:i w:val="false"/>
          <w:color w:val="000000"/>
          <w:sz w:val="28"/>
        </w:rPr>
        <w:t xml:space="preserve">
      Пересечения наиболее загруженных железнодорожных путей с магистральными улицами города предлагается выполнить с разнесением по уровням железнодорожного и автотранспортного движения, со строительством путепроводов. </w:t>
      </w:r>
    </w:p>
    <w:bookmarkEnd w:id="169"/>
    <w:bookmarkStart w:name="z177" w:id="170"/>
    <w:p>
      <w:pPr>
        <w:spacing w:after="0"/>
        <w:ind w:left="0"/>
        <w:jc w:val="both"/>
      </w:pPr>
      <w:r>
        <w:rPr>
          <w:rFonts w:ascii="Times New Roman"/>
          <w:b w:val="false"/>
          <w:i w:val="false"/>
          <w:color w:val="000000"/>
          <w:sz w:val="28"/>
        </w:rPr>
        <w:t>
      Разгрузку станции Костанай – Северный согласно Генеральному плану обеспечит строительство мощной сортировочной станции с 4-мя парками по продольной схеме, вагонного депо, грузового двора, вторых путей в железнодорожном узле, электрификация отдельных участков.</w:t>
      </w:r>
    </w:p>
    <w:bookmarkEnd w:id="170"/>
    <w:bookmarkStart w:name="z178" w:id="171"/>
    <w:p>
      <w:pPr>
        <w:spacing w:after="0"/>
        <w:ind w:left="0"/>
        <w:jc w:val="left"/>
      </w:pPr>
      <w:r>
        <w:rPr>
          <w:rFonts w:ascii="Times New Roman"/>
          <w:b/>
          <w:i w:val="false"/>
          <w:color w:val="000000"/>
        </w:rPr>
        <w:t xml:space="preserve"> Параграф 3. Воздушный транспорт</w:t>
      </w:r>
    </w:p>
    <w:bookmarkEnd w:id="171"/>
    <w:bookmarkStart w:name="z179" w:id="172"/>
    <w:p>
      <w:pPr>
        <w:spacing w:after="0"/>
        <w:ind w:left="0"/>
        <w:jc w:val="both"/>
      </w:pPr>
      <w:r>
        <w:rPr>
          <w:rFonts w:ascii="Times New Roman"/>
          <w:b w:val="false"/>
          <w:i w:val="false"/>
          <w:color w:val="000000"/>
          <w:sz w:val="28"/>
        </w:rPr>
        <w:t xml:space="preserve">
      После реконструкции полосы планируется строительство нового терминала, что позволит увеличить пропускную способность аэропорта. Для этого выполняется следующий комплекс мероприятий: </w:t>
      </w:r>
    </w:p>
    <w:bookmarkEnd w:id="172"/>
    <w:bookmarkStart w:name="z180" w:id="173"/>
    <w:p>
      <w:pPr>
        <w:spacing w:after="0"/>
        <w:ind w:left="0"/>
        <w:jc w:val="both"/>
      </w:pPr>
      <w:r>
        <w:rPr>
          <w:rFonts w:ascii="Times New Roman"/>
          <w:b w:val="false"/>
          <w:i w:val="false"/>
          <w:color w:val="000000"/>
          <w:sz w:val="28"/>
        </w:rPr>
        <w:t>
      1) удлинение искусственной взлетно-посадочной полосы на 300 м, общая длина составит 2800 м, ширина – 60 м;</w:t>
      </w:r>
    </w:p>
    <w:bookmarkEnd w:id="173"/>
    <w:bookmarkStart w:name="z181" w:id="174"/>
    <w:p>
      <w:pPr>
        <w:spacing w:after="0"/>
        <w:ind w:left="0"/>
        <w:jc w:val="both"/>
      </w:pPr>
      <w:r>
        <w:rPr>
          <w:rFonts w:ascii="Times New Roman"/>
          <w:b w:val="false"/>
          <w:i w:val="false"/>
          <w:color w:val="000000"/>
          <w:sz w:val="28"/>
        </w:rPr>
        <w:t xml:space="preserve">
      2) реконструкция перрона, рулежной дорожки; </w:t>
      </w:r>
    </w:p>
    <w:bookmarkEnd w:id="174"/>
    <w:bookmarkStart w:name="z182" w:id="175"/>
    <w:p>
      <w:pPr>
        <w:spacing w:after="0"/>
        <w:ind w:left="0"/>
        <w:jc w:val="both"/>
      </w:pPr>
      <w:r>
        <w:rPr>
          <w:rFonts w:ascii="Times New Roman"/>
          <w:b w:val="false"/>
          <w:i w:val="false"/>
          <w:color w:val="000000"/>
          <w:sz w:val="28"/>
        </w:rPr>
        <w:t>
      3) установка на искусственной взлетно-посадочной полосе нового светосигнального оборудования по I категории ИКАО (Международная организация гражданской авиации от английского ICAO – Internaional Civil Aviation Organization), замена ограждения аэродрома;</w:t>
      </w:r>
    </w:p>
    <w:bookmarkEnd w:id="175"/>
    <w:bookmarkStart w:name="z183" w:id="176"/>
    <w:p>
      <w:pPr>
        <w:spacing w:after="0"/>
        <w:ind w:left="0"/>
        <w:jc w:val="both"/>
      </w:pPr>
      <w:r>
        <w:rPr>
          <w:rFonts w:ascii="Times New Roman"/>
          <w:b w:val="false"/>
          <w:i w:val="false"/>
          <w:color w:val="000000"/>
          <w:sz w:val="28"/>
        </w:rPr>
        <w:t>
      4) строительство нового здания аварийно-спасательной станции, трансформаторных подстанций, центрального распределительного пункта, очистных сооружений, периметровой патрульной дороги, наружного электроосвещения, инженерных сетей.</w:t>
      </w:r>
    </w:p>
    <w:bookmarkEnd w:id="176"/>
    <w:bookmarkStart w:name="z184" w:id="177"/>
    <w:p>
      <w:pPr>
        <w:spacing w:after="0"/>
        <w:ind w:left="0"/>
        <w:jc w:val="left"/>
      </w:pPr>
      <w:r>
        <w:rPr>
          <w:rFonts w:ascii="Times New Roman"/>
          <w:b/>
          <w:i w:val="false"/>
          <w:color w:val="000000"/>
        </w:rPr>
        <w:t xml:space="preserve"> Параграф 4. Магистральная сеть города</w:t>
      </w:r>
    </w:p>
    <w:bookmarkEnd w:id="177"/>
    <w:bookmarkStart w:name="z185" w:id="178"/>
    <w:p>
      <w:pPr>
        <w:spacing w:after="0"/>
        <w:ind w:left="0"/>
        <w:jc w:val="both"/>
      </w:pPr>
      <w:r>
        <w:rPr>
          <w:rFonts w:ascii="Times New Roman"/>
          <w:b w:val="false"/>
          <w:i w:val="false"/>
          <w:color w:val="000000"/>
          <w:sz w:val="28"/>
        </w:rPr>
        <w:t>
      Для обеспечения стабильного функционирования городских территорий намечено существенное развитие магистральной уличной сети в рамках Генерального плана и местной сети улиц на дальнейших стадиях проектирования с учетом:</w:t>
      </w:r>
    </w:p>
    <w:bookmarkEnd w:id="178"/>
    <w:bookmarkStart w:name="z186" w:id="179"/>
    <w:p>
      <w:pPr>
        <w:spacing w:after="0"/>
        <w:ind w:left="0"/>
        <w:jc w:val="both"/>
      </w:pPr>
      <w:r>
        <w:rPr>
          <w:rFonts w:ascii="Times New Roman"/>
          <w:b w:val="false"/>
          <w:i w:val="false"/>
          <w:color w:val="000000"/>
          <w:sz w:val="28"/>
        </w:rPr>
        <w:t>
      1) снижения временных затрат на трудовые поездки;</w:t>
      </w:r>
    </w:p>
    <w:bookmarkEnd w:id="179"/>
    <w:bookmarkStart w:name="z187" w:id="180"/>
    <w:p>
      <w:pPr>
        <w:spacing w:after="0"/>
        <w:ind w:left="0"/>
        <w:jc w:val="both"/>
      </w:pPr>
      <w:r>
        <w:rPr>
          <w:rFonts w:ascii="Times New Roman"/>
          <w:b w:val="false"/>
          <w:i w:val="false"/>
          <w:color w:val="000000"/>
          <w:sz w:val="28"/>
        </w:rPr>
        <w:t>
      2) создания путей движения грузового автотранспорта в обход основных селитебных районов;</w:t>
      </w:r>
    </w:p>
    <w:bookmarkEnd w:id="180"/>
    <w:bookmarkStart w:name="z188" w:id="181"/>
    <w:p>
      <w:pPr>
        <w:spacing w:after="0"/>
        <w:ind w:left="0"/>
        <w:jc w:val="both"/>
      </w:pPr>
      <w:r>
        <w:rPr>
          <w:rFonts w:ascii="Times New Roman"/>
          <w:b w:val="false"/>
          <w:i w:val="false"/>
          <w:color w:val="000000"/>
          <w:sz w:val="28"/>
        </w:rPr>
        <w:t>
      3) надежных связей с внешними автодорогами общего пользования;</w:t>
      </w:r>
    </w:p>
    <w:bookmarkEnd w:id="181"/>
    <w:bookmarkStart w:name="z189" w:id="182"/>
    <w:p>
      <w:pPr>
        <w:spacing w:after="0"/>
        <w:ind w:left="0"/>
        <w:jc w:val="both"/>
      </w:pPr>
      <w:r>
        <w:rPr>
          <w:rFonts w:ascii="Times New Roman"/>
          <w:b w:val="false"/>
          <w:i w:val="false"/>
          <w:color w:val="000000"/>
          <w:sz w:val="28"/>
        </w:rPr>
        <w:t>
      4) обеспечения удобных подъездов к промышленным и коммунальным зонам и узлам.</w:t>
      </w:r>
    </w:p>
    <w:bookmarkEnd w:id="182"/>
    <w:bookmarkStart w:name="z190" w:id="183"/>
    <w:p>
      <w:pPr>
        <w:spacing w:after="0"/>
        <w:ind w:left="0"/>
        <w:jc w:val="both"/>
      </w:pPr>
      <w:r>
        <w:rPr>
          <w:rFonts w:ascii="Times New Roman"/>
          <w:b w:val="false"/>
          <w:i w:val="false"/>
          <w:color w:val="000000"/>
          <w:sz w:val="28"/>
        </w:rPr>
        <w:t>
      Проектные предложения и мероприятия по магистральной сети направлены на повышение ее пропускной способности и плотности как за счет реконструкции, так и строительства новых магистралей.</w:t>
      </w:r>
    </w:p>
    <w:bookmarkEnd w:id="183"/>
    <w:bookmarkStart w:name="z191" w:id="184"/>
    <w:p>
      <w:pPr>
        <w:spacing w:after="0"/>
        <w:ind w:left="0"/>
        <w:jc w:val="both"/>
      </w:pPr>
      <w:r>
        <w:rPr>
          <w:rFonts w:ascii="Times New Roman"/>
          <w:b w:val="false"/>
          <w:i w:val="false"/>
          <w:color w:val="000000"/>
          <w:sz w:val="28"/>
        </w:rPr>
        <w:t>
      Генеральным планом предлагается строительство ряда магистральных улиц общегородского и районного значения, ряда искусственных сооружений в узлах сети, а также мостовых переходов.</w:t>
      </w:r>
    </w:p>
    <w:bookmarkEnd w:id="184"/>
    <w:bookmarkStart w:name="z192" w:id="185"/>
    <w:p>
      <w:pPr>
        <w:spacing w:after="0"/>
        <w:ind w:left="0"/>
        <w:jc w:val="both"/>
      </w:pPr>
      <w:r>
        <w:rPr>
          <w:rFonts w:ascii="Times New Roman"/>
          <w:b w:val="false"/>
          <w:i w:val="false"/>
          <w:color w:val="000000"/>
          <w:sz w:val="28"/>
        </w:rPr>
        <w:t xml:space="preserve">
      Всего на расчетный срок протяженность магистральной улично-дорожной сети увеличится на 145,1 км. Из них 17,7 км – обходная дорога, 40,0 км – магистрали общегородского значения и 87,4 км – районные магистрали. </w:t>
      </w:r>
    </w:p>
    <w:bookmarkEnd w:id="185"/>
    <w:bookmarkStart w:name="z193" w:id="186"/>
    <w:p>
      <w:pPr>
        <w:spacing w:after="0"/>
        <w:ind w:left="0"/>
        <w:jc w:val="both"/>
      </w:pPr>
      <w:r>
        <w:rPr>
          <w:rFonts w:ascii="Times New Roman"/>
          <w:b w:val="false"/>
          <w:i w:val="false"/>
          <w:color w:val="000000"/>
          <w:sz w:val="28"/>
        </w:rPr>
        <w:t xml:space="preserve">
      Общая протяженность магистральной сети города составит 309,5 км, в том числе 35,5 км обходной дороги в границах города, 104,0 км магистралей общегородского и 170,0 км районного значения. </w:t>
      </w:r>
    </w:p>
    <w:bookmarkEnd w:id="186"/>
    <w:bookmarkStart w:name="z194" w:id="187"/>
    <w:p>
      <w:pPr>
        <w:spacing w:after="0"/>
        <w:ind w:left="0"/>
        <w:jc w:val="both"/>
      </w:pPr>
      <w:r>
        <w:rPr>
          <w:rFonts w:ascii="Times New Roman"/>
          <w:b w:val="false"/>
          <w:i w:val="false"/>
          <w:color w:val="000000"/>
          <w:sz w:val="28"/>
        </w:rPr>
        <w:t>
      Организация проектной (наряду с оптимизацией существующей) сети общественного транспорта базируется на следующих позициях:</w:t>
      </w:r>
    </w:p>
    <w:bookmarkEnd w:id="187"/>
    <w:bookmarkStart w:name="z195" w:id="188"/>
    <w:p>
      <w:pPr>
        <w:spacing w:after="0"/>
        <w:ind w:left="0"/>
        <w:jc w:val="both"/>
      </w:pPr>
      <w:r>
        <w:rPr>
          <w:rFonts w:ascii="Times New Roman"/>
          <w:b w:val="false"/>
          <w:i w:val="false"/>
          <w:color w:val="000000"/>
          <w:sz w:val="28"/>
        </w:rPr>
        <w:t>
      1) организация новых линий движения на связях селитебных территорий с центром города, новыми и существующими промышленными площадками;</w:t>
      </w:r>
    </w:p>
    <w:bookmarkEnd w:id="188"/>
    <w:bookmarkStart w:name="z196" w:id="189"/>
    <w:p>
      <w:pPr>
        <w:spacing w:after="0"/>
        <w:ind w:left="0"/>
        <w:jc w:val="both"/>
      </w:pPr>
      <w:r>
        <w:rPr>
          <w:rFonts w:ascii="Times New Roman"/>
          <w:b w:val="false"/>
          <w:i w:val="false"/>
          <w:color w:val="000000"/>
          <w:sz w:val="28"/>
        </w:rPr>
        <w:t>
      2) ликвидация слабо загруженных маршрутов либо перевод их в экспресс-режим;</w:t>
      </w:r>
    </w:p>
    <w:bookmarkEnd w:id="189"/>
    <w:bookmarkStart w:name="z197" w:id="190"/>
    <w:p>
      <w:pPr>
        <w:spacing w:after="0"/>
        <w:ind w:left="0"/>
        <w:jc w:val="both"/>
      </w:pPr>
      <w:r>
        <w:rPr>
          <w:rFonts w:ascii="Times New Roman"/>
          <w:b w:val="false"/>
          <w:i w:val="false"/>
          <w:color w:val="000000"/>
          <w:sz w:val="28"/>
        </w:rPr>
        <w:t xml:space="preserve">
      3) перенос линий движения междугородных и пригородных автобусных маршрутов с магистральных улиц города на объездную дорогу; </w:t>
      </w:r>
    </w:p>
    <w:bookmarkEnd w:id="190"/>
    <w:bookmarkStart w:name="z198" w:id="191"/>
    <w:p>
      <w:pPr>
        <w:spacing w:after="0"/>
        <w:ind w:left="0"/>
        <w:jc w:val="both"/>
      </w:pPr>
      <w:r>
        <w:rPr>
          <w:rFonts w:ascii="Times New Roman"/>
          <w:b w:val="false"/>
          <w:i w:val="false"/>
          <w:color w:val="000000"/>
          <w:sz w:val="28"/>
        </w:rPr>
        <w:t xml:space="preserve">
      4) создание автотранспортных предприятий, которые будут обеспечивать работу исключительно городского автобусного транспорта; </w:t>
      </w:r>
    </w:p>
    <w:bookmarkEnd w:id="191"/>
    <w:bookmarkStart w:name="z199" w:id="192"/>
    <w:p>
      <w:pPr>
        <w:spacing w:after="0"/>
        <w:ind w:left="0"/>
        <w:jc w:val="both"/>
      </w:pPr>
      <w:r>
        <w:rPr>
          <w:rFonts w:ascii="Times New Roman"/>
          <w:b w:val="false"/>
          <w:i w:val="false"/>
          <w:color w:val="000000"/>
          <w:sz w:val="28"/>
        </w:rPr>
        <w:t xml:space="preserve">
      5) использование подвижного состава, вместимость которого будет варьироваться в зависимости от пассажиропотока. </w:t>
      </w:r>
    </w:p>
    <w:bookmarkEnd w:id="192"/>
    <w:bookmarkStart w:name="z200" w:id="193"/>
    <w:p>
      <w:pPr>
        <w:spacing w:after="0"/>
        <w:ind w:left="0"/>
        <w:jc w:val="both"/>
      </w:pPr>
      <w:r>
        <w:rPr>
          <w:rFonts w:ascii="Times New Roman"/>
          <w:b w:val="false"/>
          <w:i w:val="false"/>
          <w:color w:val="000000"/>
          <w:sz w:val="28"/>
        </w:rPr>
        <w:t>
      Так как потребность в машино-местах практически на порядок выше (необходимо 54 – 150 мест), Генеральный план предлагает строительство многоуровневых паркингов с использованием подземного пространства на местах нынешних гаражных кооперативов.</w:t>
      </w:r>
    </w:p>
    <w:bookmarkEnd w:id="193"/>
    <w:bookmarkStart w:name="z201" w:id="194"/>
    <w:p>
      <w:pPr>
        <w:spacing w:after="0"/>
        <w:ind w:left="0"/>
        <w:jc w:val="both"/>
      </w:pPr>
      <w:r>
        <w:rPr>
          <w:rFonts w:ascii="Times New Roman"/>
          <w:b w:val="false"/>
          <w:i w:val="false"/>
          <w:color w:val="000000"/>
          <w:sz w:val="28"/>
        </w:rPr>
        <w:t xml:space="preserve">
      Многоуровневые паркинги располагаются в местах нового жилищного строительства на свободных территориях. В условиях территориальной ограниченности Генеральным планом предлагается устраивать подземные паркинги под дворовыми территориями или в цокольных этажах зданий с соблюдением всех противопожарных и санитарных норм. Эти уточняющие решения должны приниматься на дальнейших стадиях проектирования, в том числе при разработке детальных планов территорий. </w:t>
      </w:r>
    </w:p>
    <w:bookmarkEnd w:id="194"/>
    <w:bookmarkStart w:name="z202" w:id="195"/>
    <w:p>
      <w:pPr>
        <w:spacing w:after="0"/>
        <w:ind w:left="0"/>
        <w:jc w:val="both"/>
      </w:pPr>
      <w:r>
        <w:rPr>
          <w:rFonts w:ascii="Times New Roman"/>
          <w:b w:val="false"/>
          <w:i w:val="false"/>
          <w:color w:val="000000"/>
          <w:sz w:val="28"/>
        </w:rPr>
        <w:t>
      Предложенные Генеральным планом мероприятия по развитию и реконструкции магистральной улично-дорожной сети города основаны на анализе материалов проведенного обследования автотранспортных потоков, а также на оценке пропускной способности магистралей и транспортных узлов.</w:t>
      </w:r>
    </w:p>
    <w:bookmarkEnd w:id="195"/>
    <w:bookmarkStart w:name="z203" w:id="196"/>
    <w:p>
      <w:pPr>
        <w:spacing w:after="0"/>
        <w:ind w:left="0"/>
        <w:jc w:val="left"/>
      </w:pPr>
      <w:r>
        <w:rPr>
          <w:rFonts w:ascii="Times New Roman"/>
          <w:b/>
          <w:i w:val="false"/>
          <w:color w:val="000000"/>
        </w:rPr>
        <w:t xml:space="preserve"> Глава 8. Инженерная инфраструктура</w:t>
      </w:r>
    </w:p>
    <w:bookmarkEnd w:id="196"/>
    <w:bookmarkStart w:name="z204" w:id="197"/>
    <w:p>
      <w:pPr>
        <w:spacing w:after="0"/>
        <w:ind w:left="0"/>
        <w:jc w:val="left"/>
      </w:pPr>
      <w:r>
        <w:rPr>
          <w:rFonts w:ascii="Times New Roman"/>
          <w:b/>
          <w:i w:val="false"/>
          <w:color w:val="000000"/>
        </w:rPr>
        <w:t xml:space="preserve"> Параграф 1. Водоснабжение</w:t>
      </w:r>
    </w:p>
    <w:bookmarkEnd w:id="197"/>
    <w:bookmarkStart w:name="z205" w:id="198"/>
    <w:p>
      <w:pPr>
        <w:spacing w:after="0"/>
        <w:ind w:left="0"/>
        <w:jc w:val="both"/>
      </w:pPr>
      <w:r>
        <w:rPr>
          <w:rFonts w:ascii="Times New Roman"/>
          <w:b w:val="false"/>
          <w:i w:val="false"/>
          <w:color w:val="000000"/>
          <w:sz w:val="28"/>
        </w:rPr>
        <w:t xml:space="preserve">
      Источники водоснабжения города: </w:t>
      </w:r>
    </w:p>
    <w:bookmarkEnd w:id="198"/>
    <w:bookmarkStart w:name="z206" w:id="199"/>
    <w:p>
      <w:pPr>
        <w:spacing w:after="0"/>
        <w:ind w:left="0"/>
        <w:jc w:val="both"/>
      </w:pPr>
      <w:r>
        <w:rPr>
          <w:rFonts w:ascii="Times New Roman"/>
          <w:b w:val="false"/>
          <w:i w:val="false"/>
          <w:color w:val="000000"/>
          <w:sz w:val="28"/>
        </w:rPr>
        <w:t>
      Костанайское месторождение и поверхностные воды реки Тобол (Амангельдинское водохранилище).</w:t>
      </w:r>
    </w:p>
    <w:bookmarkEnd w:id="199"/>
    <w:bookmarkStart w:name="z207" w:id="200"/>
    <w:p>
      <w:pPr>
        <w:spacing w:after="0"/>
        <w:ind w:left="0"/>
        <w:jc w:val="both"/>
      </w:pPr>
      <w:r>
        <w:rPr>
          <w:rFonts w:ascii="Times New Roman"/>
          <w:b w:val="false"/>
          <w:i w:val="false"/>
          <w:color w:val="000000"/>
          <w:sz w:val="28"/>
        </w:rPr>
        <w:t>
      Мощности существующих водозаборов достаточны для покрытия потребностей в воде до 2035 года включительно.</w:t>
      </w:r>
    </w:p>
    <w:bookmarkEnd w:id="200"/>
    <w:bookmarkStart w:name="z208" w:id="201"/>
    <w:p>
      <w:pPr>
        <w:spacing w:after="0"/>
        <w:ind w:left="0"/>
        <w:jc w:val="both"/>
      </w:pPr>
      <w:r>
        <w:rPr>
          <w:rFonts w:ascii="Times New Roman"/>
          <w:b w:val="false"/>
          <w:i w:val="false"/>
          <w:color w:val="000000"/>
          <w:sz w:val="28"/>
        </w:rPr>
        <w:t>
      Генеральным планом по развитию системы хозяйственно-питьевого водоснабжения города Костаная по проектным периодам намечены следующие мероприятия:</w:t>
      </w:r>
    </w:p>
    <w:bookmarkEnd w:id="201"/>
    <w:bookmarkStart w:name="z209" w:id="202"/>
    <w:p>
      <w:pPr>
        <w:spacing w:after="0"/>
        <w:ind w:left="0"/>
        <w:jc w:val="both"/>
      </w:pPr>
      <w:r>
        <w:rPr>
          <w:rFonts w:ascii="Times New Roman"/>
          <w:b w:val="false"/>
          <w:i w:val="false"/>
          <w:color w:val="000000"/>
          <w:sz w:val="28"/>
        </w:rPr>
        <w:t>
      Первая очередь – 2019 – 2025 годы:</w:t>
      </w:r>
    </w:p>
    <w:bookmarkEnd w:id="202"/>
    <w:bookmarkStart w:name="z210" w:id="203"/>
    <w:p>
      <w:pPr>
        <w:spacing w:after="0"/>
        <w:ind w:left="0"/>
        <w:jc w:val="both"/>
      </w:pPr>
      <w:r>
        <w:rPr>
          <w:rFonts w:ascii="Times New Roman"/>
          <w:b w:val="false"/>
          <w:i w:val="false"/>
          <w:color w:val="000000"/>
          <w:sz w:val="28"/>
        </w:rPr>
        <w:t>
      1) разработка Абайского месторождения подземных вод, являющегося резервным источником (проектные запасы воды составляют 20 тыс. куб. м/сут);</w:t>
      </w:r>
    </w:p>
    <w:bookmarkEnd w:id="203"/>
    <w:bookmarkStart w:name="z211" w:id="204"/>
    <w:p>
      <w:pPr>
        <w:spacing w:after="0"/>
        <w:ind w:left="0"/>
        <w:jc w:val="both"/>
      </w:pPr>
      <w:r>
        <w:rPr>
          <w:rFonts w:ascii="Times New Roman"/>
          <w:b w:val="false"/>
          <w:i w:val="false"/>
          <w:color w:val="000000"/>
          <w:sz w:val="28"/>
        </w:rPr>
        <w:t xml:space="preserve">
      2) строительство резервуаров чистой воды 1 подъема, объемом 1000 куб. м. Источник воды – Костанайское месторождение подземных вод; </w:t>
      </w:r>
    </w:p>
    <w:bookmarkEnd w:id="204"/>
    <w:bookmarkStart w:name="z212" w:id="205"/>
    <w:p>
      <w:pPr>
        <w:spacing w:after="0"/>
        <w:ind w:left="0"/>
        <w:jc w:val="both"/>
      </w:pPr>
      <w:r>
        <w:rPr>
          <w:rFonts w:ascii="Times New Roman"/>
          <w:b w:val="false"/>
          <w:i w:val="false"/>
          <w:color w:val="000000"/>
          <w:sz w:val="28"/>
        </w:rPr>
        <w:t>
      3) реконструкция резервуаров на территории водоочистных сооружений объемом 1 000 куб. м, 5 000 куб. м, 10 000 куб. м, 1 500 куб. м;</w:t>
      </w:r>
    </w:p>
    <w:bookmarkEnd w:id="205"/>
    <w:bookmarkStart w:name="z213" w:id="206"/>
    <w:p>
      <w:pPr>
        <w:spacing w:after="0"/>
        <w:ind w:left="0"/>
        <w:jc w:val="both"/>
      </w:pPr>
      <w:r>
        <w:rPr>
          <w:rFonts w:ascii="Times New Roman"/>
          <w:b w:val="false"/>
          <w:i w:val="false"/>
          <w:color w:val="000000"/>
          <w:sz w:val="28"/>
        </w:rPr>
        <w:t xml:space="preserve">
      4) реконструкция и восстановление водоочистных сооружений на 100 000 куб. м (блок фильтров и отстойников, реагентного хозяйства, насосная станция повторного использования воды) согласно разработанного проекта; </w:t>
      </w:r>
    </w:p>
    <w:bookmarkEnd w:id="206"/>
    <w:bookmarkStart w:name="z214" w:id="207"/>
    <w:p>
      <w:pPr>
        <w:spacing w:after="0"/>
        <w:ind w:left="0"/>
        <w:jc w:val="both"/>
      </w:pPr>
      <w:r>
        <w:rPr>
          <w:rFonts w:ascii="Times New Roman"/>
          <w:b w:val="false"/>
          <w:i w:val="false"/>
          <w:color w:val="000000"/>
          <w:sz w:val="28"/>
        </w:rPr>
        <w:t>
      5) реконструкция повысительных насосных станций в количестве 9 единиц;</w:t>
      </w:r>
    </w:p>
    <w:bookmarkEnd w:id="207"/>
    <w:bookmarkStart w:name="z215" w:id="208"/>
    <w:p>
      <w:pPr>
        <w:spacing w:after="0"/>
        <w:ind w:left="0"/>
        <w:jc w:val="both"/>
      </w:pPr>
      <w:r>
        <w:rPr>
          <w:rFonts w:ascii="Times New Roman"/>
          <w:b w:val="false"/>
          <w:i w:val="false"/>
          <w:color w:val="000000"/>
          <w:sz w:val="28"/>
        </w:rPr>
        <w:t xml:space="preserve">
      6) строительство сетей водоснабжения (в микрорайонах "Береке", "Арман", "Юбилейный", "Кунай") согласно разработанным проектам; </w:t>
      </w:r>
    </w:p>
    <w:bookmarkEnd w:id="208"/>
    <w:bookmarkStart w:name="z216" w:id="209"/>
    <w:p>
      <w:pPr>
        <w:spacing w:after="0"/>
        <w:ind w:left="0"/>
        <w:jc w:val="both"/>
      </w:pPr>
      <w:r>
        <w:rPr>
          <w:rFonts w:ascii="Times New Roman"/>
          <w:b w:val="false"/>
          <w:i w:val="false"/>
          <w:color w:val="000000"/>
          <w:sz w:val="28"/>
        </w:rPr>
        <w:t>
      7) реконструкция Баймагамбетовского водовода диаметром 600 мм, длиной 2,4 км;</w:t>
      </w:r>
    </w:p>
    <w:bookmarkEnd w:id="209"/>
    <w:bookmarkStart w:name="z217" w:id="210"/>
    <w:p>
      <w:pPr>
        <w:spacing w:after="0"/>
        <w:ind w:left="0"/>
        <w:jc w:val="both"/>
      </w:pPr>
      <w:r>
        <w:rPr>
          <w:rFonts w:ascii="Times New Roman"/>
          <w:b w:val="false"/>
          <w:i w:val="false"/>
          <w:color w:val="000000"/>
          <w:sz w:val="28"/>
        </w:rPr>
        <w:t xml:space="preserve">
      8) реконструкция Индустриального водовода диаметром 700 мм, длиной 12,1 км; </w:t>
      </w:r>
    </w:p>
    <w:bookmarkEnd w:id="210"/>
    <w:bookmarkStart w:name="z218" w:id="211"/>
    <w:p>
      <w:pPr>
        <w:spacing w:after="0"/>
        <w:ind w:left="0"/>
        <w:jc w:val="both"/>
      </w:pPr>
      <w:r>
        <w:rPr>
          <w:rFonts w:ascii="Times New Roman"/>
          <w:b w:val="false"/>
          <w:i w:val="false"/>
          <w:color w:val="000000"/>
          <w:sz w:val="28"/>
        </w:rPr>
        <w:t>
      9) реконструкция городских водопроводных сетей диаметром 100 мм, длиной 70 км, в том числе внеплощадочных сетей жилого массива "Кунай" диаметром 500 мм, длиной 7 км; внутриплощадочных сетей жилого массива "Кунай" диаметром 63-225 мм, длиной 15 км; микрорайонов 5, 6, 7, 8, 9 диаметром 63-250 мм, длиной 8,4 км; микрорайонов 5, 6, 7, 8, 9 диаметром 300; 400 мм, длиной 8,5 км;</w:t>
      </w:r>
    </w:p>
    <w:bookmarkEnd w:id="211"/>
    <w:bookmarkStart w:name="z219" w:id="212"/>
    <w:p>
      <w:pPr>
        <w:spacing w:after="0"/>
        <w:ind w:left="0"/>
        <w:jc w:val="both"/>
      </w:pPr>
      <w:r>
        <w:rPr>
          <w:rFonts w:ascii="Times New Roman"/>
          <w:b w:val="false"/>
          <w:i w:val="false"/>
          <w:color w:val="000000"/>
          <w:sz w:val="28"/>
        </w:rPr>
        <w:t>
      10) реконструкция водопровода на южную котельную в микрорайоне "КЖБИ" диаметром 400-300 мм, длиной 4,8 км;</w:t>
      </w:r>
    </w:p>
    <w:bookmarkEnd w:id="212"/>
    <w:bookmarkStart w:name="z220" w:id="213"/>
    <w:p>
      <w:pPr>
        <w:spacing w:after="0"/>
        <w:ind w:left="0"/>
        <w:jc w:val="both"/>
      </w:pPr>
      <w:r>
        <w:rPr>
          <w:rFonts w:ascii="Times New Roman"/>
          <w:b w:val="false"/>
          <w:i w:val="false"/>
          <w:color w:val="000000"/>
          <w:sz w:val="28"/>
        </w:rPr>
        <w:t>
      11) реконструкция водопровода по проспекту Нурсултана Назарбаева для водоснабжения ТОО "Агротехмаш" диаметром 600 мм, длиной 12,6 км;</w:t>
      </w:r>
    </w:p>
    <w:bookmarkEnd w:id="213"/>
    <w:bookmarkStart w:name="z221" w:id="214"/>
    <w:p>
      <w:pPr>
        <w:spacing w:after="0"/>
        <w:ind w:left="0"/>
        <w:jc w:val="both"/>
      </w:pPr>
      <w:r>
        <w:rPr>
          <w:rFonts w:ascii="Times New Roman"/>
          <w:b w:val="false"/>
          <w:i w:val="false"/>
          <w:color w:val="000000"/>
          <w:sz w:val="28"/>
        </w:rPr>
        <w:t>
      12) реконструкция водопровода по улице Уральской от микрорайона "Аэропорт" до микрорайона "Костанай 2" для водоснабжения индустриальной зоны диаметром 500 мм.</w:t>
      </w:r>
    </w:p>
    <w:bookmarkEnd w:id="214"/>
    <w:bookmarkStart w:name="z222" w:id="215"/>
    <w:p>
      <w:pPr>
        <w:spacing w:after="0"/>
        <w:ind w:left="0"/>
        <w:jc w:val="both"/>
      </w:pPr>
      <w:r>
        <w:rPr>
          <w:rFonts w:ascii="Times New Roman"/>
          <w:b w:val="false"/>
          <w:i w:val="false"/>
          <w:color w:val="000000"/>
          <w:sz w:val="28"/>
        </w:rPr>
        <w:t xml:space="preserve">
      Расчетный срок – 2025 – 2035 годы: </w:t>
      </w:r>
    </w:p>
    <w:bookmarkEnd w:id="215"/>
    <w:bookmarkStart w:name="z223" w:id="216"/>
    <w:p>
      <w:pPr>
        <w:spacing w:after="0"/>
        <w:ind w:left="0"/>
        <w:jc w:val="both"/>
      </w:pPr>
      <w:r>
        <w:rPr>
          <w:rFonts w:ascii="Times New Roman"/>
          <w:b w:val="false"/>
          <w:i w:val="false"/>
          <w:color w:val="000000"/>
          <w:sz w:val="28"/>
        </w:rPr>
        <w:t>
      1) строительство блок фильтров № 3 (производительность – 25 тыс. куб. м/сут);</w:t>
      </w:r>
    </w:p>
    <w:bookmarkEnd w:id="216"/>
    <w:bookmarkStart w:name="z224" w:id="217"/>
    <w:p>
      <w:pPr>
        <w:spacing w:after="0"/>
        <w:ind w:left="0"/>
        <w:jc w:val="both"/>
      </w:pPr>
      <w:r>
        <w:rPr>
          <w:rFonts w:ascii="Times New Roman"/>
          <w:b w:val="false"/>
          <w:i w:val="false"/>
          <w:color w:val="000000"/>
          <w:sz w:val="28"/>
        </w:rPr>
        <w:t xml:space="preserve">
      2) реконструкция городских водопроводных сетей диаметром 100-500 мм, длиной 80 км. Прокладка новых водопроводных сетей в соответствии с развитием и реконструкцией территорий диаметром 200-700 мм, длиной 265 км. </w:t>
      </w:r>
    </w:p>
    <w:bookmarkEnd w:id="217"/>
    <w:bookmarkStart w:name="z225" w:id="218"/>
    <w:p>
      <w:pPr>
        <w:spacing w:after="0"/>
        <w:ind w:left="0"/>
        <w:jc w:val="both"/>
      </w:pPr>
      <w:r>
        <w:rPr>
          <w:rFonts w:ascii="Times New Roman"/>
          <w:b w:val="false"/>
          <w:i w:val="false"/>
          <w:color w:val="000000"/>
          <w:sz w:val="28"/>
        </w:rPr>
        <w:t xml:space="preserve">
      Ориентировочный объем капитальных вложений, необходимый для развития системы водоснабжения по проектным периодам: </w:t>
      </w:r>
    </w:p>
    <w:bookmarkEnd w:id="218"/>
    <w:bookmarkStart w:name="z226" w:id="219"/>
    <w:p>
      <w:pPr>
        <w:spacing w:after="0"/>
        <w:ind w:left="0"/>
        <w:jc w:val="both"/>
      </w:pPr>
      <w:r>
        <w:rPr>
          <w:rFonts w:ascii="Times New Roman"/>
          <w:b w:val="false"/>
          <w:i w:val="false"/>
          <w:color w:val="000000"/>
          <w:sz w:val="28"/>
        </w:rPr>
        <w:t xml:space="preserve">
      первая очередь (2025 год) – 19 707 млн тенге; </w:t>
      </w:r>
    </w:p>
    <w:bookmarkEnd w:id="219"/>
    <w:bookmarkStart w:name="z227" w:id="220"/>
    <w:p>
      <w:pPr>
        <w:spacing w:after="0"/>
        <w:ind w:left="0"/>
        <w:jc w:val="both"/>
      </w:pPr>
      <w:r>
        <w:rPr>
          <w:rFonts w:ascii="Times New Roman"/>
          <w:b w:val="false"/>
          <w:i w:val="false"/>
          <w:color w:val="000000"/>
          <w:sz w:val="28"/>
        </w:rPr>
        <w:t xml:space="preserve">
      расчетный срок (2035 год) – 53 727 млн тенге. </w:t>
      </w:r>
    </w:p>
    <w:bookmarkEnd w:id="220"/>
    <w:bookmarkStart w:name="z228" w:id="221"/>
    <w:p>
      <w:pPr>
        <w:spacing w:after="0"/>
        <w:ind w:left="0"/>
        <w:jc w:val="left"/>
      </w:pPr>
      <w:r>
        <w:rPr>
          <w:rFonts w:ascii="Times New Roman"/>
          <w:b/>
          <w:i w:val="false"/>
          <w:color w:val="000000"/>
        </w:rPr>
        <w:t xml:space="preserve"> Параграф 2. Водоотведение</w:t>
      </w:r>
    </w:p>
    <w:bookmarkEnd w:id="221"/>
    <w:bookmarkStart w:name="z229" w:id="222"/>
    <w:p>
      <w:pPr>
        <w:spacing w:after="0"/>
        <w:ind w:left="0"/>
        <w:jc w:val="both"/>
      </w:pPr>
      <w:r>
        <w:rPr>
          <w:rFonts w:ascii="Times New Roman"/>
          <w:b w:val="false"/>
          <w:i w:val="false"/>
          <w:color w:val="000000"/>
          <w:sz w:val="28"/>
        </w:rPr>
        <w:t>
      Проекты по развитию и модернизации системы водоотведения, подлежащие реализации в городе Костанае в ближайшие годы:</w:t>
      </w:r>
    </w:p>
    <w:bookmarkEnd w:id="222"/>
    <w:bookmarkStart w:name="z230" w:id="223"/>
    <w:p>
      <w:pPr>
        <w:spacing w:after="0"/>
        <w:ind w:left="0"/>
        <w:jc w:val="both"/>
      </w:pPr>
      <w:r>
        <w:rPr>
          <w:rFonts w:ascii="Times New Roman"/>
          <w:b w:val="false"/>
          <w:i w:val="false"/>
          <w:color w:val="000000"/>
          <w:sz w:val="28"/>
        </w:rPr>
        <w:t>
      1) модернизация городской канализационной насосной станции (далее – КНС);</w:t>
      </w:r>
    </w:p>
    <w:bookmarkEnd w:id="223"/>
    <w:bookmarkStart w:name="z231" w:id="224"/>
    <w:p>
      <w:pPr>
        <w:spacing w:after="0"/>
        <w:ind w:left="0"/>
        <w:jc w:val="both"/>
      </w:pPr>
      <w:r>
        <w:rPr>
          <w:rFonts w:ascii="Times New Roman"/>
          <w:b w:val="false"/>
          <w:i w:val="false"/>
          <w:color w:val="000000"/>
          <w:sz w:val="28"/>
        </w:rPr>
        <w:t xml:space="preserve">
      2) реконструкция КНС № 1; </w:t>
      </w:r>
    </w:p>
    <w:bookmarkEnd w:id="224"/>
    <w:bookmarkStart w:name="z232" w:id="225"/>
    <w:p>
      <w:pPr>
        <w:spacing w:after="0"/>
        <w:ind w:left="0"/>
        <w:jc w:val="both"/>
      </w:pPr>
      <w:r>
        <w:rPr>
          <w:rFonts w:ascii="Times New Roman"/>
          <w:b w:val="false"/>
          <w:i w:val="false"/>
          <w:color w:val="000000"/>
          <w:sz w:val="28"/>
        </w:rPr>
        <w:t>
      3) реконструкция КНС № 2;</w:t>
      </w:r>
    </w:p>
    <w:bookmarkEnd w:id="225"/>
    <w:bookmarkStart w:name="z233" w:id="226"/>
    <w:p>
      <w:pPr>
        <w:spacing w:after="0"/>
        <w:ind w:left="0"/>
        <w:jc w:val="both"/>
      </w:pPr>
      <w:r>
        <w:rPr>
          <w:rFonts w:ascii="Times New Roman"/>
          <w:b w:val="false"/>
          <w:i w:val="false"/>
          <w:color w:val="000000"/>
          <w:sz w:val="28"/>
        </w:rPr>
        <w:t>
      4) модернизация КНС № 3;</w:t>
      </w:r>
    </w:p>
    <w:bookmarkEnd w:id="226"/>
    <w:bookmarkStart w:name="z234" w:id="227"/>
    <w:p>
      <w:pPr>
        <w:spacing w:after="0"/>
        <w:ind w:left="0"/>
        <w:jc w:val="both"/>
      </w:pPr>
      <w:r>
        <w:rPr>
          <w:rFonts w:ascii="Times New Roman"/>
          <w:b w:val="false"/>
          <w:i w:val="false"/>
          <w:color w:val="000000"/>
          <w:sz w:val="28"/>
        </w:rPr>
        <w:t>
      5) реконструкция КНС "Онкодиспансер";</w:t>
      </w:r>
    </w:p>
    <w:bookmarkEnd w:id="227"/>
    <w:bookmarkStart w:name="z235" w:id="228"/>
    <w:p>
      <w:pPr>
        <w:spacing w:after="0"/>
        <w:ind w:left="0"/>
        <w:jc w:val="both"/>
      </w:pPr>
      <w:r>
        <w:rPr>
          <w:rFonts w:ascii="Times New Roman"/>
          <w:b w:val="false"/>
          <w:i w:val="false"/>
          <w:color w:val="000000"/>
          <w:sz w:val="28"/>
        </w:rPr>
        <w:t>
      6) реконструкция КНС № 5а;</w:t>
      </w:r>
    </w:p>
    <w:bookmarkEnd w:id="228"/>
    <w:bookmarkStart w:name="z236" w:id="229"/>
    <w:p>
      <w:pPr>
        <w:spacing w:after="0"/>
        <w:ind w:left="0"/>
        <w:jc w:val="both"/>
      </w:pPr>
      <w:r>
        <w:rPr>
          <w:rFonts w:ascii="Times New Roman"/>
          <w:b w:val="false"/>
          <w:i w:val="false"/>
          <w:color w:val="000000"/>
          <w:sz w:val="28"/>
        </w:rPr>
        <w:t>
      7) реконструкция напорного коллектора в границах от КНС № 2 до колодца-гасителя по улице Маяковского;</w:t>
      </w:r>
    </w:p>
    <w:bookmarkEnd w:id="229"/>
    <w:bookmarkStart w:name="z237" w:id="230"/>
    <w:p>
      <w:pPr>
        <w:spacing w:after="0"/>
        <w:ind w:left="0"/>
        <w:jc w:val="both"/>
      </w:pPr>
      <w:r>
        <w:rPr>
          <w:rFonts w:ascii="Times New Roman"/>
          <w:b w:val="false"/>
          <w:i w:val="false"/>
          <w:color w:val="000000"/>
          <w:sz w:val="28"/>
        </w:rPr>
        <w:t>
      8) реконструкция самотечного канализационного коллектора диаметром 800 мм по улице Базовая;</w:t>
      </w:r>
    </w:p>
    <w:bookmarkEnd w:id="230"/>
    <w:bookmarkStart w:name="z238" w:id="231"/>
    <w:p>
      <w:pPr>
        <w:spacing w:after="0"/>
        <w:ind w:left="0"/>
        <w:jc w:val="both"/>
      </w:pPr>
      <w:r>
        <w:rPr>
          <w:rFonts w:ascii="Times New Roman"/>
          <w:b w:val="false"/>
          <w:i w:val="false"/>
          <w:color w:val="000000"/>
          <w:sz w:val="28"/>
        </w:rPr>
        <w:t xml:space="preserve">
      9) реконструкция самотечного канализационного коллектора по улице Омара Дощанова в границах улиц Б. Майлина – Шайсұлтана Шаяхметова; по улице Шайсұлтана Шаяхметова в границах улиц Омара Дощанова – Фролова; </w:t>
      </w:r>
    </w:p>
    <w:bookmarkEnd w:id="231"/>
    <w:bookmarkStart w:name="z239" w:id="232"/>
    <w:p>
      <w:pPr>
        <w:spacing w:after="0"/>
        <w:ind w:left="0"/>
        <w:jc w:val="both"/>
      </w:pPr>
      <w:r>
        <w:rPr>
          <w:rFonts w:ascii="Times New Roman"/>
          <w:b w:val="false"/>
          <w:i w:val="false"/>
          <w:color w:val="000000"/>
          <w:sz w:val="28"/>
        </w:rPr>
        <w:t>
      10) реконструкция самотечного коллектора от улицы Генерала Арыстанбекова по улице Воинов-интернационалистов до улицы Гашека;</w:t>
      </w:r>
    </w:p>
    <w:bookmarkEnd w:id="232"/>
    <w:bookmarkStart w:name="z240" w:id="233"/>
    <w:p>
      <w:pPr>
        <w:spacing w:after="0"/>
        <w:ind w:left="0"/>
        <w:jc w:val="both"/>
      </w:pPr>
      <w:r>
        <w:rPr>
          <w:rFonts w:ascii="Times New Roman"/>
          <w:b w:val="false"/>
          <w:i w:val="false"/>
          <w:color w:val="000000"/>
          <w:sz w:val="28"/>
        </w:rPr>
        <w:t>
      11) реконструкция самотечного коллектора по улице Шипина до КНС № 5;</w:t>
      </w:r>
    </w:p>
    <w:bookmarkEnd w:id="233"/>
    <w:bookmarkStart w:name="z241" w:id="234"/>
    <w:p>
      <w:pPr>
        <w:spacing w:after="0"/>
        <w:ind w:left="0"/>
        <w:jc w:val="both"/>
      </w:pPr>
      <w:r>
        <w:rPr>
          <w:rFonts w:ascii="Times New Roman"/>
          <w:b w:val="false"/>
          <w:i w:val="false"/>
          <w:color w:val="000000"/>
          <w:sz w:val="28"/>
        </w:rPr>
        <w:t xml:space="preserve">
      12) реконструкция самотечного канализационного коллектора диаметром 300 мм от улицы Майлина (по территории фабрики "Большевичка") по улице Урицкого до улицы Победы; </w:t>
      </w:r>
    </w:p>
    <w:bookmarkEnd w:id="234"/>
    <w:bookmarkStart w:name="z242" w:id="235"/>
    <w:p>
      <w:pPr>
        <w:spacing w:after="0"/>
        <w:ind w:left="0"/>
        <w:jc w:val="both"/>
      </w:pPr>
      <w:r>
        <w:rPr>
          <w:rFonts w:ascii="Times New Roman"/>
          <w:b w:val="false"/>
          <w:i w:val="false"/>
          <w:color w:val="000000"/>
          <w:sz w:val="28"/>
        </w:rPr>
        <w:t>
      13) реконструкция КНС № 9 и внешних сетей канализации миикрорайона "Береке";</w:t>
      </w:r>
    </w:p>
    <w:bookmarkEnd w:id="235"/>
    <w:bookmarkStart w:name="z243" w:id="236"/>
    <w:p>
      <w:pPr>
        <w:spacing w:after="0"/>
        <w:ind w:left="0"/>
        <w:jc w:val="both"/>
      </w:pPr>
      <w:r>
        <w:rPr>
          <w:rFonts w:ascii="Times New Roman"/>
          <w:b w:val="false"/>
          <w:i w:val="false"/>
          <w:color w:val="000000"/>
          <w:sz w:val="28"/>
        </w:rPr>
        <w:t xml:space="preserve">
      канализации микрорайона "Береке" с реконструкцией КНС № 9. </w:t>
      </w:r>
    </w:p>
    <w:bookmarkEnd w:id="236"/>
    <w:bookmarkStart w:name="z244" w:id="237"/>
    <w:p>
      <w:pPr>
        <w:spacing w:after="0"/>
        <w:ind w:left="0"/>
        <w:jc w:val="both"/>
      </w:pPr>
      <w:r>
        <w:rPr>
          <w:rFonts w:ascii="Times New Roman"/>
          <w:b w:val="false"/>
          <w:i w:val="false"/>
          <w:color w:val="000000"/>
          <w:sz w:val="28"/>
        </w:rPr>
        <w:t xml:space="preserve">
      Ориентировочные мероприятия по развитию системы водоотведения города Костаная представлены ниже и требуют уточнения на последующих стадиях проектирования. </w:t>
      </w:r>
    </w:p>
    <w:bookmarkEnd w:id="237"/>
    <w:bookmarkStart w:name="z245" w:id="238"/>
    <w:p>
      <w:pPr>
        <w:spacing w:after="0"/>
        <w:ind w:left="0"/>
        <w:jc w:val="both"/>
      </w:pPr>
      <w:r>
        <w:rPr>
          <w:rFonts w:ascii="Times New Roman"/>
          <w:b w:val="false"/>
          <w:i w:val="false"/>
          <w:color w:val="000000"/>
          <w:sz w:val="28"/>
        </w:rPr>
        <w:t xml:space="preserve">
      Первая очередь – 2019 – 2025 годы: </w:t>
      </w:r>
    </w:p>
    <w:bookmarkEnd w:id="238"/>
    <w:bookmarkStart w:name="z246" w:id="239"/>
    <w:p>
      <w:pPr>
        <w:spacing w:after="0"/>
        <w:ind w:left="0"/>
        <w:jc w:val="both"/>
      </w:pPr>
      <w:r>
        <w:rPr>
          <w:rFonts w:ascii="Times New Roman"/>
          <w:b w:val="false"/>
          <w:i w:val="false"/>
          <w:color w:val="000000"/>
          <w:sz w:val="28"/>
        </w:rPr>
        <w:t>
      1) проектирование и начало строительства канализационных очистных сооружений на 90 тыс. куб. м;</w:t>
      </w:r>
    </w:p>
    <w:bookmarkEnd w:id="239"/>
    <w:bookmarkStart w:name="z247" w:id="240"/>
    <w:p>
      <w:pPr>
        <w:spacing w:after="0"/>
        <w:ind w:left="0"/>
        <w:jc w:val="both"/>
      </w:pPr>
      <w:r>
        <w:rPr>
          <w:rFonts w:ascii="Times New Roman"/>
          <w:b w:val="false"/>
          <w:i w:val="false"/>
          <w:color w:val="000000"/>
          <w:sz w:val="28"/>
        </w:rPr>
        <w:t>
      2) реконструкция канализационных сетей диаметром 200-1400 мм; длиной 392,3 км, в том числе первоочередной замене подлежат 103 км сетей: напорные трубопроводы от городской КНС диаметром 700, 800, 900 мм, длиной 42 км; сети диаметром 200-1400 мм, длиной 61 км;</w:t>
      </w:r>
    </w:p>
    <w:bookmarkEnd w:id="240"/>
    <w:bookmarkStart w:name="z248" w:id="241"/>
    <w:p>
      <w:pPr>
        <w:spacing w:after="0"/>
        <w:ind w:left="0"/>
        <w:jc w:val="both"/>
      </w:pPr>
      <w:r>
        <w:rPr>
          <w:rFonts w:ascii="Times New Roman"/>
          <w:b w:val="false"/>
          <w:i w:val="false"/>
          <w:color w:val="000000"/>
          <w:sz w:val="28"/>
        </w:rPr>
        <w:t>
      3) реконструкция КНС, в том числе городские канализационные станции 1, 2, 3, 4, 5, 5а, городской КНС "Онкология", городской КНС № 8, городской КНС № 9 согласно ранее выполненным проектам;</w:t>
      </w:r>
    </w:p>
    <w:bookmarkEnd w:id="241"/>
    <w:bookmarkStart w:name="z249" w:id="242"/>
    <w:p>
      <w:pPr>
        <w:spacing w:after="0"/>
        <w:ind w:left="0"/>
        <w:jc w:val="both"/>
      </w:pPr>
      <w:r>
        <w:rPr>
          <w:rFonts w:ascii="Times New Roman"/>
          <w:b w:val="false"/>
          <w:i w:val="false"/>
          <w:color w:val="000000"/>
          <w:sz w:val="28"/>
        </w:rPr>
        <w:t xml:space="preserve">
      4) строительство локальных канализационных очистных сооружений инфекционной больницы; </w:t>
      </w:r>
    </w:p>
    <w:bookmarkEnd w:id="242"/>
    <w:bookmarkStart w:name="z250" w:id="243"/>
    <w:p>
      <w:pPr>
        <w:spacing w:after="0"/>
        <w:ind w:left="0"/>
        <w:jc w:val="both"/>
      </w:pPr>
      <w:r>
        <w:rPr>
          <w:rFonts w:ascii="Times New Roman"/>
          <w:b w:val="false"/>
          <w:i w:val="false"/>
          <w:color w:val="000000"/>
          <w:sz w:val="28"/>
        </w:rPr>
        <w:t xml:space="preserve">
      5) развитие сетей водоотведения (в микрорайонах "Береке", "Арман", "Юбилейный", "Кунай") согласно ранее выполненным проектам. </w:t>
      </w:r>
    </w:p>
    <w:bookmarkEnd w:id="243"/>
    <w:bookmarkStart w:name="z251" w:id="244"/>
    <w:p>
      <w:pPr>
        <w:spacing w:after="0"/>
        <w:ind w:left="0"/>
        <w:jc w:val="both"/>
      </w:pPr>
      <w:r>
        <w:rPr>
          <w:rFonts w:ascii="Times New Roman"/>
          <w:b w:val="false"/>
          <w:i w:val="false"/>
          <w:color w:val="000000"/>
          <w:sz w:val="28"/>
        </w:rPr>
        <w:t xml:space="preserve">
      Расчетный срок – 2025 – 2035 годы: </w:t>
      </w:r>
    </w:p>
    <w:bookmarkEnd w:id="244"/>
    <w:bookmarkStart w:name="z252" w:id="245"/>
    <w:p>
      <w:pPr>
        <w:spacing w:after="0"/>
        <w:ind w:left="0"/>
        <w:jc w:val="both"/>
      </w:pPr>
      <w:r>
        <w:rPr>
          <w:rFonts w:ascii="Times New Roman"/>
          <w:b w:val="false"/>
          <w:i w:val="false"/>
          <w:color w:val="000000"/>
          <w:sz w:val="28"/>
        </w:rPr>
        <w:t>
      1) расширение канализационных очистных сооружений до производительности 110 тыс. куб. м;</w:t>
      </w:r>
    </w:p>
    <w:bookmarkEnd w:id="245"/>
    <w:bookmarkStart w:name="z253" w:id="246"/>
    <w:p>
      <w:pPr>
        <w:spacing w:after="0"/>
        <w:ind w:left="0"/>
        <w:jc w:val="both"/>
      </w:pPr>
      <w:r>
        <w:rPr>
          <w:rFonts w:ascii="Times New Roman"/>
          <w:b w:val="false"/>
          <w:i w:val="false"/>
          <w:color w:val="000000"/>
          <w:sz w:val="28"/>
        </w:rPr>
        <w:t>
      2) расширение городской канализационной насосной станции до производительности 4,2 тыс. куб. м/сут в жилом районе "Кунай";</w:t>
      </w:r>
    </w:p>
    <w:bookmarkEnd w:id="246"/>
    <w:bookmarkStart w:name="z254" w:id="247"/>
    <w:p>
      <w:pPr>
        <w:spacing w:after="0"/>
        <w:ind w:left="0"/>
        <w:jc w:val="both"/>
      </w:pPr>
      <w:r>
        <w:rPr>
          <w:rFonts w:ascii="Times New Roman"/>
          <w:b w:val="false"/>
          <w:i w:val="false"/>
          <w:color w:val="000000"/>
          <w:sz w:val="28"/>
        </w:rPr>
        <w:t>
      3) реконструкция существующих канализационных сетей и строительство сетей водоотведения на вновь осваиваемых и реконструируемых территориях диаметром 100-1400 мм, длиной 190 км.</w:t>
      </w:r>
    </w:p>
    <w:bookmarkEnd w:id="247"/>
    <w:bookmarkStart w:name="z255" w:id="248"/>
    <w:p>
      <w:pPr>
        <w:spacing w:after="0"/>
        <w:ind w:left="0"/>
        <w:jc w:val="both"/>
      </w:pPr>
      <w:r>
        <w:rPr>
          <w:rFonts w:ascii="Times New Roman"/>
          <w:b w:val="false"/>
          <w:i w:val="false"/>
          <w:color w:val="000000"/>
          <w:sz w:val="28"/>
        </w:rPr>
        <w:t xml:space="preserve">
      Ориентировочный объем капитальных вложений, необходимый для развития системы водоотведения города: </w:t>
      </w:r>
    </w:p>
    <w:bookmarkEnd w:id="248"/>
    <w:bookmarkStart w:name="z256" w:id="249"/>
    <w:p>
      <w:pPr>
        <w:spacing w:after="0"/>
        <w:ind w:left="0"/>
        <w:jc w:val="both"/>
      </w:pPr>
      <w:r>
        <w:rPr>
          <w:rFonts w:ascii="Times New Roman"/>
          <w:b w:val="false"/>
          <w:i w:val="false"/>
          <w:color w:val="000000"/>
          <w:sz w:val="28"/>
        </w:rPr>
        <w:t>
      на первую очередь (2025 год) – 54 150 млн тенге.</w:t>
      </w:r>
    </w:p>
    <w:bookmarkEnd w:id="249"/>
    <w:bookmarkStart w:name="z257" w:id="250"/>
    <w:p>
      <w:pPr>
        <w:spacing w:after="0"/>
        <w:ind w:left="0"/>
        <w:jc w:val="both"/>
      </w:pPr>
      <w:r>
        <w:rPr>
          <w:rFonts w:ascii="Times New Roman"/>
          <w:b w:val="false"/>
          <w:i w:val="false"/>
          <w:color w:val="000000"/>
          <w:sz w:val="28"/>
        </w:rPr>
        <w:t>
      на расчетный срок (2035 год) – 86 300 млн тенге.</w:t>
      </w:r>
    </w:p>
    <w:bookmarkEnd w:id="250"/>
    <w:bookmarkStart w:name="z258" w:id="251"/>
    <w:p>
      <w:pPr>
        <w:spacing w:after="0"/>
        <w:ind w:left="0"/>
        <w:jc w:val="left"/>
      </w:pPr>
      <w:r>
        <w:rPr>
          <w:rFonts w:ascii="Times New Roman"/>
          <w:b/>
          <w:i w:val="false"/>
          <w:color w:val="000000"/>
        </w:rPr>
        <w:t xml:space="preserve"> Параграф 3. Теплоснабжение</w:t>
      </w:r>
    </w:p>
    <w:bookmarkEnd w:id="251"/>
    <w:bookmarkStart w:name="z259" w:id="252"/>
    <w:p>
      <w:pPr>
        <w:spacing w:after="0"/>
        <w:ind w:left="0"/>
        <w:jc w:val="both"/>
      </w:pPr>
      <w:r>
        <w:rPr>
          <w:rFonts w:ascii="Times New Roman"/>
          <w:b w:val="false"/>
          <w:i w:val="false"/>
          <w:color w:val="000000"/>
          <w:sz w:val="28"/>
        </w:rPr>
        <w:t>
      Предложения по организации системы теплоснабжения города Костаная на перспективу</w:t>
      </w:r>
    </w:p>
    <w:bookmarkEnd w:id="252"/>
    <w:bookmarkStart w:name="z260" w:id="253"/>
    <w:p>
      <w:pPr>
        <w:spacing w:after="0"/>
        <w:ind w:left="0"/>
        <w:jc w:val="both"/>
      </w:pPr>
      <w:r>
        <w:rPr>
          <w:rFonts w:ascii="Times New Roman"/>
          <w:b w:val="false"/>
          <w:i w:val="false"/>
          <w:color w:val="000000"/>
          <w:sz w:val="28"/>
        </w:rPr>
        <w:t>
      Костанайская теплоэлектроцентраль (далее – ТЭЦ)</w:t>
      </w:r>
    </w:p>
    <w:bookmarkEnd w:id="253"/>
    <w:bookmarkStart w:name="z261" w:id="254"/>
    <w:p>
      <w:pPr>
        <w:spacing w:after="0"/>
        <w:ind w:left="0"/>
        <w:jc w:val="both"/>
      </w:pPr>
      <w:r>
        <w:rPr>
          <w:rFonts w:ascii="Times New Roman"/>
          <w:b w:val="false"/>
          <w:i w:val="false"/>
          <w:color w:val="000000"/>
          <w:sz w:val="28"/>
        </w:rPr>
        <w:t xml:space="preserve">
      Для обеспечения тепловых нагрузок потребителей зоны ТЭЦ в период до 2035 года предусматривается поэтапная реконструкция станции с заменой физически и морально устаревших котлоагрегатов, котельновспомогательного оборудования, турбин и водогрейных котлов. </w:t>
      </w:r>
    </w:p>
    <w:bookmarkEnd w:id="254"/>
    <w:bookmarkStart w:name="z262" w:id="255"/>
    <w:p>
      <w:pPr>
        <w:spacing w:after="0"/>
        <w:ind w:left="0"/>
        <w:jc w:val="both"/>
      </w:pPr>
      <w:r>
        <w:rPr>
          <w:rFonts w:ascii="Times New Roman"/>
          <w:b w:val="false"/>
          <w:i w:val="false"/>
          <w:color w:val="000000"/>
          <w:sz w:val="28"/>
        </w:rPr>
        <w:t xml:space="preserve">
      Реконструкцию предлагается выполнить с сохранением существующей тепловой мощности. Генеральным планом предлагается: </w:t>
      </w:r>
    </w:p>
    <w:bookmarkEnd w:id="255"/>
    <w:bookmarkStart w:name="z263" w:id="256"/>
    <w:p>
      <w:pPr>
        <w:spacing w:after="0"/>
        <w:ind w:left="0"/>
        <w:jc w:val="both"/>
      </w:pPr>
      <w:r>
        <w:rPr>
          <w:rFonts w:ascii="Times New Roman"/>
          <w:b w:val="false"/>
          <w:i w:val="false"/>
          <w:color w:val="000000"/>
          <w:sz w:val="28"/>
        </w:rPr>
        <w:t>
      в период до 2025 года выполнить реконструкцию станции с заменой водогрейных котлов на новые;</w:t>
      </w:r>
    </w:p>
    <w:bookmarkEnd w:id="256"/>
    <w:bookmarkStart w:name="z264" w:id="257"/>
    <w:p>
      <w:pPr>
        <w:spacing w:after="0"/>
        <w:ind w:left="0"/>
        <w:jc w:val="both"/>
      </w:pPr>
      <w:r>
        <w:rPr>
          <w:rFonts w:ascii="Times New Roman"/>
          <w:b w:val="false"/>
          <w:i w:val="false"/>
          <w:color w:val="000000"/>
          <w:sz w:val="28"/>
        </w:rPr>
        <w:t xml:space="preserve">
      в период до 2035 года выполнить замену паровых котлов и турбин на новые. Состав и производительность основного оборудования уточняется при выполнении проектных работ. </w:t>
      </w:r>
    </w:p>
    <w:bookmarkEnd w:id="257"/>
    <w:bookmarkStart w:name="z265" w:id="258"/>
    <w:p>
      <w:pPr>
        <w:spacing w:after="0"/>
        <w:ind w:left="0"/>
        <w:jc w:val="both"/>
      </w:pPr>
      <w:r>
        <w:rPr>
          <w:rFonts w:ascii="Times New Roman"/>
          <w:b w:val="false"/>
          <w:i w:val="false"/>
          <w:color w:val="000000"/>
          <w:sz w:val="28"/>
        </w:rPr>
        <w:t xml:space="preserve">
      Котельная К-2. В соответствии с проектом реконструкции котельной № 2 с установкой паровых турбин с целью повышения эффективности работы котельной предлагается: </w:t>
      </w:r>
    </w:p>
    <w:bookmarkEnd w:id="258"/>
    <w:bookmarkStart w:name="z266" w:id="259"/>
    <w:p>
      <w:pPr>
        <w:spacing w:after="0"/>
        <w:ind w:left="0"/>
        <w:jc w:val="both"/>
      </w:pPr>
      <w:r>
        <w:rPr>
          <w:rFonts w:ascii="Times New Roman"/>
          <w:b w:val="false"/>
          <w:i w:val="false"/>
          <w:color w:val="000000"/>
          <w:sz w:val="28"/>
        </w:rPr>
        <w:t xml:space="preserve">
      ввод электрогенерации; </w:t>
      </w:r>
    </w:p>
    <w:bookmarkEnd w:id="259"/>
    <w:bookmarkStart w:name="z267" w:id="260"/>
    <w:p>
      <w:pPr>
        <w:spacing w:after="0"/>
        <w:ind w:left="0"/>
        <w:jc w:val="both"/>
      </w:pPr>
      <w:r>
        <w:rPr>
          <w:rFonts w:ascii="Times New Roman"/>
          <w:b w:val="false"/>
          <w:i w:val="false"/>
          <w:color w:val="000000"/>
          <w:sz w:val="28"/>
        </w:rPr>
        <w:t xml:space="preserve">
      реконструкция котлов с заменой горелочных устройств и установкой частотных регуляторов на тягодутьевые агрегаты; </w:t>
      </w:r>
    </w:p>
    <w:bookmarkEnd w:id="260"/>
    <w:bookmarkStart w:name="z268" w:id="261"/>
    <w:p>
      <w:pPr>
        <w:spacing w:after="0"/>
        <w:ind w:left="0"/>
        <w:jc w:val="both"/>
      </w:pPr>
      <w:r>
        <w:rPr>
          <w:rFonts w:ascii="Times New Roman"/>
          <w:b w:val="false"/>
          <w:i w:val="false"/>
          <w:color w:val="000000"/>
          <w:sz w:val="28"/>
        </w:rPr>
        <w:t xml:space="preserve">
      реконструкция бойлерной; </w:t>
      </w:r>
    </w:p>
    <w:bookmarkEnd w:id="261"/>
    <w:bookmarkStart w:name="z269" w:id="262"/>
    <w:p>
      <w:pPr>
        <w:spacing w:after="0"/>
        <w:ind w:left="0"/>
        <w:jc w:val="both"/>
      </w:pPr>
      <w:r>
        <w:rPr>
          <w:rFonts w:ascii="Times New Roman"/>
          <w:b w:val="false"/>
          <w:i w:val="false"/>
          <w:color w:val="000000"/>
          <w:sz w:val="28"/>
        </w:rPr>
        <w:t xml:space="preserve">
      реконструкция водоподготовительной установки. </w:t>
      </w:r>
    </w:p>
    <w:bookmarkEnd w:id="262"/>
    <w:bookmarkStart w:name="z270" w:id="263"/>
    <w:p>
      <w:pPr>
        <w:spacing w:after="0"/>
        <w:ind w:left="0"/>
        <w:jc w:val="both"/>
      </w:pPr>
      <w:r>
        <w:rPr>
          <w:rFonts w:ascii="Times New Roman"/>
          <w:b w:val="false"/>
          <w:i w:val="false"/>
          <w:color w:val="000000"/>
          <w:sz w:val="28"/>
        </w:rPr>
        <w:t xml:space="preserve">
      Котельная К-3. По котельной № 3 может быть рассмотрено: </w:t>
      </w:r>
    </w:p>
    <w:bookmarkEnd w:id="263"/>
    <w:bookmarkStart w:name="z271" w:id="264"/>
    <w:p>
      <w:pPr>
        <w:spacing w:after="0"/>
        <w:ind w:left="0"/>
        <w:jc w:val="both"/>
      </w:pPr>
      <w:r>
        <w:rPr>
          <w:rFonts w:ascii="Times New Roman"/>
          <w:b w:val="false"/>
          <w:i w:val="false"/>
          <w:color w:val="000000"/>
          <w:sz w:val="28"/>
        </w:rPr>
        <w:t xml:space="preserve">
      ввод электрогенерации; </w:t>
      </w:r>
    </w:p>
    <w:bookmarkEnd w:id="264"/>
    <w:bookmarkStart w:name="z272" w:id="265"/>
    <w:p>
      <w:pPr>
        <w:spacing w:after="0"/>
        <w:ind w:left="0"/>
        <w:jc w:val="both"/>
      </w:pPr>
      <w:r>
        <w:rPr>
          <w:rFonts w:ascii="Times New Roman"/>
          <w:b w:val="false"/>
          <w:i w:val="false"/>
          <w:color w:val="000000"/>
          <w:sz w:val="28"/>
        </w:rPr>
        <w:t xml:space="preserve">
      реконструкция котлов с заменой горелочных устройств и установкой частотных регуляторов на тягодутьевые агрегаты; </w:t>
      </w:r>
    </w:p>
    <w:bookmarkEnd w:id="265"/>
    <w:bookmarkStart w:name="z273" w:id="266"/>
    <w:p>
      <w:pPr>
        <w:spacing w:after="0"/>
        <w:ind w:left="0"/>
        <w:jc w:val="both"/>
      </w:pPr>
      <w:r>
        <w:rPr>
          <w:rFonts w:ascii="Times New Roman"/>
          <w:b w:val="false"/>
          <w:i w:val="false"/>
          <w:color w:val="000000"/>
          <w:sz w:val="28"/>
        </w:rPr>
        <w:t xml:space="preserve">
      ввод бойлерной группы для использования резерва пара производимого паровыми котлами. </w:t>
      </w:r>
    </w:p>
    <w:bookmarkEnd w:id="266"/>
    <w:bookmarkStart w:name="z274" w:id="267"/>
    <w:p>
      <w:pPr>
        <w:spacing w:after="0"/>
        <w:ind w:left="0"/>
        <w:jc w:val="both"/>
      </w:pPr>
      <w:r>
        <w:rPr>
          <w:rFonts w:ascii="Times New Roman"/>
          <w:b w:val="false"/>
          <w:i w:val="false"/>
          <w:color w:val="000000"/>
          <w:sz w:val="28"/>
        </w:rPr>
        <w:t xml:space="preserve">
      Котельные цеха малых котельных: </w:t>
      </w:r>
    </w:p>
    <w:bookmarkEnd w:id="267"/>
    <w:bookmarkStart w:name="z275" w:id="268"/>
    <w:p>
      <w:pPr>
        <w:spacing w:after="0"/>
        <w:ind w:left="0"/>
        <w:jc w:val="both"/>
      </w:pPr>
      <w:r>
        <w:rPr>
          <w:rFonts w:ascii="Times New Roman"/>
          <w:b w:val="false"/>
          <w:i w:val="false"/>
          <w:color w:val="000000"/>
          <w:sz w:val="28"/>
        </w:rPr>
        <w:t xml:space="preserve">
      вывод из работы котельных 5 и 7 с переключением тепловой нагрузки на ТЭЦ и К-3 соответственно; </w:t>
      </w:r>
    </w:p>
    <w:bookmarkEnd w:id="268"/>
    <w:bookmarkStart w:name="z276" w:id="269"/>
    <w:p>
      <w:pPr>
        <w:spacing w:after="0"/>
        <w:ind w:left="0"/>
        <w:jc w:val="both"/>
      </w:pPr>
      <w:r>
        <w:rPr>
          <w:rFonts w:ascii="Times New Roman"/>
          <w:b w:val="false"/>
          <w:i w:val="false"/>
          <w:color w:val="000000"/>
          <w:sz w:val="28"/>
        </w:rPr>
        <w:t>
      сохранение в работе котельных 4, 6, 8, 9 и 11 с проведением реконструкции по замене водогрейных котлов с сохранением тепловой мощности.</w:t>
      </w:r>
    </w:p>
    <w:bookmarkEnd w:id="269"/>
    <w:bookmarkStart w:name="z277" w:id="270"/>
    <w:p>
      <w:pPr>
        <w:spacing w:after="0"/>
        <w:ind w:left="0"/>
        <w:jc w:val="both"/>
      </w:pPr>
      <w:r>
        <w:rPr>
          <w:rFonts w:ascii="Times New Roman"/>
          <w:b w:val="false"/>
          <w:i w:val="false"/>
          <w:color w:val="000000"/>
          <w:sz w:val="28"/>
        </w:rPr>
        <w:t xml:space="preserve">
      Автономные источники тепла. Для теплоснабжения многоэтажной и общественной застройки, размещаемой вне зоны централизованного теплоснабжения, предлагается строительство новых современных автономных систем теплоснабжения вблизи потребителей тепла. На перспективу строительство новых коммунальных котельных планируется только вне зон централизованного теплоснабжения. Теплоснабжение новой жилой малоэтажной застройки предусматривается от новых автономных систем отопления. </w:t>
      </w:r>
    </w:p>
    <w:bookmarkEnd w:id="270"/>
    <w:bookmarkStart w:name="z278" w:id="271"/>
    <w:p>
      <w:pPr>
        <w:spacing w:after="0"/>
        <w:ind w:left="0"/>
        <w:jc w:val="both"/>
      </w:pPr>
      <w:r>
        <w:rPr>
          <w:rFonts w:ascii="Times New Roman"/>
          <w:b w:val="false"/>
          <w:i w:val="false"/>
          <w:color w:val="000000"/>
          <w:sz w:val="28"/>
        </w:rPr>
        <w:t xml:space="preserve">
      Тепловые сети. Применительно к реконструкции тепловых сетей предлагается объединение зон теплоснабжения ТЭЦ и котельной № 2 с переносом нагрузок неотопительного периода с котельной № 2 на ТЭЦ, со строительством перемычки от ТМ-20 до ТМ-4, протяженностью 1,6 км диаметром 2 х 500 мм по улице Лермонтова. </w:t>
      </w:r>
    </w:p>
    <w:bookmarkEnd w:id="271"/>
    <w:bookmarkStart w:name="z279" w:id="272"/>
    <w:p>
      <w:pPr>
        <w:spacing w:after="0"/>
        <w:ind w:left="0"/>
        <w:jc w:val="both"/>
      </w:pPr>
      <w:r>
        <w:rPr>
          <w:rFonts w:ascii="Times New Roman"/>
          <w:b w:val="false"/>
          <w:i w:val="false"/>
          <w:color w:val="000000"/>
          <w:sz w:val="28"/>
        </w:rPr>
        <w:t xml:space="preserve">
      Генеральным планом предлагается: </w:t>
      </w:r>
    </w:p>
    <w:bookmarkEnd w:id="272"/>
    <w:bookmarkStart w:name="z280" w:id="273"/>
    <w:p>
      <w:pPr>
        <w:spacing w:after="0"/>
        <w:ind w:left="0"/>
        <w:jc w:val="both"/>
      </w:pPr>
      <w:r>
        <w:rPr>
          <w:rFonts w:ascii="Times New Roman"/>
          <w:b w:val="false"/>
          <w:i w:val="false"/>
          <w:color w:val="000000"/>
          <w:sz w:val="28"/>
        </w:rPr>
        <w:t xml:space="preserve">
      строительство дополнительной перемычки, протяженностью около 2 км, диаметром 2 х 300 мм от ТМ-20 по улице Алтынсарина в районы новой застройки вдоль проспекта Нурсултана Назарбаева; </w:t>
      </w:r>
    </w:p>
    <w:bookmarkEnd w:id="273"/>
    <w:bookmarkStart w:name="z281" w:id="274"/>
    <w:p>
      <w:pPr>
        <w:spacing w:after="0"/>
        <w:ind w:left="0"/>
        <w:jc w:val="both"/>
      </w:pPr>
      <w:r>
        <w:rPr>
          <w:rFonts w:ascii="Times New Roman"/>
          <w:b w:val="false"/>
          <w:i w:val="false"/>
          <w:color w:val="000000"/>
          <w:sz w:val="28"/>
        </w:rPr>
        <w:t xml:space="preserve">
      переключение нагрузок котельной № 5 на ТЭЦ со строительством соединительных тепловых сетей; </w:t>
      </w:r>
    </w:p>
    <w:bookmarkEnd w:id="274"/>
    <w:bookmarkStart w:name="z282" w:id="275"/>
    <w:p>
      <w:pPr>
        <w:spacing w:after="0"/>
        <w:ind w:left="0"/>
        <w:jc w:val="both"/>
      </w:pPr>
      <w:r>
        <w:rPr>
          <w:rFonts w:ascii="Times New Roman"/>
          <w:b w:val="false"/>
          <w:i w:val="false"/>
          <w:color w:val="000000"/>
          <w:sz w:val="28"/>
        </w:rPr>
        <w:t xml:space="preserve">
      переключение нагрузок котельной № 7 на котельную № 3, со строительством соединительных тепловых сетей. </w:t>
      </w:r>
    </w:p>
    <w:bookmarkEnd w:id="275"/>
    <w:bookmarkStart w:name="z283" w:id="276"/>
    <w:p>
      <w:pPr>
        <w:spacing w:after="0"/>
        <w:ind w:left="0"/>
        <w:jc w:val="both"/>
      </w:pPr>
      <w:r>
        <w:rPr>
          <w:rFonts w:ascii="Times New Roman"/>
          <w:b w:val="false"/>
          <w:i w:val="false"/>
          <w:color w:val="000000"/>
          <w:sz w:val="28"/>
        </w:rPr>
        <w:t>
      Для теплоснабжения новых потребителей, размещаемых в зоне теплоснабжения теплоисточников государственного коммунального предприятия "Костанайская теплоэнергетическая компания", потребуется строительство новых распределительных сетей общей протяженностью около 5 км.</w:t>
      </w:r>
    </w:p>
    <w:bookmarkEnd w:id="276"/>
    <w:bookmarkStart w:name="z284" w:id="277"/>
    <w:p>
      <w:pPr>
        <w:spacing w:after="0"/>
        <w:ind w:left="0"/>
        <w:jc w:val="left"/>
      </w:pPr>
      <w:r>
        <w:rPr>
          <w:rFonts w:ascii="Times New Roman"/>
          <w:b/>
          <w:i w:val="false"/>
          <w:color w:val="000000"/>
        </w:rPr>
        <w:t xml:space="preserve"> Параграф 4. Электроснабжение</w:t>
      </w:r>
    </w:p>
    <w:bookmarkEnd w:id="277"/>
    <w:bookmarkStart w:name="z285" w:id="278"/>
    <w:p>
      <w:pPr>
        <w:spacing w:after="0"/>
        <w:ind w:left="0"/>
        <w:jc w:val="both"/>
      </w:pPr>
      <w:r>
        <w:rPr>
          <w:rFonts w:ascii="Times New Roman"/>
          <w:b w:val="false"/>
          <w:i w:val="false"/>
          <w:color w:val="000000"/>
          <w:sz w:val="28"/>
        </w:rPr>
        <w:t>
      Генеральным планом определены следующие основные направления развития сетей электроснабжения:</w:t>
      </w:r>
    </w:p>
    <w:bookmarkEnd w:id="278"/>
    <w:bookmarkStart w:name="z286" w:id="279"/>
    <w:p>
      <w:pPr>
        <w:spacing w:after="0"/>
        <w:ind w:left="0"/>
        <w:jc w:val="both"/>
      </w:pPr>
      <w:r>
        <w:rPr>
          <w:rFonts w:ascii="Times New Roman"/>
          <w:b w:val="false"/>
          <w:i w:val="false"/>
          <w:color w:val="000000"/>
          <w:sz w:val="28"/>
        </w:rPr>
        <w:t>
      1) надежное электроснабжение потребителей;</w:t>
      </w:r>
    </w:p>
    <w:bookmarkEnd w:id="279"/>
    <w:bookmarkStart w:name="z287" w:id="280"/>
    <w:p>
      <w:pPr>
        <w:spacing w:after="0"/>
        <w:ind w:left="0"/>
        <w:jc w:val="both"/>
      </w:pPr>
      <w:r>
        <w:rPr>
          <w:rFonts w:ascii="Times New Roman"/>
          <w:b w:val="false"/>
          <w:i w:val="false"/>
          <w:color w:val="000000"/>
          <w:sz w:val="28"/>
        </w:rPr>
        <w:t xml:space="preserve">
      2) оптимизация развития электрических сетей; </w:t>
      </w:r>
    </w:p>
    <w:bookmarkEnd w:id="280"/>
    <w:bookmarkStart w:name="z288" w:id="281"/>
    <w:p>
      <w:pPr>
        <w:spacing w:after="0"/>
        <w:ind w:left="0"/>
        <w:jc w:val="both"/>
      </w:pPr>
      <w:r>
        <w:rPr>
          <w:rFonts w:ascii="Times New Roman"/>
          <w:b w:val="false"/>
          <w:i w:val="false"/>
          <w:color w:val="000000"/>
          <w:sz w:val="28"/>
        </w:rPr>
        <w:t>
      3) расширение существующих генерирующих источников;</w:t>
      </w:r>
    </w:p>
    <w:bookmarkEnd w:id="281"/>
    <w:bookmarkStart w:name="z289" w:id="282"/>
    <w:p>
      <w:pPr>
        <w:spacing w:after="0"/>
        <w:ind w:left="0"/>
        <w:jc w:val="both"/>
      </w:pPr>
      <w:r>
        <w:rPr>
          <w:rFonts w:ascii="Times New Roman"/>
          <w:b w:val="false"/>
          <w:i w:val="false"/>
          <w:color w:val="000000"/>
          <w:sz w:val="28"/>
        </w:rPr>
        <w:t xml:space="preserve">
      4) необходимость сооружения Теплоэлектроцентрали-2 на расчетный срок до 2035 года обосновывается тепловыми нагрузками в разделе "Теплоснабжение"; </w:t>
      </w:r>
    </w:p>
    <w:bookmarkEnd w:id="282"/>
    <w:bookmarkStart w:name="z290" w:id="283"/>
    <w:p>
      <w:pPr>
        <w:spacing w:after="0"/>
        <w:ind w:left="0"/>
        <w:jc w:val="both"/>
      </w:pPr>
      <w:r>
        <w:rPr>
          <w:rFonts w:ascii="Times New Roman"/>
          <w:b w:val="false"/>
          <w:i w:val="false"/>
          <w:color w:val="000000"/>
          <w:sz w:val="28"/>
        </w:rPr>
        <w:t xml:space="preserve">
      5) сооружение новых опорных подстанций 220/110 кВ; </w:t>
      </w:r>
    </w:p>
    <w:bookmarkEnd w:id="283"/>
    <w:bookmarkStart w:name="z291" w:id="284"/>
    <w:p>
      <w:pPr>
        <w:spacing w:after="0"/>
        <w:ind w:left="0"/>
        <w:jc w:val="both"/>
      </w:pPr>
      <w:r>
        <w:rPr>
          <w:rFonts w:ascii="Times New Roman"/>
          <w:b w:val="false"/>
          <w:i w:val="false"/>
          <w:color w:val="000000"/>
          <w:sz w:val="28"/>
        </w:rPr>
        <w:t xml:space="preserve">
      6) сооружение радиальных подстанций 110 кВ для новых планировочных районов; </w:t>
      </w:r>
    </w:p>
    <w:bookmarkEnd w:id="284"/>
    <w:bookmarkStart w:name="z292" w:id="285"/>
    <w:p>
      <w:pPr>
        <w:spacing w:after="0"/>
        <w:ind w:left="0"/>
        <w:jc w:val="both"/>
      </w:pPr>
      <w:r>
        <w:rPr>
          <w:rFonts w:ascii="Times New Roman"/>
          <w:b w:val="false"/>
          <w:i w:val="false"/>
          <w:color w:val="000000"/>
          <w:sz w:val="28"/>
        </w:rPr>
        <w:t xml:space="preserve">
      7) присоединение новых и перевод существующих центров питания 110/10 кВ по блочным схемам от опорных подстанций 220/110 кВ; </w:t>
      </w:r>
    </w:p>
    <w:bookmarkEnd w:id="285"/>
    <w:bookmarkStart w:name="z293" w:id="286"/>
    <w:p>
      <w:pPr>
        <w:spacing w:after="0"/>
        <w:ind w:left="0"/>
        <w:jc w:val="both"/>
      </w:pPr>
      <w:r>
        <w:rPr>
          <w:rFonts w:ascii="Times New Roman"/>
          <w:b w:val="false"/>
          <w:i w:val="false"/>
          <w:color w:val="000000"/>
          <w:sz w:val="28"/>
        </w:rPr>
        <w:t xml:space="preserve">
      8) оптимизация сетей напряжением 220-110 кВ с ликвидацией транзитных высоковольтных линий 220-110 кВ, работающих в параллельном режиме с кольцом 220 кВ вокруг города; </w:t>
      </w:r>
    </w:p>
    <w:bookmarkEnd w:id="286"/>
    <w:bookmarkStart w:name="z294" w:id="287"/>
    <w:p>
      <w:pPr>
        <w:spacing w:after="0"/>
        <w:ind w:left="0"/>
        <w:jc w:val="both"/>
      </w:pPr>
      <w:r>
        <w:rPr>
          <w:rFonts w:ascii="Times New Roman"/>
          <w:b w:val="false"/>
          <w:i w:val="false"/>
          <w:color w:val="000000"/>
          <w:sz w:val="28"/>
        </w:rPr>
        <w:t xml:space="preserve">
      9) ликвидация узких мест существующего состояния электроснабжения (реконструкция и техническое перевооружение физически и морально устаревших электросетевых объектов, замена трансформаторов на большую мощность, сооружение новых подстанций 110 кВ); </w:t>
      </w:r>
    </w:p>
    <w:bookmarkEnd w:id="287"/>
    <w:bookmarkStart w:name="z295" w:id="288"/>
    <w:p>
      <w:pPr>
        <w:spacing w:after="0"/>
        <w:ind w:left="0"/>
        <w:jc w:val="both"/>
      </w:pPr>
      <w:r>
        <w:rPr>
          <w:rFonts w:ascii="Times New Roman"/>
          <w:b w:val="false"/>
          <w:i w:val="false"/>
          <w:color w:val="000000"/>
          <w:sz w:val="28"/>
        </w:rPr>
        <w:t xml:space="preserve">
      10) в зонах селитебной застройки сооружение подстанций 110 кВ в закрытом исполнении с кабельными линиями электропередач; </w:t>
      </w:r>
    </w:p>
    <w:bookmarkEnd w:id="288"/>
    <w:bookmarkStart w:name="z296" w:id="289"/>
    <w:p>
      <w:pPr>
        <w:spacing w:after="0"/>
        <w:ind w:left="0"/>
        <w:jc w:val="both"/>
      </w:pPr>
      <w:r>
        <w:rPr>
          <w:rFonts w:ascii="Times New Roman"/>
          <w:b w:val="false"/>
          <w:i w:val="false"/>
          <w:color w:val="000000"/>
          <w:sz w:val="28"/>
        </w:rPr>
        <w:t>
      11) в зонах селитебной застройки постепенный перевод и ликвидация воздушных линий 110 кВ в кабельные с пересмотром их присоединения к подстанции;</w:t>
      </w:r>
    </w:p>
    <w:bookmarkEnd w:id="289"/>
    <w:bookmarkStart w:name="z297" w:id="290"/>
    <w:p>
      <w:pPr>
        <w:spacing w:after="0"/>
        <w:ind w:left="0"/>
        <w:jc w:val="both"/>
      </w:pPr>
      <w:r>
        <w:rPr>
          <w:rFonts w:ascii="Times New Roman"/>
          <w:b w:val="false"/>
          <w:i w:val="false"/>
          <w:color w:val="000000"/>
          <w:sz w:val="28"/>
        </w:rPr>
        <w:t>
      12) постепенная ликвидация сетей 35 кВ с переводом подстанции 35 кВ на напряжение 110 кВ;</w:t>
      </w:r>
    </w:p>
    <w:bookmarkEnd w:id="290"/>
    <w:bookmarkStart w:name="z298" w:id="291"/>
    <w:p>
      <w:pPr>
        <w:spacing w:after="0"/>
        <w:ind w:left="0"/>
        <w:jc w:val="both"/>
      </w:pPr>
      <w:r>
        <w:rPr>
          <w:rFonts w:ascii="Times New Roman"/>
          <w:b w:val="false"/>
          <w:i w:val="false"/>
          <w:color w:val="000000"/>
          <w:sz w:val="28"/>
        </w:rPr>
        <w:t>
      13) завершение перевода сетей напряжением 6 кВ на 10 кВ;</w:t>
      </w:r>
    </w:p>
    <w:bookmarkEnd w:id="291"/>
    <w:bookmarkStart w:name="z299" w:id="292"/>
    <w:p>
      <w:pPr>
        <w:spacing w:after="0"/>
        <w:ind w:left="0"/>
        <w:jc w:val="both"/>
      </w:pPr>
      <w:r>
        <w:rPr>
          <w:rFonts w:ascii="Times New Roman"/>
          <w:b w:val="false"/>
          <w:i w:val="false"/>
          <w:color w:val="000000"/>
          <w:sz w:val="28"/>
        </w:rPr>
        <w:t xml:space="preserve">
      14) внедрение концепции "умный город", в основе которой лежит система "умных" счетчиков (Smart Meters), устанавливаемых непосредственно у потребителей, и "умной" сети (Smart Grid); </w:t>
      </w:r>
    </w:p>
    <w:bookmarkEnd w:id="292"/>
    <w:bookmarkStart w:name="z300" w:id="293"/>
    <w:p>
      <w:pPr>
        <w:spacing w:after="0"/>
        <w:ind w:left="0"/>
        <w:jc w:val="both"/>
      </w:pPr>
      <w:r>
        <w:rPr>
          <w:rFonts w:ascii="Times New Roman"/>
          <w:b w:val="false"/>
          <w:i w:val="false"/>
          <w:color w:val="000000"/>
          <w:sz w:val="28"/>
        </w:rPr>
        <w:t xml:space="preserve">
      15) усиление вопросов энергоэффективности и энергосбережения. </w:t>
      </w:r>
    </w:p>
    <w:bookmarkEnd w:id="293"/>
    <w:bookmarkStart w:name="z301" w:id="294"/>
    <w:p>
      <w:pPr>
        <w:spacing w:after="0"/>
        <w:ind w:left="0"/>
        <w:jc w:val="both"/>
      </w:pPr>
      <w:r>
        <w:rPr>
          <w:rFonts w:ascii="Times New Roman"/>
          <w:b w:val="false"/>
          <w:i w:val="false"/>
          <w:color w:val="000000"/>
          <w:sz w:val="28"/>
        </w:rPr>
        <w:t>
      Генеральным планом на первую очередь предусмотрено развитие системы внешнего электроснабжения на напряжении 220 и 110 кВ за счет строительства подстанции 220/110/10 кВ "Батыс" с автотрансформатором 2 х 125 МВА с заходами 220 кВ от существующих высоковольтных линий 220 кВ "Заречная-Сокол" и "Центральная Костанайская" 1150 кВ.</w:t>
      </w:r>
    </w:p>
    <w:bookmarkEnd w:id="294"/>
    <w:bookmarkStart w:name="z302" w:id="295"/>
    <w:p>
      <w:pPr>
        <w:spacing w:after="0"/>
        <w:ind w:left="0"/>
        <w:jc w:val="both"/>
      </w:pPr>
      <w:r>
        <w:rPr>
          <w:rFonts w:ascii="Times New Roman"/>
          <w:b w:val="false"/>
          <w:i w:val="false"/>
          <w:color w:val="000000"/>
          <w:sz w:val="28"/>
        </w:rPr>
        <w:t xml:space="preserve">
      Протяженность высоковольтной линии 220 кВ – 44 км "Батыс – Сокол – Костанайская"-1150 – "Батыс – Центральная" исключит транзитные перетоки и влияние режимов работы энергосистемы на сети города Костаная. </w:t>
      </w:r>
    </w:p>
    <w:bookmarkEnd w:id="295"/>
    <w:bookmarkStart w:name="z303" w:id="296"/>
    <w:p>
      <w:pPr>
        <w:spacing w:after="0"/>
        <w:ind w:left="0"/>
        <w:jc w:val="both"/>
      </w:pPr>
      <w:r>
        <w:rPr>
          <w:rFonts w:ascii="Times New Roman"/>
          <w:b w:val="false"/>
          <w:i w:val="false"/>
          <w:color w:val="000000"/>
          <w:sz w:val="28"/>
        </w:rPr>
        <w:t>
      Юго-Западный планировочный район</w:t>
      </w:r>
    </w:p>
    <w:bookmarkEnd w:id="296"/>
    <w:bookmarkStart w:name="z304" w:id="297"/>
    <w:p>
      <w:pPr>
        <w:spacing w:after="0"/>
        <w:ind w:left="0"/>
        <w:jc w:val="both"/>
      </w:pPr>
      <w:r>
        <w:rPr>
          <w:rFonts w:ascii="Times New Roman"/>
          <w:b w:val="false"/>
          <w:i w:val="false"/>
          <w:color w:val="000000"/>
          <w:sz w:val="28"/>
        </w:rPr>
        <w:t xml:space="preserve">
      Для развивающегося жилого района "Кунай" в южной части города построена подстанция 35/10 кВ "Кунай" с трансформаторами 2х6,3 МВА. </w:t>
      </w:r>
    </w:p>
    <w:bookmarkEnd w:id="297"/>
    <w:bookmarkStart w:name="z305" w:id="298"/>
    <w:p>
      <w:pPr>
        <w:spacing w:after="0"/>
        <w:ind w:left="0"/>
        <w:jc w:val="both"/>
      </w:pPr>
      <w:r>
        <w:rPr>
          <w:rFonts w:ascii="Times New Roman"/>
          <w:b w:val="false"/>
          <w:i w:val="false"/>
          <w:color w:val="000000"/>
          <w:sz w:val="28"/>
        </w:rPr>
        <w:t>
      При строительстве подстанции 220 кВ "Батыс" предусматривается:</w:t>
      </w:r>
    </w:p>
    <w:bookmarkEnd w:id="298"/>
    <w:bookmarkStart w:name="z306" w:id="299"/>
    <w:p>
      <w:pPr>
        <w:spacing w:after="0"/>
        <w:ind w:left="0"/>
        <w:jc w:val="both"/>
      </w:pPr>
      <w:r>
        <w:rPr>
          <w:rFonts w:ascii="Times New Roman"/>
          <w:b w:val="false"/>
          <w:i w:val="false"/>
          <w:color w:val="000000"/>
          <w:sz w:val="28"/>
        </w:rPr>
        <w:t xml:space="preserve">
      1) перевод подстанции 110/35/10 кВ "Красный Партизан" на подстанцию 220 кВ "Батыс" со строительством двухцепной высоковольтной линии 110 кВ "Батыс – Красный Партизан"; </w:t>
      </w:r>
    </w:p>
    <w:bookmarkEnd w:id="299"/>
    <w:bookmarkStart w:name="z307" w:id="300"/>
    <w:p>
      <w:pPr>
        <w:spacing w:after="0"/>
        <w:ind w:left="0"/>
        <w:jc w:val="both"/>
      </w:pPr>
      <w:r>
        <w:rPr>
          <w:rFonts w:ascii="Times New Roman"/>
          <w:b w:val="false"/>
          <w:i w:val="false"/>
          <w:color w:val="000000"/>
          <w:sz w:val="28"/>
        </w:rPr>
        <w:t xml:space="preserve">
      2) демонтаж существующей двухцепной высоковольтной линии 110 кВ протяженностью 17 км от высоковольтной линии "Центральная – Сарбай" до подстанции 110 кВ "Красный Партизан"; </w:t>
      </w:r>
    </w:p>
    <w:bookmarkEnd w:id="300"/>
    <w:bookmarkStart w:name="z308" w:id="301"/>
    <w:p>
      <w:pPr>
        <w:spacing w:after="0"/>
        <w:ind w:left="0"/>
        <w:jc w:val="both"/>
      </w:pPr>
      <w:r>
        <w:rPr>
          <w:rFonts w:ascii="Times New Roman"/>
          <w:b w:val="false"/>
          <w:i w:val="false"/>
          <w:color w:val="000000"/>
          <w:sz w:val="28"/>
        </w:rPr>
        <w:t xml:space="preserve">
      3) строительство подстанции 110/10 кВ "Новая" (2х25 МВА) с присоединением по двухцепной высоковольтной линии 110 кВ от перспективной подстанции 220/110/10 кВ "Батыс" протяженностью по трассе 7 км; </w:t>
      </w:r>
    </w:p>
    <w:bookmarkEnd w:id="301"/>
    <w:bookmarkStart w:name="z309" w:id="302"/>
    <w:p>
      <w:pPr>
        <w:spacing w:after="0"/>
        <w:ind w:left="0"/>
        <w:jc w:val="both"/>
      </w:pPr>
      <w:r>
        <w:rPr>
          <w:rFonts w:ascii="Times New Roman"/>
          <w:b w:val="false"/>
          <w:i w:val="false"/>
          <w:color w:val="000000"/>
          <w:sz w:val="28"/>
        </w:rPr>
        <w:t xml:space="preserve">
      4) демонтаж подстанции 35/10 кВ "Дачная" с использованием распределительного устройства 10 кВ в качестве распределительного пункта 10 кВ и присоединением к подстанции 35/10 кВ "Кунай" на напряжении 10 кВ; </w:t>
      </w:r>
    </w:p>
    <w:bookmarkEnd w:id="302"/>
    <w:bookmarkStart w:name="z310" w:id="303"/>
    <w:p>
      <w:pPr>
        <w:spacing w:after="0"/>
        <w:ind w:left="0"/>
        <w:jc w:val="both"/>
      </w:pPr>
      <w:r>
        <w:rPr>
          <w:rFonts w:ascii="Times New Roman"/>
          <w:b w:val="false"/>
          <w:i w:val="false"/>
          <w:color w:val="000000"/>
          <w:sz w:val="28"/>
        </w:rPr>
        <w:t xml:space="preserve">
      5) строительство подстанции 110/10/6 кВ "Барыс" (2х25 МВА) возле существующей подстанции 35 кВ "Прибрежная", питание предусматривается по двухцепной высоковольтной линии 110 кВ "Батыс – Барыс" протяженностью по трассе 6 км. </w:t>
      </w:r>
    </w:p>
    <w:bookmarkEnd w:id="303"/>
    <w:bookmarkStart w:name="z311" w:id="304"/>
    <w:p>
      <w:pPr>
        <w:spacing w:after="0"/>
        <w:ind w:left="0"/>
        <w:jc w:val="both"/>
      </w:pPr>
      <w:r>
        <w:rPr>
          <w:rFonts w:ascii="Times New Roman"/>
          <w:b w:val="false"/>
          <w:i w:val="false"/>
          <w:color w:val="000000"/>
          <w:sz w:val="28"/>
        </w:rPr>
        <w:t xml:space="preserve">
      Учтены технические решения по ранее выполненным проектам детальной планировки в микрорайоне "Кунай" (на чертеже показано размещение одного распределительного пункта от подстанции 35/10 кВ "Кунай"). </w:t>
      </w:r>
    </w:p>
    <w:bookmarkEnd w:id="304"/>
    <w:bookmarkStart w:name="z312" w:id="305"/>
    <w:p>
      <w:pPr>
        <w:spacing w:after="0"/>
        <w:ind w:left="0"/>
        <w:jc w:val="both"/>
      </w:pPr>
      <w:r>
        <w:rPr>
          <w:rFonts w:ascii="Times New Roman"/>
          <w:b w:val="false"/>
          <w:i w:val="false"/>
          <w:color w:val="000000"/>
          <w:sz w:val="28"/>
        </w:rPr>
        <w:t xml:space="preserve">
      От высоковольтной линии 35 кВ "Прибрежная – Гидроузел" отпайкой питается подстанция 35/10 кВ "МК-58" с трансформатором 1х1,0 МВА. Так как трансформатор на подстанции "МК-58" перегружен, то предлагается замена трансформатора на 1х6,3 МВА. Питание подстанции предлагается осуществить от подстанции 35 кВ "Гидроузел" с реконструкцией одноцепной высоковольтной линии Гидроузел – МК-58 в двухцепную с демонтажем участка линии от подстанции "Прибрежная" до отпайки на подстанцию "МК-58". </w:t>
      </w:r>
    </w:p>
    <w:bookmarkEnd w:id="305"/>
    <w:bookmarkStart w:name="z313" w:id="306"/>
    <w:p>
      <w:pPr>
        <w:spacing w:after="0"/>
        <w:ind w:left="0"/>
        <w:jc w:val="both"/>
      </w:pPr>
      <w:r>
        <w:rPr>
          <w:rFonts w:ascii="Times New Roman"/>
          <w:b w:val="false"/>
          <w:i w:val="false"/>
          <w:color w:val="000000"/>
          <w:sz w:val="28"/>
        </w:rPr>
        <w:t>
      Прибрежный селитебный планировочный район</w:t>
      </w:r>
    </w:p>
    <w:bookmarkEnd w:id="306"/>
    <w:bookmarkStart w:name="z314" w:id="307"/>
    <w:p>
      <w:pPr>
        <w:spacing w:after="0"/>
        <w:ind w:left="0"/>
        <w:jc w:val="both"/>
      </w:pPr>
      <w:r>
        <w:rPr>
          <w:rFonts w:ascii="Times New Roman"/>
          <w:b w:val="false"/>
          <w:i w:val="false"/>
          <w:color w:val="000000"/>
          <w:sz w:val="28"/>
        </w:rPr>
        <w:t xml:space="preserve">
      Первая очередь – 2019 – 2025 годы: </w:t>
      </w:r>
    </w:p>
    <w:bookmarkEnd w:id="307"/>
    <w:bookmarkStart w:name="z315" w:id="308"/>
    <w:p>
      <w:pPr>
        <w:spacing w:after="0"/>
        <w:ind w:left="0"/>
        <w:jc w:val="both"/>
      </w:pPr>
      <w:r>
        <w:rPr>
          <w:rFonts w:ascii="Times New Roman"/>
          <w:b w:val="false"/>
          <w:i w:val="false"/>
          <w:color w:val="000000"/>
          <w:sz w:val="28"/>
        </w:rPr>
        <w:t>
      1) для новых потребителей поселка Мичурино акиматом предусматривается строительство подстанции 110/10 кВ "Шыгыс" (2х6,3 МВА) с присоединением к подстанции 110 кВ "Заречная" по двухцепной высоковольтной линии "Заречная – Шыгыс" (имеется рабочий проект);</w:t>
      </w:r>
    </w:p>
    <w:bookmarkEnd w:id="308"/>
    <w:bookmarkStart w:name="z316" w:id="309"/>
    <w:p>
      <w:pPr>
        <w:spacing w:after="0"/>
        <w:ind w:left="0"/>
        <w:jc w:val="both"/>
      </w:pPr>
      <w:r>
        <w:rPr>
          <w:rFonts w:ascii="Times New Roman"/>
          <w:b w:val="false"/>
          <w:i w:val="false"/>
          <w:color w:val="000000"/>
          <w:sz w:val="28"/>
        </w:rPr>
        <w:t>
      2) со строительством новых подстанций 110 кВ "Барыс" и "Шыгыс" появляется возможность демонтировать подстанции 35/6 кВ "Прибрежная" и "КЖБИ", и в дальнейшем использовать их в качестве распределительного пункта 6 кВ, также демонтаж высоковольтной линии 35 кВ "Южная – КЖБИ" протяженностью 3,9 км и "КЖБИ – Прибрежная" протяженностью 0,8 км. При этом электроснабжение районной котельной № 3 будет обеспечиваться от двух независимых источников питания, как и в настоящее время;</w:t>
      </w:r>
    </w:p>
    <w:bookmarkEnd w:id="309"/>
    <w:bookmarkStart w:name="z317" w:id="310"/>
    <w:p>
      <w:pPr>
        <w:spacing w:after="0"/>
        <w:ind w:left="0"/>
        <w:jc w:val="both"/>
      </w:pPr>
      <w:r>
        <w:rPr>
          <w:rFonts w:ascii="Times New Roman"/>
          <w:b w:val="false"/>
          <w:i w:val="false"/>
          <w:color w:val="000000"/>
          <w:sz w:val="28"/>
        </w:rPr>
        <w:t xml:space="preserve">
      3) подстанция 110/10 кВ "Шыгыс" строится для покрытия новых микрорайонов района. Для покрытия существующих нагрузок остается подстанция 35/10 кВ "Мичурина". Предлагается демонтировать 35/10 кВ "Затобольская", и в дальнейшем использовать распределительный узел 10 кВ в качестве распределительной подстанции 10 кВ, так как в этом районе строится подстанция 110/10 кВ "Затобольская" ("Коктем"). Также предлагается демонтировать высоковольтную линию 35 кВ "Южная – Костанайская" с отпайками на подстанцию 35 кВ "Затобольская" протяженностью 1,6 км до отпайки на подстанцию 35 кВ "Мичурина". При этом питание подстанции 35 кВ "Каражары" остается без изменения (от подстанции "Гидроузел" и "Мичурина"). </w:t>
      </w:r>
    </w:p>
    <w:bookmarkEnd w:id="310"/>
    <w:bookmarkStart w:name="z318" w:id="311"/>
    <w:p>
      <w:pPr>
        <w:spacing w:after="0"/>
        <w:ind w:left="0"/>
        <w:jc w:val="both"/>
      </w:pPr>
      <w:r>
        <w:rPr>
          <w:rFonts w:ascii="Times New Roman"/>
          <w:b w:val="false"/>
          <w:i w:val="false"/>
          <w:color w:val="000000"/>
          <w:sz w:val="28"/>
        </w:rPr>
        <w:t xml:space="preserve">
      На расчетный срок – 2025 – 2035 годы: </w:t>
      </w:r>
    </w:p>
    <w:bookmarkEnd w:id="311"/>
    <w:bookmarkStart w:name="z319" w:id="312"/>
    <w:p>
      <w:pPr>
        <w:spacing w:after="0"/>
        <w:ind w:left="0"/>
        <w:jc w:val="both"/>
      </w:pPr>
      <w:r>
        <w:rPr>
          <w:rFonts w:ascii="Times New Roman"/>
          <w:b w:val="false"/>
          <w:i w:val="false"/>
          <w:color w:val="000000"/>
          <w:sz w:val="28"/>
        </w:rPr>
        <w:t xml:space="preserve">
      1) строительство закрытой подстанции 110/10/6 кВ "Орталык" (2х25 МВА) предлагается запитать участком по двум кабельным линиям 110 кВ от перспективной подстанции 220 кВ "Батыс" протяженностью 8 км каждая и двухцепной высоковольтной линии 110 кВ протяженностью по трассе 5 км. </w:t>
      </w:r>
    </w:p>
    <w:bookmarkEnd w:id="312"/>
    <w:bookmarkStart w:name="z320" w:id="313"/>
    <w:p>
      <w:pPr>
        <w:spacing w:after="0"/>
        <w:ind w:left="0"/>
        <w:jc w:val="both"/>
      </w:pPr>
      <w:r>
        <w:rPr>
          <w:rFonts w:ascii="Times New Roman"/>
          <w:b w:val="false"/>
          <w:i w:val="false"/>
          <w:color w:val="000000"/>
          <w:sz w:val="28"/>
        </w:rPr>
        <w:t>
      Для трассы высоковольтной линии и кабельной линии 110 кВ предлагается использовать трассы демонтируемых высоковольтных линий 35 кВ, высоковольтной линии 35 кВ "МК-58 – Прибрежная", Прибрежная – КЖБИ, КЖБИ – Южная, Южная – Заводская;</w:t>
      </w:r>
    </w:p>
    <w:bookmarkEnd w:id="313"/>
    <w:bookmarkStart w:name="z321" w:id="314"/>
    <w:p>
      <w:pPr>
        <w:spacing w:after="0"/>
        <w:ind w:left="0"/>
        <w:jc w:val="both"/>
      </w:pPr>
      <w:r>
        <w:rPr>
          <w:rFonts w:ascii="Times New Roman"/>
          <w:b w:val="false"/>
          <w:i w:val="false"/>
          <w:color w:val="000000"/>
          <w:sz w:val="28"/>
        </w:rPr>
        <w:t>
      2) строительство подстанции 110 кВ "Орталык" позволит демонтировать подстанцию 35/10/6 кВ "Заводская" и подстанцию 35/10 кВ "Западная", и в дальнейшем использовать их рапределительный узел 10 кВ в качестве распределительного пункта (далее – РП) 10 кВ. Также предлагается демонтировать все питающие эти подстанции высоковольтной линии 35 кВ: "Западная-110 – Западная-35" протяженностью 1,3 км; "Южная – Заводская" протяженностью 3,9 км.</w:t>
      </w:r>
    </w:p>
    <w:bookmarkEnd w:id="314"/>
    <w:bookmarkStart w:name="z322" w:id="315"/>
    <w:p>
      <w:pPr>
        <w:spacing w:after="0"/>
        <w:ind w:left="0"/>
        <w:jc w:val="both"/>
      </w:pPr>
      <w:r>
        <w:rPr>
          <w:rFonts w:ascii="Times New Roman"/>
          <w:b w:val="false"/>
          <w:i w:val="false"/>
          <w:color w:val="000000"/>
          <w:sz w:val="28"/>
        </w:rPr>
        <w:t>
      Отпайка на подстанцию "Западная-35" от высоковольтной линии "Южная-Заводская". Строительство подстанции (далее – ПС) 110/10 кВ "Орталык" и перевод на нее нагрузок потребителей РП "Западная" и "Заводская" позволит разгрузить трансформаторы на ПС 110/35/10 кВ "Южная" и ПС 110/10 кВ "Юго-западная";</w:t>
      </w:r>
    </w:p>
    <w:bookmarkEnd w:id="315"/>
    <w:bookmarkStart w:name="z323" w:id="316"/>
    <w:p>
      <w:pPr>
        <w:spacing w:after="0"/>
        <w:ind w:left="0"/>
        <w:jc w:val="both"/>
      </w:pPr>
      <w:r>
        <w:rPr>
          <w:rFonts w:ascii="Times New Roman"/>
          <w:b w:val="false"/>
          <w:i w:val="false"/>
          <w:color w:val="000000"/>
          <w:sz w:val="28"/>
        </w:rPr>
        <w:t xml:space="preserve">
      3) строительство ПС 110/10 кВ "Восточная" (2х25 МВА) с присоединением отпайками от существующей ВЛ 110 кВ "Центральная – Заречная" 1,2. Также в этом районе предлагается строительство двух РП 10 кВ. </w:t>
      </w:r>
    </w:p>
    <w:bookmarkEnd w:id="316"/>
    <w:bookmarkStart w:name="z324" w:id="317"/>
    <w:p>
      <w:pPr>
        <w:spacing w:after="0"/>
        <w:ind w:left="0"/>
        <w:jc w:val="both"/>
      </w:pPr>
      <w:r>
        <w:rPr>
          <w:rFonts w:ascii="Times New Roman"/>
          <w:b w:val="false"/>
          <w:i w:val="false"/>
          <w:color w:val="000000"/>
          <w:sz w:val="28"/>
        </w:rPr>
        <w:t>
      Северо-Западный промышленно-селитебный район</w:t>
      </w:r>
    </w:p>
    <w:bookmarkEnd w:id="317"/>
    <w:bookmarkStart w:name="z325" w:id="318"/>
    <w:p>
      <w:pPr>
        <w:spacing w:after="0"/>
        <w:ind w:left="0"/>
        <w:jc w:val="both"/>
      </w:pPr>
      <w:r>
        <w:rPr>
          <w:rFonts w:ascii="Times New Roman"/>
          <w:b w:val="false"/>
          <w:i w:val="false"/>
          <w:color w:val="000000"/>
          <w:sz w:val="28"/>
        </w:rPr>
        <w:t xml:space="preserve">
      Строительство ПС 110 кВ "Узколинейная" (2х25 МВА) с присоединением отпайками от ВЛ 110 кВ "Центральная – Глубокий ввод" и "Центральная – Костанайская" с присоединением одного РП 10 кВ к ПС 110 кВ "Узколинейная". </w:t>
      </w:r>
    </w:p>
    <w:bookmarkEnd w:id="318"/>
    <w:bookmarkStart w:name="z326" w:id="319"/>
    <w:p>
      <w:pPr>
        <w:spacing w:after="0"/>
        <w:ind w:left="0"/>
        <w:jc w:val="both"/>
      </w:pPr>
      <w:r>
        <w:rPr>
          <w:rFonts w:ascii="Times New Roman"/>
          <w:b w:val="false"/>
          <w:i w:val="false"/>
          <w:color w:val="000000"/>
          <w:sz w:val="28"/>
        </w:rPr>
        <w:t xml:space="preserve">
      Строительство ПС "Узколинейная" позволит разгрузить трансформаторы на ПС 110/35/10 кВ "Костанайская" (1х31,5 МВА и 1х16 МВА). </w:t>
      </w:r>
    </w:p>
    <w:bookmarkEnd w:id="319"/>
    <w:bookmarkStart w:name="z327" w:id="320"/>
    <w:p>
      <w:pPr>
        <w:spacing w:after="0"/>
        <w:ind w:left="0"/>
        <w:jc w:val="both"/>
      </w:pPr>
      <w:r>
        <w:rPr>
          <w:rFonts w:ascii="Times New Roman"/>
          <w:b w:val="false"/>
          <w:i w:val="false"/>
          <w:color w:val="000000"/>
          <w:sz w:val="28"/>
        </w:rPr>
        <w:t>
      Учтены технические решения по ранее выполненным проектом детальной планировки в данном районе (на чертеже показано размещение трех РП от ПС 110/10 кВ "Индустриальная").</w:t>
      </w:r>
    </w:p>
    <w:bookmarkEnd w:id="320"/>
    <w:bookmarkStart w:name="z328" w:id="321"/>
    <w:p>
      <w:pPr>
        <w:spacing w:after="0"/>
        <w:ind w:left="0"/>
        <w:jc w:val="both"/>
      </w:pPr>
      <w:r>
        <w:rPr>
          <w:rFonts w:ascii="Times New Roman"/>
          <w:b w:val="false"/>
          <w:i w:val="false"/>
          <w:color w:val="000000"/>
          <w:sz w:val="28"/>
        </w:rPr>
        <w:t>
      В качестве энергосберегающих мероприятий предлагается рассмотреть использование солнечных панелей для освещения улиц, коммунально-бытовых нужд (подогрев воды и т. д.) в индивидуальной жилой застройке.</w:t>
      </w:r>
    </w:p>
    <w:bookmarkEnd w:id="321"/>
    <w:bookmarkStart w:name="z329" w:id="322"/>
    <w:p>
      <w:pPr>
        <w:spacing w:after="0"/>
        <w:ind w:left="0"/>
        <w:jc w:val="both"/>
      </w:pPr>
      <w:r>
        <w:rPr>
          <w:rFonts w:ascii="Times New Roman"/>
          <w:b w:val="false"/>
          <w:i w:val="false"/>
          <w:color w:val="000000"/>
          <w:sz w:val="28"/>
        </w:rPr>
        <w:t>
      Ориентировочные капиталовложения в объекты внешнего электроснабжения 110-220 кВт оцениваются в размере 30 млрд тенге (с учетом РП 10 кВ), в том числе на первую очередь – 18 млрд тенге.</w:t>
      </w:r>
    </w:p>
    <w:bookmarkEnd w:id="322"/>
    <w:bookmarkStart w:name="z330" w:id="323"/>
    <w:p>
      <w:pPr>
        <w:spacing w:after="0"/>
        <w:ind w:left="0"/>
        <w:jc w:val="left"/>
      </w:pPr>
      <w:r>
        <w:rPr>
          <w:rFonts w:ascii="Times New Roman"/>
          <w:b/>
          <w:i w:val="false"/>
          <w:color w:val="000000"/>
        </w:rPr>
        <w:t xml:space="preserve"> Параграф 5. Газоснабжение</w:t>
      </w:r>
    </w:p>
    <w:bookmarkEnd w:id="323"/>
    <w:bookmarkStart w:name="z331" w:id="324"/>
    <w:p>
      <w:pPr>
        <w:spacing w:after="0"/>
        <w:ind w:left="0"/>
        <w:jc w:val="both"/>
      </w:pPr>
      <w:r>
        <w:rPr>
          <w:rFonts w:ascii="Times New Roman"/>
          <w:b w:val="false"/>
          <w:i w:val="false"/>
          <w:color w:val="000000"/>
          <w:sz w:val="28"/>
        </w:rPr>
        <w:t xml:space="preserve">
      Генеральным планом определены следующие основные направления развития сетей газоснабжения: </w:t>
      </w:r>
    </w:p>
    <w:bookmarkEnd w:id="324"/>
    <w:bookmarkStart w:name="z332" w:id="325"/>
    <w:p>
      <w:pPr>
        <w:spacing w:after="0"/>
        <w:ind w:left="0"/>
        <w:jc w:val="both"/>
      </w:pPr>
      <w:r>
        <w:rPr>
          <w:rFonts w:ascii="Times New Roman"/>
          <w:b w:val="false"/>
          <w:i w:val="false"/>
          <w:color w:val="000000"/>
          <w:sz w:val="28"/>
        </w:rPr>
        <w:t>
      Юго-Западный планировочный район. Для развивающегося жилого района Кунай в южной части города газификация будет осуществляться от проектируемых газорегуляторных пунктов (далее – ГРП) в количестве 11 единиц. Строительство подводящего газопровода высокого давления предусматривается от существующего газопровода высокого давления в районе газораспределительной станции-3 (далее – ГРС). Учтены технические решения по ранее выполненным проектом детальной планировки микрорайона "Кунай".</w:t>
      </w:r>
    </w:p>
    <w:bookmarkEnd w:id="325"/>
    <w:bookmarkStart w:name="z333" w:id="326"/>
    <w:p>
      <w:pPr>
        <w:spacing w:after="0"/>
        <w:ind w:left="0"/>
        <w:jc w:val="both"/>
      </w:pPr>
      <w:r>
        <w:rPr>
          <w:rFonts w:ascii="Times New Roman"/>
          <w:b w:val="false"/>
          <w:i w:val="false"/>
          <w:color w:val="000000"/>
          <w:sz w:val="28"/>
        </w:rPr>
        <w:t xml:space="preserve">
      Прибрежная рекреационная зона. Газоснабжение прибрежной рекреационной зоны будет осуществляться от проектируемого ГРП, установленного на границе проектируемого участка. Строительство проектируемого подводящего ГРП предусматривается от существующего газопровода высокого давления. Учтены технические решения по ранее выполненным проектом детальной планировки. </w:t>
      </w:r>
    </w:p>
    <w:bookmarkEnd w:id="326"/>
    <w:bookmarkStart w:name="z334" w:id="327"/>
    <w:p>
      <w:pPr>
        <w:spacing w:after="0"/>
        <w:ind w:left="0"/>
        <w:jc w:val="both"/>
      </w:pPr>
      <w:r>
        <w:rPr>
          <w:rFonts w:ascii="Times New Roman"/>
          <w:b w:val="false"/>
          <w:i w:val="false"/>
          <w:color w:val="000000"/>
          <w:sz w:val="28"/>
        </w:rPr>
        <w:t>
      Прибрежный селитебный планировочный район. Генеральным планом газоснабжение данного района предусматривается от трех ГРП, предлагаемых к установке на территории района на расчетный срок. Строительство подводящего газопровода высокого давления для трех ГРП планируется от существующего подземного газопровода высокого давления в районе газораспределительной станции ГРС-2.</w:t>
      </w:r>
    </w:p>
    <w:bookmarkEnd w:id="327"/>
    <w:bookmarkStart w:name="z335" w:id="328"/>
    <w:p>
      <w:pPr>
        <w:spacing w:after="0"/>
        <w:ind w:left="0"/>
        <w:jc w:val="both"/>
      </w:pPr>
      <w:r>
        <w:rPr>
          <w:rFonts w:ascii="Times New Roman"/>
          <w:b w:val="false"/>
          <w:i w:val="false"/>
          <w:color w:val="000000"/>
          <w:sz w:val="28"/>
        </w:rPr>
        <w:t>
      Северо-Западный промышленно-селитебный планировочный район и Западный транспортно-промышленный планировочный район. Газоснабжение данных районов предусматривается от проектируемых двух ГРП, установленных на территории района. Строительство проектируемого подводящего газопровода высокого давления для ГРП предусматривается от существующего подземного газопровода высокого давления в районе ГРС-2. Предусматривается строительство газопровода среднего давления от ГРП до каждого производственного участка с установкой шкафного газорегуляторного блока.</w:t>
      </w:r>
    </w:p>
    <w:bookmarkEnd w:id="328"/>
    <w:bookmarkStart w:name="z336" w:id="329"/>
    <w:p>
      <w:pPr>
        <w:spacing w:after="0"/>
        <w:ind w:left="0"/>
        <w:jc w:val="left"/>
      </w:pPr>
      <w:r>
        <w:rPr>
          <w:rFonts w:ascii="Times New Roman"/>
          <w:b/>
          <w:i w:val="false"/>
          <w:color w:val="000000"/>
        </w:rPr>
        <w:t xml:space="preserve"> Параграф 6. Телекоммуникации и связь</w:t>
      </w:r>
    </w:p>
    <w:bookmarkEnd w:id="329"/>
    <w:bookmarkStart w:name="z337" w:id="330"/>
    <w:p>
      <w:pPr>
        <w:spacing w:after="0"/>
        <w:ind w:left="0"/>
        <w:jc w:val="both"/>
      </w:pPr>
      <w:r>
        <w:rPr>
          <w:rFonts w:ascii="Times New Roman"/>
          <w:b w:val="false"/>
          <w:i w:val="false"/>
          <w:color w:val="000000"/>
          <w:sz w:val="28"/>
        </w:rPr>
        <w:t xml:space="preserve">
      Генеральным планом предлагается развитие телекоммуникационных сетей города Костаная с использованием технологии Next Generation Network (NGN), сетей Fiber To The Home (FTTH) "оптика до абонента" по технологии G-PON (Gigabit Passive Optical Network), внедрение новых сервисов и услуг, интерактивного телевидения и SIP-телефонии. </w:t>
      </w:r>
    </w:p>
    <w:bookmarkEnd w:id="330"/>
    <w:bookmarkStart w:name="z338" w:id="331"/>
    <w:p>
      <w:pPr>
        <w:spacing w:after="0"/>
        <w:ind w:left="0"/>
        <w:jc w:val="both"/>
      </w:pPr>
      <w:r>
        <w:rPr>
          <w:rFonts w:ascii="Times New Roman"/>
          <w:b w:val="false"/>
          <w:i w:val="false"/>
          <w:color w:val="000000"/>
          <w:sz w:val="28"/>
        </w:rPr>
        <w:t>
      Необходимо строительство новой автоматической телефонной станции на территориях перспективной жилой застройки района Кунай первоначальной емкостью 6 000 номеров с доведением ее до конца расчетного срока до 10 000 номеров и дооборудование существующих автоматических телефонных станций до емкости, покрывающей расчетную потребность.</w:t>
      </w:r>
    </w:p>
    <w:bookmarkEnd w:id="331"/>
    <w:bookmarkStart w:name="z339" w:id="332"/>
    <w:p>
      <w:pPr>
        <w:spacing w:after="0"/>
        <w:ind w:left="0"/>
        <w:jc w:val="both"/>
      </w:pPr>
      <w:r>
        <w:rPr>
          <w:rFonts w:ascii="Times New Roman"/>
          <w:b w:val="false"/>
          <w:i w:val="false"/>
          <w:color w:val="000000"/>
          <w:sz w:val="28"/>
        </w:rPr>
        <w:t>
      Ориентировочные капиталовложения на проведение мероприятий по разделу "Телекоммуникации" по городу Костанаю составят на расчетный срок (2035 год) – 2,94 млрд тенге, в том числе на первую очередь (2025 год) – 2,3 млрд тенге.</w:t>
      </w:r>
    </w:p>
    <w:bookmarkEnd w:id="332"/>
    <w:bookmarkStart w:name="z340" w:id="333"/>
    <w:p>
      <w:pPr>
        <w:spacing w:after="0"/>
        <w:ind w:left="0"/>
        <w:jc w:val="left"/>
      </w:pPr>
      <w:r>
        <w:rPr>
          <w:rFonts w:ascii="Times New Roman"/>
          <w:b/>
          <w:i w:val="false"/>
          <w:color w:val="000000"/>
        </w:rPr>
        <w:t xml:space="preserve"> Глава 9. Инженерная подготовка и инженерная защита территорий</w:t>
      </w:r>
    </w:p>
    <w:bookmarkEnd w:id="333"/>
    <w:bookmarkStart w:name="z341" w:id="334"/>
    <w:p>
      <w:pPr>
        <w:spacing w:after="0"/>
        <w:ind w:left="0"/>
        <w:jc w:val="both"/>
      </w:pPr>
      <w:r>
        <w:rPr>
          <w:rFonts w:ascii="Times New Roman"/>
          <w:b w:val="false"/>
          <w:i w:val="false"/>
          <w:color w:val="000000"/>
          <w:sz w:val="28"/>
        </w:rPr>
        <w:t xml:space="preserve">
      Из опасных геологических и гидрогеологических процессов и явлений на территории города и вновь осваиваемых площадях отмечены следующие: </w:t>
      </w:r>
    </w:p>
    <w:bookmarkEnd w:id="334"/>
    <w:bookmarkStart w:name="z342" w:id="335"/>
    <w:p>
      <w:pPr>
        <w:spacing w:after="0"/>
        <w:ind w:left="0"/>
        <w:jc w:val="both"/>
      </w:pPr>
      <w:r>
        <w:rPr>
          <w:rFonts w:ascii="Times New Roman"/>
          <w:b w:val="false"/>
          <w:i w:val="false"/>
          <w:color w:val="000000"/>
          <w:sz w:val="28"/>
        </w:rPr>
        <w:t>
      1. Подтопление (высокий уровень грунтовых вод) отмечено на территориях, прилегающих к реке Тобол.</w:t>
      </w:r>
    </w:p>
    <w:bookmarkEnd w:id="335"/>
    <w:bookmarkStart w:name="z343" w:id="336"/>
    <w:p>
      <w:pPr>
        <w:spacing w:after="0"/>
        <w:ind w:left="0"/>
        <w:jc w:val="both"/>
      </w:pPr>
      <w:r>
        <w:rPr>
          <w:rFonts w:ascii="Times New Roman"/>
          <w:b w:val="false"/>
          <w:i w:val="false"/>
          <w:color w:val="000000"/>
          <w:sz w:val="28"/>
        </w:rPr>
        <w:t xml:space="preserve">
      2. Оврагообразование. Процесс имеет место в городе. Существующие овраги в настоящее время прекратили свой рост и превратились в лога, которые являются естественными дренами для выклинивающихся грунтовых вод. </w:t>
      </w:r>
    </w:p>
    <w:bookmarkEnd w:id="336"/>
    <w:bookmarkStart w:name="z344" w:id="337"/>
    <w:p>
      <w:pPr>
        <w:spacing w:after="0"/>
        <w:ind w:left="0"/>
        <w:jc w:val="both"/>
      </w:pPr>
      <w:r>
        <w:rPr>
          <w:rFonts w:ascii="Times New Roman"/>
          <w:b w:val="false"/>
          <w:i w:val="false"/>
          <w:color w:val="000000"/>
          <w:sz w:val="28"/>
        </w:rPr>
        <w:t xml:space="preserve">
      3. Суффозионные процессы и явления. Происходит вымывание легкорастворимых солей из грунтов. </w:t>
      </w:r>
    </w:p>
    <w:bookmarkEnd w:id="337"/>
    <w:bookmarkStart w:name="z345" w:id="338"/>
    <w:p>
      <w:pPr>
        <w:spacing w:after="0"/>
        <w:ind w:left="0"/>
        <w:jc w:val="both"/>
      </w:pPr>
      <w:r>
        <w:rPr>
          <w:rFonts w:ascii="Times New Roman"/>
          <w:b w:val="false"/>
          <w:i w:val="false"/>
          <w:color w:val="000000"/>
          <w:sz w:val="28"/>
        </w:rPr>
        <w:t>
      4. Просадочность, набухание грунтов.</w:t>
      </w:r>
    </w:p>
    <w:bookmarkEnd w:id="338"/>
    <w:bookmarkStart w:name="z346" w:id="339"/>
    <w:p>
      <w:pPr>
        <w:spacing w:after="0"/>
        <w:ind w:left="0"/>
        <w:jc w:val="both"/>
      </w:pPr>
      <w:r>
        <w:rPr>
          <w:rFonts w:ascii="Times New Roman"/>
          <w:b w:val="false"/>
          <w:i w:val="false"/>
          <w:color w:val="000000"/>
          <w:sz w:val="28"/>
        </w:rPr>
        <w:t xml:space="preserve">
      5. Коррозионные свойства грунтов – это наличие в грунтах солей, которые приводят к коррозии металлов и железобетонных конструкций. </w:t>
      </w:r>
    </w:p>
    <w:bookmarkEnd w:id="339"/>
    <w:bookmarkStart w:name="z347" w:id="340"/>
    <w:p>
      <w:pPr>
        <w:spacing w:after="0"/>
        <w:ind w:left="0"/>
        <w:jc w:val="both"/>
      </w:pPr>
      <w:r>
        <w:rPr>
          <w:rFonts w:ascii="Times New Roman"/>
          <w:b w:val="false"/>
          <w:i w:val="false"/>
          <w:color w:val="000000"/>
          <w:sz w:val="28"/>
        </w:rPr>
        <w:t>
      В результате изучения условий, имеющихся картографических и плановых материалов, анализа современного состояния инженерных сетей и систем по защите территории от опасных физико-геологических процессов инженерная подготовка территории города Костаная включает следующие мероприятия:</w:t>
      </w:r>
    </w:p>
    <w:bookmarkEnd w:id="340"/>
    <w:bookmarkStart w:name="z348" w:id="341"/>
    <w:p>
      <w:pPr>
        <w:spacing w:after="0"/>
        <w:ind w:left="0"/>
        <w:jc w:val="both"/>
      </w:pPr>
      <w:r>
        <w:rPr>
          <w:rFonts w:ascii="Times New Roman"/>
          <w:b w:val="false"/>
          <w:i w:val="false"/>
          <w:color w:val="000000"/>
          <w:sz w:val="28"/>
        </w:rPr>
        <w:t xml:space="preserve">
      1) вертикальную планировку территории; </w:t>
      </w:r>
    </w:p>
    <w:bookmarkEnd w:id="341"/>
    <w:bookmarkStart w:name="z349" w:id="342"/>
    <w:p>
      <w:pPr>
        <w:spacing w:after="0"/>
        <w:ind w:left="0"/>
        <w:jc w:val="both"/>
      </w:pPr>
      <w:r>
        <w:rPr>
          <w:rFonts w:ascii="Times New Roman"/>
          <w:b w:val="false"/>
          <w:i w:val="false"/>
          <w:color w:val="000000"/>
          <w:sz w:val="28"/>
        </w:rPr>
        <w:t xml:space="preserve">
      2) организацию поверхностного стока; </w:t>
      </w:r>
    </w:p>
    <w:bookmarkEnd w:id="342"/>
    <w:bookmarkStart w:name="z350" w:id="343"/>
    <w:p>
      <w:pPr>
        <w:spacing w:after="0"/>
        <w:ind w:left="0"/>
        <w:jc w:val="both"/>
      </w:pPr>
      <w:r>
        <w:rPr>
          <w:rFonts w:ascii="Times New Roman"/>
          <w:b w:val="false"/>
          <w:i w:val="false"/>
          <w:color w:val="000000"/>
          <w:sz w:val="28"/>
        </w:rPr>
        <w:t xml:space="preserve">
      3) организацию полива зеленых насаждений; </w:t>
      </w:r>
    </w:p>
    <w:bookmarkEnd w:id="343"/>
    <w:bookmarkStart w:name="z351" w:id="344"/>
    <w:p>
      <w:pPr>
        <w:spacing w:after="0"/>
        <w:ind w:left="0"/>
        <w:jc w:val="both"/>
      </w:pPr>
      <w:r>
        <w:rPr>
          <w:rFonts w:ascii="Times New Roman"/>
          <w:b w:val="false"/>
          <w:i w:val="false"/>
          <w:color w:val="000000"/>
          <w:sz w:val="28"/>
        </w:rPr>
        <w:t>
      4) защиту территории от подтопления грунтовыми водами;</w:t>
      </w:r>
    </w:p>
    <w:bookmarkEnd w:id="344"/>
    <w:bookmarkStart w:name="z352" w:id="345"/>
    <w:p>
      <w:pPr>
        <w:spacing w:after="0"/>
        <w:ind w:left="0"/>
        <w:jc w:val="both"/>
      </w:pPr>
      <w:r>
        <w:rPr>
          <w:rFonts w:ascii="Times New Roman"/>
          <w:b w:val="false"/>
          <w:i w:val="false"/>
          <w:color w:val="000000"/>
          <w:sz w:val="28"/>
        </w:rPr>
        <w:t>
      5) берегоукрепление реки Тобол;</w:t>
      </w:r>
    </w:p>
    <w:bookmarkEnd w:id="345"/>
    <w:bookmarkStart w:name="z353" w:id="346"/>
    <w:p>
      <w:pPr>
        <w:spacing w:after="0"/>
        <w:ind w:left="0"/>
        <w:jc w:val="both"/>
      </w:pPr>
      <w:r>
        <w:rPr>
          <w:rFonts w:ascii="Times New Roman"/>
          <w:b w:val="false"/>
          <w:i w:val="false"/>
          <w:color w:val="000000"/>
          <w:sz w:val="28"/>
        </w:rPr>
        <w:t>
      6) борьбу с оврагообразованием.</w:t>
      </w:r>
    </w:p>
    <w:bookmarkEnd w:id="346"/>
    <w:bookmarkStart w:name="z354" w:id="347"/>
    <w:p>
      <w:pPr>
        <w:spacing w:after="0"/>
        <w:ind w:left="0"/>
        <w:jc w:val="both"/>
      </w:pPr>
      <w:r>
        <w:rPr>
          <w:rFonts w:ascii="Times New Roman"/>
          <w:b w:val="false"/>
          <w:i w:val="false"/>
          <w:color w:val="000000"/>
          <w:sz w:val="28"/>
        </w:rPr>
        <w:t>
      В целях повышения устойчивого функционирования и защиты населения города Костаная от воздействия чрезвычайных ситуаций природного и техногенного характера в генеральном плане предусматриваются следующие градостроительные мероприятия:</w:t>
      </w:r>
    </w:p>
    <w:bookmarkEnd w:id="347"/>
    <w:bookmarkStart w:name="z355" w:id="348"/>
    <w:p>
      <w:pPr>
        <w:spacing w:after="0"/>
        <w:ind w:left="0"/>
        <w:jc w:val="both"/>
      </w:pPr>
      <w:r>
        <w:rPr>
          <w:rFonts w:ascii="Times New Roman"/>
          <w:b w:val="false"/>
          <w:i w:val="false"/>
          <w:color w:val="000000"/>
          <w:sz w:val="28"/>
        </w:rPr>
        <w:t>
      1) более четкое функциональное зонирование территории города;</w:t>
      </w:r>
    </w:p>
    <w:bookmarkEnd w:id="348"/>
    <w:bookmarkStart w:name="z356" w:id="349"/>
    <w:p>
      <w:pPr>
        <w:spacing w:after="0"/>
        <w:ind w:left="0"/>
        <w:jc w:val="both"/>
      </w:pPr>
      <w:r>
        <w:rPr>
          <w:rFonts w:ascii="Times New Roman"/>
          <w:b w:val="false"/>
          <w:i w:val="false"/>
          <w:color w:val="000000"/>
          <w:sz w:val="28"/>
        </w:rPr>
        <w:t>
      2) дальнейшее формирование и реорганизация существующих промышленных зон;</w:t>
      </w:r>
    </w:p>
    <w:bookmarkEnd w:id="349"/>
    <w:bookmarkStart w:name="z357" w:id="350"/>
    <w:p>
      <w:pPr>
        <w:spacing w:after="0"/>
        <w:ind w:left="0"/>
        <w:jc w:val="both"/>
      </w:pPr>
      <w:r>
        <w:rPr>
          <w:rFonts w:ascii="Times New Roman"/>
          <w:b w:val="false"/>
          <w:i w:val="false"/>
          <w:color w:val="000000"/>
          <w:sz w:val="28"/>
        </w:rPr>
        <w:t>
      3) членение селитебной зоны на планировочные районы полосами зеленых насаждений и озеленение водоохранных полос рек;</w:t>
      </w:r>
    </w:p>
    <w:bookmarkEnd w:id="350"/>
    <w:bookmarkStart w:name="z358" w:id="351"/>
    <w:p>
      <w:pPr>
        <w:spacing w:after="0"/>
        <w:ind w:left="0"/>
        <w:jc w:val="both"/>
      </w:pPr>
      <w:r>
        <w:rPr>
          <w:rFonts w:ascii="Times New Roman"/>
          <w:b w:val="false"/>
          <w:i w:val="false"/>
          <w:color w:val="000000"/>
          <w:sz w:val="28"/>
        </w:rPr>
        <w:t>
      4) дальнейшее развитие улично-дорожной сети и создание на ее основе общегородской сети устойчивого функционирования.</w:t>
      </w:r>
    </w:p>
    <w:bookmarkEnd w:id="351"/>
    <w:bookmarkStart w:name="z359" w:id="352"/>
    <w:p>
      <w:pPr>
        <w:spacing w:after="0"/>
        <w:ind w:left="0"/>
        <w:jc w:val="both"/>
      </w:pPr>
      <w:r>
        <w:rPr>
          <w:rFonts w:ascii="Times New Roman"/>
          <w:b w:val="false"/>
          <w:i w:val="false"/>
          <w:color w:val="000000"/>
          <w:sz w:val="28"/>
        </w:rPr>
        <w:t>
      Для предотвращения чрезвычайных ситуаций на предприятиях, имеющих сильнодействующие ядовитые вещества, необходимы постоянный контроль и комплекс мер по недопущению чрезвычайной ситуации на предприятии.</w:t>
      </w:r>
    </w:p>
    <w:bookmarkEnd w:id="352"/>
    <w:bookmarkStart w:name="z360" w:id="353"/>
    <w:p>
      <w:pPr>
        <w:spacing w:after="0"/>
        <w:ind w:left="0"/>
        <w:jc w:val="both"/>
      </w:pPr>
      <w:r>
        <w:rPr>
          <w:rFonts w:ascii="Times New Roman"/>
          <w:b w:val="false"/>
          <w:i w:val="false"/>
          <w:color w:val="000000"/>
          <w:sz w:val="28"/>
        </w:rPr>
        <w:t xml:space="preserve">
      Следует провести модернизацию защитных сооружений и ремонтно-восстановительные работы защитных сооружений, переоснащение специального оборудования защитных сооружений, также доукомплектование сиренами оповещения. Фонд защитных сооружений необходимо увеличивать за счет строительства новых. </w:t>
      </w:r>
    </w:p>
    <w:bookmarkEnd w:id="353"/>
    <w:bookmarkStart w:name="z361" w:id="354"/>
    <w:p>
      <w:pPr>
        <w:spacing w:after="0"/>
        <w:ind w:left="0"/>
        <w:jc w:val="both"/>
      </w:pPr>
      <w:r>
        <w:rPr>
          <w:rFonts w:ascii="Times New Roman"/>
          <w:b w:val="false"/>
          <w:i w:val="false"/>
          <w:color w:val="000000"/>
          <w:sz w:val="28"/>
        </w:rPr>
        <w:t>
      В целях слаженного взаимодействия органов управления рекомендуется проведение учений (теоретических и практических) по эвакуационным мероприятиям, в том числе с привлечением сил и средств, и отработкой маршрутов эвакуации.</w:t>
      </w:r>
    </w:p>
    <w:bookmarkEnd w:id="354"/>
    <w:bookmarkStart w:name="z362" w:id="355"/>
    <w:p>
      <w:pPr>
        <w:spacing w:after="0"/>
        <w:ind w:left="0"/>
        <w:jc w:val="both"/>
      </w:pPr>
      <w:r>
        <w:rPr>
          <w:rFonts w:ascii="Times New Roman"/>
          <w:b w:val="false"/>
          <w:i w:val="false"/>
          <w:color w:val="000000"/>
          <w:sz w:val="28"/>
        </w:rPr>
        <w:t xml:space="preserve">
      Обеспечение пожарной безопасности является частью производственной и иной деятельности должностных лиц, работников предприятий, учреждений, организаций и предпринимателей. </w:t>
      </w:r>
    </w:p>
    <w:bookmarkEnd w:id="355"/>
    <w:bookmarkStart w:name="z363" w:id="356"/>
    <w:p>
      <w:pPr>
        <w:spacing w:after="0"/>
        <w:ind w:left="0"/>
        <w:jc w:val="both"/>
      </w:pPr>
      <w:r>
        <w:rPr>
          <w:rFonts w:ascii="Times New Roman"/>
          <w:b w:val="false"/>
          <w:i w:val="false"/>
          <w:color w:val="000000"/>
          <w:sz w:val="28"/>
        </w:rPr>
        <w:t>
      Для обеспечения противопожарной защиты на территории города на перспективу необходимо дополнительное строительство 2-х пожарных депо (в настоящее время имеется 3 пожарные части).</w:t>
      </w:r>
    </w:p>
    <w:bookmarkEnd w:id="356"/>
    <w:bookmarkStart w:name="z364" w:id="357"/>
    <w:p>
      <w:pPr>
        <w:spacing w:after="0"/>
        <w:ind w:left="0"/>
        <w:jc w:val="both"/>
      </w:pPr>
      <w:r>
        <w:rPr>
          <w:rFonts w:ascii="Times New Roman"/>
          <w:b w:val="false"/>
          <w:i w:val="false"/>
          <w:color w:val="000000"/>
          <w:sz w:val="28"/>
        </w:rPr>
        <w:t>
      В настоящее время в городе для складирования твердых бытовых отходов (далее – ТБО) от населения и предприятий используются один полигон "Северный", проектной мощностью 1 500 тыс. куб. м.</w:t>
      </w:r>
    </w:p>
    <w:bookmarkEnd w:id="357"/>
    <w:bookmarkStart w:name="z365" w:id="358"/>
    <w:p>
      <w:pPr>
        <w:spacing w:after="0"/>
        <w:ind w:left="0"/>
        <w:jc w:val="both"/>
      </w:pPr>
      <w:r>
        <w:rPr>
          <w:rFonts w:ascii="Times New Roman"/>
          <w:b w:val="false"/>
          <w:i w:val="false"/>
          <w:color w:val="000000"/>
          <w:sz w:val="28"/>
        </w:rPr>
        <w:t xml:space="preserve">
      Проектом предусматриваются: </w:t>
      </w:r>
    </w:p>
    <w:bookmarkEnd w:id="358"/>
    <w:bookmarkStart w:name="z366" w:id="359"/>
    <w:p>
      <w:pPr>
        <w:spacing w:after="0"/>
        <w:ind w:left="0"/>
        <w:jc w:val="both"/>
      </w:pPr>
      <w:r>
        <w:rPr>
          <w:rFonts w:ascii="Times New Roman"/>
          <w:b w:val="false"/>
          <w:i w:val="false"/>
          <w:color w:val="000000"/>
          <w:sz w:val="28"/>
        </w:rPr>
        <w:t>
      1) модернизация системы сбора и транспортировки ТБО;</w:t>
      </w:r>
    </w:p>
    <w:bookmarkEnd w:id="359"/>
    <w:bookmarkStart w:name="z367" w:id="360"/>
    <w:p>
      <w:pPr>
        <w:spacing w:after="0"/>
        <w:ind w:left="0"/>
        <w:jc w:val="both"/>
      </w:pPr>
      <w:r>
        <w:rPr>
          <w:rFonts w:ascii="Times New Roman"/>
          <w:b w:val="false"/>
          <w:i w:val="false"/>
          <w:color w:val="000000"/>
          <w:sz w:val="28"/>
        </w:rPr>
        <w:t>
      2) повсеместное внедрение раздельного сбора ТБО и опасных отходов у источника образования;</w:t>
      </w:r>
    </w:p>
    <w:bookmarkEnd w:id="360"/>
    <w:bookmarkStart w:name="z368" w:id="361"/>
    <w:p>
      <w:pPr>
        <w:spacing w:after="0"/>
        <w:ind w:left="0"/>
        <w:jc w:val="both"/>
      </w:pPr>
      <w:r>
        <w:rPr>
          <w:rFonts w:ascii="Times New Roman"/>
          <w:b w:val="false"/>
          <w:i w:val="false"/>
          <w:color w:val="000000"/>
          <w:sz w:val="28"/>
        </w:rPr>
        <w:t>
      3) строительство комплекса по сортировке ТБО.</w:t>
      </w:r>
    </w:p>
    <w:bookmarkEnd w:id="361"/>
    <w:bookmarkStart w:name="z369" w:id="362"/>
    <w:p>
      <w:pPr>
        <w:spacing w:after="0"/>
        <w:ind w:left="0"/>
        <w:jc w:val="both"/>
      </w:pPr>
      <w:r>
        <w:rPr>
          <w:rFonts w:ascii="Times New Roman"/>
          <w:b w:val="false"/>
          <w:i w:val="false"/>
          <w:color w:val="000000"/>
          <w:sz w:val="28"/>
        </w:rPr>
        <w:t>
      Ориентировочные капиталовложения на проведение мероприятий по санитарной очистке города на расчетный год (2035 год) составят 9 800 млн тенге с учетом инвестиций на строительство металлопрокатного завода, в том числе на первую очередь (2025 год) – 9 000 млн тенге.</w:t>
      </w:r>
    </w:p>
    <w:bookmarkEnd w:id="362"/>
    <w:bookmarkStart w:name="z370" w:id="363"/>
    <w:p>
      <w:pPr>
        <w:spacing w:after="0"/>
        <w:ind w:left="0"/>
        <w:jc w:val="left"/>
      </w:pPr>
      <w:r>
        <w:rPr>
          <w:rFonts w:ascii="Times New Roman"/>
          <w:b/>
          <w:i w:val="false"/>
          <w:color w:val="000000"/>
        </w:rPr>
        <w:t xml:space="preserve"> Глава 10. Оценка воздействия на окружающую среду</w:t>
      </w:r>
    </w:p>
    <w:bookmarkEnd w:id="363"/>
    <w:bookmarkStart w:name="z371" w:id="364"/>
    <w:p>
      <w:pPr>
        <w:spacing w:after="0"/>
        <w:ind w:left="0"/>
        <w:jc w:val="both"/>
      </w:pPr>
      <w:r>
        <w:rPr>
          <w:rFonts w:ascii="Times New Roman"/>
          <w:b w:val="false"/>
          <w:i w:val="false"/>
          <w:color w:val="000000"/>
          <w:sz w:val="28"/>
        </w:rPr>
        <w:t>
      К экологическим требованиям градостроительного развития города Костаная относятся:</w:t>
      </w:r>
    </w:p>
    <w:bookmarkEnd w:id="364"/>
    <w:bookmarkStart w:name="z372" w:id="365"/>
    <w:p>
      <w:pPr>
        <w:spacing w:after="0"/>
        <w:ind w:left="0"/>
        <w:jc w:val="both"/>
      </w:pPr>
      <w:r>
        <w:rPr>
          <w:rFonts w:ascii="Times New Roman"/>
          <w:b w:val="false"/>
          <w:i w:val="false"/>
          <w:color w:val="000000"/>
          <w:sz w:val="28"/>
        </w:rPr>
        <w:t>
      1) радикальное оздоровление среды жизнедеятельности в зонах ее устойчивого экологического дискомфорта;</w:t>
      </w:r>
    </w:p>
    <w:bookmarkEnd w:id="365"/>
    <w:bookmarkStart w:name="z373" w:id="366"/>
    <w:p>
      <w:pPr>
        <w:spacing w:after="0"/>
        <w:ind w:left="0"/>
        <w:jc w:val="both"/>
      </w:pPr>
      <w:r>
        <w:rPr>
          <w:rFonts w:ascii="Times New Roman"/>
          <w:b w:val="false"/>
          <w:i w:val="false"/>
          <w:color w:val="000000"/>
          <w:sz w:val="28"/>
        </w:rPr>
        <w:t>
      2) защита существующих территорий природного комплекса от неблагоприятных антропогенных воздействий, реализация мер по реабилитации и воссозданию утраченных в результате хозяйственной деятельности свойств окружающей среды, а также формированию новых зеленых массивов на резервных территориях;</w:t>
      </w:r>
    </w:p>
    <w:bookmarkEnd w:id="366"/>
    <w:bookmarkStart w:name="z374" w:id="367"/>
    <w:p>
      <w:pPr>
        <w:spacing w:after="0"/>
        <w:ind w:left="0"/>
        <w:jc w:val="both"/>
      </w:pPr>
      <w:r>
        <w:rPr>
          <w:rFonts w:ascii="Times New Roman"/>
          <w:b w:val="false"/>
          <w:i w:val="false"/>
          <w:color w:val="000000"/>
          <w:sz w:val="28"/>
        </w:rPr>
        <w:t>
      3) повышение комфортности среды жизнедеятельности, в том числе путем озеленения территории и улучшения мезоклиматических и микроклиматических условий в жилых и общественных зонах города.</w:t>
      </w:r>
    </w:p>
    <w:bookmarkEnd w:id="367"/>
    <w:bookmarkStart w:name="z375" w:id="368"/>
    <w:p>
      <w:pPr>
        <w:spacing w:after="0"/>
        <w:ind w:left="0"/>
        <w:jc w:val="both"/>
      </w:pPr>
      <w:r>
        <w:rPr>
          <w:rFonts w:ascii="Times New Roman"/>
          <w:b w:val="false"/>
          <w:i w:val="false"/>
          <w:color w:val="000000"/>
          <w:sz w:val="28"/>
        </w:rPr>
        <w:t>
      Необходимыми условиями выполнения экологических требований к градостроительному развитию города Костаная являются:</w:t>
      </w:r>
    </w:p>
    <w:bookmarkEnd w:id="368"/>
    <w:bookmarkStart w:name="z376" w:id="369"/>
    <w:p>
      <w:pPr>
        <w:spacing w:after="0"/>
        <w:ind w:left="0"/>
        <w:jc w:val="both"/>
      </w:pPr>
      <w:r>
        <w:rPr>
          <w:rFonts w:ascii="Times New Roman"/>
          <w:b w:val="false"/>
          <w:i w:val="false"/>
          <w:color w:val="000000"/>
          <w:sz w:val="28"/>
        </w:rPr>
        <w:t>
      1) ликвидация зон экологического риска, создающих существенную угрозу безопасности здоровья населения;</w:t>
      </w:r>
    </w:p>
    <w:bookmarkEnd w:id="369"/>
    <w:bookmarkStart w:name="z377" w:id="370"/>
    <w:p>
      <w:pPr>
        <w:spacing w:after="0"/>
        <w:ind w:left="0"/>
        <w:jc w:val="both"/>
      </w:pPr>
      <w:r>
        <w:rPr>
          <w:rFonts w:ascii="Times New Roman"/>
          <w:b w:val="false"/>
          <w:i w:val="false"/>
          <w:color w:val="000000"/>
          <w:sz w:val="28"/>
        </w:rPr>
        <w:t>
      2) осуществление мер по санации, реабилитации, реорганизации территорий, подвергшихся сильной техногенной нагрузке (территории несанкционированных свалок, зон загазованности и шумового дискомфорта в примагистральных территориях и т. п.);</w:t>
      </w:r>
    </w:p>
    <w:bookmarkEnd w:id="370"/>
    <w:bookmarkStart w:name="z378" w:id="371"/>
    <w:p>
      <w:pPr>
        <w:spacing w:after="0"/>
        <w:ind w:left="0"/>
        <w:jc w:val="both"/>
      </w:pPr>
      <w:r>
        <w:rPr>
          <w:rFonts w:ascii="Times New Roman"/>
          <w:b w:val="false"/>
          <w:i w:val="false"/>
          <w:color w:val="000000"/>
          <w:sz w:val="28"/>
        </w:rPr>
        <w:t>
      3) ликвидация производств, являющихся источниками высокой экологической опасности;</w:t>
      </w:r>
    </w:p>
    <w:bookmarkEnd w:id="371"/>
    <w:bookmarkStart w:name="z379" w:id="372"/>
    <w:p>
      <w:pPr>
        <w:spacing w:after="0"/>
        <w:ind w:left="0"/>
        <w:jc w:val="both"/>
      </w:pPr>
      <w:r>
        <w:rPr>
          <w:rFonts w:ascii="Times New Roman"/>
          <w:b w:val="false"/>
          <w:i w:val="false"/>
          <w:color w:val="000000"/>
          <w:sz w:val="28"/>
        </w:rPr>
        <w:t>
      4) внедрение экологически чистых малоотходных и безотходных технологий, бессточных циклов производств, доведение оснащенности объектов промышленности, энергетики, городского хозяйства современным газоочистным, пылеулавливающим и водоочистным оборудованием до 100 процентов; обеспечение соблюдения стандартов качества питьевой воды и очистки производственных и коммунально-бытовых сточных вод и поверхностного стока;</w:t>
      </w:r>
    </w:p>
    <w:bookmarkEnd w:id="372"/>
    <w:bookmarkStart w:name="z380" w:id="373"/>
    <w:p>
      <w:pPr>
        <w:spacing w:after="0"/>
        <w:ind w:left="0"/>
        <w:jc w:val="both"/>
      </w:pPr>
      <w:r>
        <w:rPr>
          <w:rFonts w:ascii="Times New Roman"/>
          <w:b w:val="false"/>
          <w:i w:val="false"/>
          <w:color w:val="000000"/>
          <w:sz w:val="28"/>
        </w:rPr>
        <w:t>
      5) строительство автомагистралей с непрерывным движением;</w:t>
      </w:r>
    </w:p>
    <w:bookmarkEnd w:id="373"/>
    <w:bookmarkStart w:name="z381" w:id="374"/>
    <w:p>
      <w:pPr>
        <w:spacing w:after="0"/>
        <w:ind w:left="0"/>
        <w:jc w:val="both"/>
      </w:pPr>
      <w:r>
        <w:rPr>
          <w:rFonts w:ascii="Times New Roman"/>
          <w:b w:val="false"/>
          <w:i w:val="false"/>
          <w:color w:val="000000"/>
          <w:sz w:val="28"/>
        </w:rPr>
        <w:t>
      6) полная переработка и обезвреживание производственных и твердых бытовых отходов.</w:t>
      </w:r>
    </w:p>
    <w:bookmarkEnd w:id="374"/>
    <w:bookmarkStart w:name="z382" w:id="375"/>
    <w:p>
      <w:pPr>
        <w:spacing w:after="0"/>
        <w:ind w:left="0"/>
        <w:jc w:val="both"/>
      </w:pPr>
      <w:r>
        <w:rPr>
          <w:rFonts w:ascii="Times New Roman"/>
          <w:b w:val="false"/>
          <w:i w:val="false"/>
          <w:color w:val="000000"/>
          <w:sz w:val="28"/>
        </w:rPr>
        <w:t>
      Генеральным планом определены основные принципы озеленения города Костаная. Зеленые насаждения должны проектироваться:</w:t>
      </w:r>
    </w:p>
    <w:bookmarkEnd w:id="375"/>
    <w:bookmarkStart w:name="z383" w:id="376"/>
    <w:p>
      <w:pPr>
        <w:spacing w:after="0"/>
        <w:ind w:left="0"/>
        <w:jc w:val="both"/>
      </w:pPr>
      <w:r>
        <w:rPr>
          <w:rFonts w:ascii="Times New Roman"/>
          <w:b w:val="false"/>
          <w:i w:val="false"/>
          <w:color w:val="000000"/>
          <w:sz w:val="28"/>
        </w:rPr>
        <w:t>
      1) в виде целостной взаимосвязанной системы с учетом местных природных условий;</w:t>
      </w:r>
    </w:p>
    <w:bookmarkEnd w:id="376"/>
    <w:bookmarkStart w:name="z384" w:id="377"/>
    <w:p>
      <w:pPr>
        <w:spacing w:after="0"/>
        <w:ind w:left="0"/>
        <w:jc w:val="both"/>
      </w:pPr>
      <w:r>
        <w:rPr>
          <w:rFonts w:ascii="Times New Roman"/>
          <w:b w:val="false"/>
          <w:i w:val="false"/>
          <w:color w:val="000000"/>
          <w:sz w:val="28"/>
        </w:rPr>
        <w:t>
      2) в соответствии с архитектурно-планировочной структурой города и организацией обслуживания населения.</w:t>
      </w:r>
    </w:p>
    <w:bookmarkEnd w:id="377"/>
    <w:bookmarkStart w:name="z385" w:id="378"/>
    <w:p>
      <w:pPr>
        <w:spacing w:after="0"/>
        <w:ind w:left="0"/>
        <w:jc w:val="both"/>
      </w:pPr>
      <w:r>
        <w:rPr>
          <w:rFonts w:ascii="Times New Roman"/>
          <w:b w:val="false"/>
          <w:i w:val="false"/>
          <w:color w:val="000000"/>
          <w:sz w:val="28"/>
        </w:rPr>
        <w:t>
      Зеленые насаждения должны являться составной частью пространственной композиции архитектурных ансамблей городских центров жилых и промышленных районов.</w:t>
      </w:r>
    </w:p>
    <w:bookmarkEnd w:id="378"/>
    <w:bookmarkStart w:name="z386" w:id="379"/>
    <w:p>
      <w:pPr>
        <w:spacing w:after="0"/>
        <w:ind w:left="0"/>
        <w:jc w:val="both"/>
      </w:pPr>
      <w:r>
        <w:rPr>
          <w:rFonts w:ascii="Times New Roman"/>
          <w:b w:val="false"/>
          <w:i w:val="false"/>
          <w:color w:val="000000"/>
          <w:sz w:val="28"/>
        </w:rPr>
        <w:t>
      Успешное осуществление этих принципов позволит создавать средствами озеленения благоприятные условия для жизни населения.</w:t>
      </w:r>
    </w:p>
    <w:bookmarkEnd w:id="379"/>
    <w:bookmarkStart w:name="z387" w:id="380"/>
    <w:p>
      <w:pPr>
        <w:spacing w:after="0"/>
        <w:ind w:left="0"/>
        <w:jc w:val="left"/>
      </w:pPr>
      <w:r>
        <w:rPr>
          <w:rFonts w:ascii="Times New Roman"/>
          <w:b/>
          <w:i w:val="false"/>
          <w:color w:val="000000"/>
        </w:rPr>
        <w:t xml:space="preserve"> Основные технико-экономические показатели генерального плана города Костаная</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3510"/>
        <w:gridCol w:w="1145"/>
        <w:gridCol w:w="1994"/>
        <w:gridCol w:w="1994"/>
        <w:gridCol w:w="1995"/>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населенного пункта в пределах городской черты г. Костаная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 застройки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и блокированной застройки с земельным участком при доме (квартире)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малоэтажными многоквартирными жилыми домами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многоэтажными многоквартирными жилыми домами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общественной застройки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и коммунально-складской застройки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застройки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коммунальной застройки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1"/>
          <w:p>
            <w:pPr>
              <w:spacing w:after="20"/>
              <w:ind w:left="20"/>
              <w:jc w:val="both"/>
            </w:pPr>
            <w:r>
              <w:rPr>
                <w:rFonts w:ascii="Times New Roman"/>
                <w:b w:val="false"/>
                <w:i w:val="false"/>
                <w:color w:val="000000"/>
                <w:sz w:val="20"/>
              </w:rPr>
              <w:t>
транспорта, связи, инженерных коммуникаций, из них:</w:t>
            </w:r>
            <w:r>
              <w:br/>
            </w:r>
            <w:r>
              <w:rPr>
                <w:rFonts w:ascii="Times New Roman"/>
                <w:b w:val="false"/>
                <w:i w:val="false"/>
                <w:color w:val="000000"/>
                <w:sz w:val="20"/>
              </w:rPr>
              <w:t>
внешнего транспорта (железнодорожного, автомобильного, речного, морского, воздушного и трубопроводного)</w:t>
            </w:r>
          </w:p>
          <w:bookmarkEnd w:id="381"/>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инженерных сетей и сооружений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связи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территорий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Заповедников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Заказников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природы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 и лесопарков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 искусственных водоемов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зон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 сооружений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и лесохозяйственного использования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пахотных земель</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 и виноградников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 и пастбищ</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пляжей, набережных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 бульваров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территориальных объектов общего пользования: санитарно-защитного и специального назначения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 территорий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промышленно-производственных и коммунальных территорий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рекреационных и иных зон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количества земель:</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государственной собственности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коммунальной собственности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частной собственности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 учетом подчиненных населенных пунктов,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естественного движения населения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 населения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 населения: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58,1/21,5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70,4/22,0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 трудоспособном возрасте (мужчины 16-62 года, женщины 16-57 лет)</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151,9/63,4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171,5/63,5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203,8/63,7</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трудоспособного возраста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36,7/15,3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40,5/15,0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45,8/14,3</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 и одиноких жителей,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одиноких жителей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 население,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132,4/55,2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149,2/55,3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177,0/55,3</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в отраслях экономики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125,1/52,2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141,1/52,3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167,7/52,4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градообразующей группе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53,3/22,2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66,3/20,7</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обслуживающей группе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71,8/29,5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81,7/30,3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101,4/31,7</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не активное население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55,6/23,2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62,6/23,2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72,6/22,7</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в трудоспособном возрасте, обучающиеся с отрывом от производства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трудоспособное население в трудоспособном возрасте, не занятое экономической деятельностью и учебой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фонда: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 домах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 типа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7892,1</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Сохраняемый жилищный фонд,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6264,8</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жилищного фонда по этажности: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2248,7</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застройке: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3-этажный без земельного участка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 и 5-этажный) многоквартирный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техническому состоянию</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реконструкции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причинам (переоборудование помещений)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по отношению:</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существующему жилому фонду</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новому строительству</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жилищное строительство,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 общей площади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3335,2</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нового жилищного строительства по этажности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3-этажный без земельного участка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 и 5-этажный) многоквартирный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объема нового жилищного строительства размещается: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свободных территориях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реконструкции существующей застройки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общей площади нового жилищного фонда в среднем за 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жилищного фонда: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 альные/ многоквар тирные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Водопроводом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Канализацией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62,9/96,7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Электроплитами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газовыми плитами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99,7/99,8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 водой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43,1/96,1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общей площадью квартир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/чел.</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социального и культурно-бытового обслуживания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учреждения,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жителей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учреждения,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человек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всего/на 1000 человек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3302/12,2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3302/10,3</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всего/на 1000 человек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посещений в смену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3400/12,6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6400/20,0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социального обеспечения (дома интернаты), всего/1000 человек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1150/3,6</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залы общего пользования,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общей площади пола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 крытые и открытые общего пользования,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зеркала воды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Зрелищно-культурные учреждения (театры, клубы, кинотеатры, музеи, выставочные залы и т.п.),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14543</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198718</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посадочное место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Пожарное депо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 депо/ количество автомобилей</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обеспечение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магистральных улиц и дорог,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общегородского значения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районного значения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обходная дорога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 массового пассажирского транспорта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автомобилизации, в том числе индивидуального легкового транспорта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 1 тыс. чел.</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постоянного хранения автомобилей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машино-мест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 ср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очистных сооружений водопровода-ВОС</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 водоснабжения: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из поверхностных источников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запасы подземных вод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Протоколом государственной комиссии по запасам полезных ископаемых Республики Казахстан Северо-Казахстанского отделения от 04 сентября 2009 года № 32 запасы пресных вод Костанайского месторождения утверждены в количестве: А – 11,3 тыс. м</w:t>
            </w:r>
            <w:r>
              <w:rPr>
                <w:rFonts w:ascii="Times New Roman"/>
                <w:b w:val="false"/>
                <w:i w:val="false"/>
                <w:color w:val="000000"/>
                <w:vertAlign w:val="superscript"/>
              </w:rPr>
              <w:t>3</w:t>
            </w:r>
            <w:r>
              <w:rPr>
                <w:rFonts w:ascii="Times New Roman"/>
                <w:b w:val="false"/>
                <w:i w:val="false"/>
                <w:color w:val="000000"/>
                <w:sz w:val="20"/>
              </w:rPr>
              <w:t>/сут, В- 23,7 тыс. м</w:t>
            </w:r>
            <w:r>
              <w:rPr>
                <w:rFonts w:ascii="Times New Roman"/>
                <w:b w:val="false"/>
                <w:i w:val="false"/>
                <w:color w:val="000000"/>
                <w:vertAlign w:val="superscript"/>
              </w:rPr>
              <w:t>3</w:t>
            </w:r>
            <w:r>
              <w:rPr>
                <w:rFonts w:ascii="Times New Roman"/>
                <w:b w:val="false"/>
                <w:i w:val="false"/>
                <w:color w:val="000000"/>
                <w:sz w:val="20"/>
              </w:rPr>
              <w:t>/сут. Всего - 35 тыс. м</w:t>
            </w:r>
            <w:r>
              <w:rPr>
                <w:rFonts w:ascii="Times New Roman"/>
                <w:b w:val="false"/>
                <w:i w:val="false"/>
                <w:color w:val="000000"/>
                <w:vertAlign w:val="superscript"/>
              </w:rPr>
              <w:t>3</w:t>
            </w:r>
            <w:r>
              <w:rPr>
                <w:rFonts w:ascii="Times New Roman"/>
                <w:b w:val="false"/>
                <w:i w:val="false"/>
                <w:color w:val="000000"/>
                <w:sz w:val="20"/>
              </w:rPr>
              <w:t>/сутки.</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 среднем на 1 человека в сутки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хол. вода, с учетом ГВС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хол. вода, с учетом ГВС</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поступление сточных вод,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 ср.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канализация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канализационных очистных сооружений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отстойники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приемники сточных вод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 -испаритель</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накопитель-испаритель</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 – испаритель</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электроэнергии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 час/год</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Электропотребление в среднем на 1 человека в 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покрытия нагрузок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энергосеть</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централизованных источников,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котельные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котельные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локальных источников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отопление,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горячее водоснабжение,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локальных источников теплоснабжения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природного газа,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/год</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739,33</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сжиженного газа,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подачи природного газа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/год</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739,33</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 "Карталы – Рудный – Костанай"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газа в топливном балансе города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839,38</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телевизионным вещанием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населения</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телефонной сетью общего пользования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номеров на 100 семей</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канализация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подготовка территории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2"/>
          <w:p>
            <w:pPr>
              <w:spacing w:after="20"/>
              <w:ind w:left="20"/>
              <w:jc w:val="both"/>
            </w:pPr>
            <w:r>
              <w:rPr>
                <w:rFonts w:ascii="Times New Roman"/>
                <w:b w:val="false"/>
                <w:i w:val="false"/>
                <w:color w:val="000000"/>
                <w:sz w:val="20"/>
              </w:rPr>
              <w:t>
Вертикальная планировка:</w:t>
            </w:r>
            <w:r>
              <w:br/>
            </w:r>
            <w:r>
              <w:rPr>
                <w:rFonts w:ascii="Times New Roman"/>
                <w:b w:val="false"/>
                <w:i w:val="false"/>
                <w:color w:val="000000"/>
                <w:sz w:val="20"/>
              </w:rPr>
              <w:t>
срезка и подсыпка, всего, объем и площадь</w:t>
            </w:r>
          </w:p>
          <w:bookmarkEnd w:id="382"/>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поверхностного стока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ливневой канализации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грунтовых вод - самотечные горизонтальные дренажные коллекторы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полива зеленых насаждений</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насосные станции поливочного водоснабжения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напорный поливочный водопровод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арычная сеть</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берегоукрепление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дорога-дамба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-откосное крепление берега ж/б плитами или геоматами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-откосное крепление берега георешетками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Ритуальное обслуживание населения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кладбищ</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 веществ в атмосферный воздух</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 загрязненных вод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xml:space="preserve"> /год</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отходами и санитарное состояние территории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твердых бытовых отходов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 тыс. 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756,0/216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896,0/256</w:t>
            </w:r>
          </w:p>
        </w:tc>
      </w:tr>
      <w:tr>
        <w:trPr>
          <w:trHeight w:val="30" w:hRule="atLeast"/>
        </w:trPr>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 тыс. 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/24,8</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единиц/га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Усовершенствованные свалки (полигоны)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единиц/га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свалок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Мусоросортировочный завод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Мусороперерабатывающий завод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органов противопожарной службы (пожарное депо)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депо, единица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Генеральному плану города</w:t>
            </w:r>
            <w:r>
              <w:br/>
            </w:r>
            <w:r>
              <w:rPr>
                <w:rFonts w:ascii="Times New Roman"/>
                <w:b w:val="false"/>
                <w:i w:val="false"/>
                <w:color w:val="000000"/>
                <w:sz w:val="20"/>
              </w:rPr>
              <w:t>Костаная (включая основные</w:t>
            </w:r>
            <w:r>
              <w:br/>
            </w:r>
            <w:r>
              <w:rPr>
                <w:rFonts w:ascii="Times New Roman"/>
                <w:b w:val="false"/>
                <w:i w:val="false"/>
                <w:color w:val="000000"/>
                <w:sz w:val="20"/>
              </w:rPr>
              <w:t>положения)</w:t>
            </w:r>
          </w:p>
        </w:tc>
      </w:tr>
    </w:tbl>
    <w:bookmarkStart w:name="z391" w:id="383"/>
    <w:p>
      <w:pPr>
        <w:spacing w:after="0"/>
        <w:ind w:left="0"/>
        <w:jc w:val="left"/>
      </w:pPr>
      <w:r>
        <w:rPr>
          <w:rFonts w:ascii="Times New Roman"/>
          <w:b/>
          <w:i w:val="false"/>
          <w:color w:val="000000"/>
        </w:rPr>
        <w:t xml:space="preserve"> Генеральный план (основной чертеж)</w:t>
      </w:r>
    </w:p>
    <w:bookmarkEnd w:id="383"/>
    <w:bookmarkStart w:name="z392" w:id="384"/>
    <w:p>
      <w:pPr>
        <w:spacing w:after="0"/>
        <w:ind w:left="0"/>
        <w:jc w:val="both"/>
      </w:pPr>
      <w:r>
        <w:rPr>
          <w:rFonts w:ascii="Times New Roman"/>
          <w:b w:val="false"/>
          <w:i w:val="false"/>
          <w:color w:val="000000"/>
          <w:sz w:val="28"/>
        </w:rPr>
        <w:t xml:space="preserve">
      </w:t>
      </w:r>
    </w:p>
    <w:bookmarkEnd w:id="384"/>
    <w:p>
      <w:pPr>
        <w:spacing w:after="0"/>
        <w:ind w:left="0"/>
        <w:jc w:val="both"/>
      </w:pPr>
      <w:r>
        <w:drawing>
          <wp:inline distT="0" distB="0" distL="0" distR="0">
            <wp:extent cx="52451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451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