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f6da" w14:textId="c3bf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2020 года № 792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"Pervinage Holding B.V." совершить сделку по отчуждению 50 % пакета акций компании "Valsera Holdings B.V." в пользу компании "CNPC E&amp;D Holdings Coöperatief U.A.".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