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c7b6" w14:textId="9d6c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2020 года № 811.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 (САПП Республики Казахстан, 2012 г., № 8, ст. 159)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описаниях ведомственных наград некоторых государственных органов, входящих в структуру Правительства Республики Казахстан,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Перечень ведомственных наград некоторых государственных органов, входящих в структуру Правительства Республики Казахстан":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2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подпунктом 17-1)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"І, ІІ, ІІІ дәрежелі "Шахтер даңқы";";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Описания ведомственных наград некоторых государственных органов, входящих в структуру Правительства Республики Казахстан (далее – описания)":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"Нагрудный знак Министерства энергетики Республики Казахстан":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главы "Шахтер даңқы" I степени" (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>), "Шахтер даңқы" IІ степени" (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>) и "Шахтер даңқы" IІІ степени" (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>) исключить;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 Министерства индустрии и инфраструктурного развития Республики Казахстан" дополнить главами следующего содержания: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"Шахтер даңқы" I степени (приложение 47-6)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"Шахтер даңқы" I степени изготавливается из металла золотистого цвета в форме пятиконечной звезды диаметром 52 мм и с насечками по периметру.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 пятиконечной звезды покрыт красной прозрачной эмалью. В центральной части нагрудного знака расположены перекрещенные горные молоточки, пересеченные внизу белой лентой с надписью "ШАХТЕР ДАҢҚЫ". В нижней части расположен овал с римской цифрой "І".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 помощью ушка и двух цепочек соединяется с прямоугольной колодкой шириной 37 мм и высотой 11,5 мм с красными и белыми чередующимися полосками V – образной формы на синем фоне.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"Шахтер даңқы" II степени (приложение 47-7)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"Шахтер даңқы" IІ степени изготавливается из металла серебристого цвета в форме пятиконечной звезды диаметром 52 мм и с насечками по периметру.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 пятиконечной звезды покрыт красной прозрачной эмалью. В центральной части нагрудного знака расположены перекрещенные горные молоточки, пересеченные внизу белой лентой с надписью "ШАХТЕР ДАҢҚЫ". В нижней части расположен овал с римской цифрой "ІІ".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 помощью ушка и двух цепочек соединяется с прямоугольной колодкой шириной 37 мм и высотой 11,5 мм с красными и белыми чередующимися полосками V–образной формы на синем фоне.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"Шахтер даңқы" III степени (приложение 47-8)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"Шахтер даңқы" IІІ степени изготавливается из металла серебристого цвета в форме пятиконечной звезды диаметром 52 мм и с насечками по периметру.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 пятиконечной звезды покрыт красной прозрачной эмалью. В центральной части знака расположены перекрещенные горные молоточки, пересеченные внизу белой лентой с надписью "ШАХТЕР ДАҢҚЫ". В нижней части расположен овал с римской цифрой "ІІІ".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 помощью ушка и двух цепочек соединяется с прямоугольной колодкой шириной 37 мм и высотой 11,5 мм с красными и белыми чередующимися полосками V–образной формы на синем фоне.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описаниям исключить;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к описаниям 47-6, 47-7 и 47-8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 811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"Шахтер даңқы" I степени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</w:p>
          <w:bookmarkEnd w:id="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108700" cy="496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0" cy="496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 811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"Шахтер даңқы" II степени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</w:p>
          <w:bookmarkEnd w:id="3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375400" cy="534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0" cy="534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 811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"Шахтер даңқы" III степени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</w:p>
          <w:bookmarkEnd w:id="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05600" cy="532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0" cy="532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