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3f84" w14:textId="ad03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2021 – 2023 годы"</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2020 года № 840.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01.01.2021.</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Принять к исполнению республиканский бюджет на 2021 – 2023 годы, в том числе на 2021 год в следующих объемах:</w:t>
      </w:r>
    </w:p>
    <w:bookmarkEnd w:id="1"/>
    <w:bookmarkStart w:name="z9" w:id="2"/>
    <w:p>
      <w:pPr>
        <w:spacing w:after="0"/>
        <w:ind w:left="0"/>
        <w:jc w:val="both"/>
      </w:pPr>
      <w:r>
        <w:rPr>
          <w:rFonts w:ascii="Times New Roman"/>
          <w:b w:val="false"/>
          <w:i w:val="false"/>
          <w:color w:val="000000"/>
          <w:sz w:val="28"/>
        </w:rPr>
        <w:t>
      1) доходы – 12 405 717 446 тысяч тенге, в том числе по:</w:t>
      </w:r>
    </w:p>
    <w:bookmarkEnd w:id="2"/>
    <w:bookmarkStart w:name="z10" w:id="3"/>
    <w:p>
      <w:pPr>
        <w:spacing w:after="0"/>
        <w:ind w:left="0"/>
        <w:jc w:val="both"/>
      </w:pPr>
      <w:r>
        <w:rPr>
          <w:rFonts w:ascii="Times New Roman"/>
          <w:b w:val="false"/>
          <w:i w:val="false"/>
          <w:color w:val="000000"/>
          <w:sz w:val="28"/>
        </w:rPr>
        <w:t>
      налоговым поступлениям – 6 913 806 526 тысяч тенге;</w:t>
      </w:r>
    </w:p>
    <w:bookmarkEnd w:id="3"/>
    <w:bookmarkStart w:name="z11" w:id="4"/>
    <w:p>
      <w:pPr>
        <w:spacing w:after="0"/>
        <w:ind w:left="0"/>
        <w:jc w:val="both"/>
      </w:pPr>
      <w:r>
        <w:rPr>
          <w:rFonts w:ascii="Times New Roman"/>
          <w:b w:val="false"/>
          <w:i w:val="false"/>
          <w:color w:val="000000"/>
          <w:sz w:val="28"/>
        </w:rPr>
        <w:t>
      неналоговым поступлениям – 286 899 962 тысячи тенге;</w:t>
      </w:r>
    </w:p>
    <w:bookmarkEnd w:id="4"/>
    <w:bookmarkStart w:name="z12" w:id="5"/>
    <w:p>
      <w:pPr>
        <w:spacing w:after="0"/>
        <w:ind w:left="0"/>
        <w:jc w:val="both"/>
      </w:pPr>
      <w:r>
        <w:rPr>
          <w:rFonts w:ascii="Times New Roman"/>
          <w:b w:val="false"/>
          <w:i w:val="false"/>
          <w:color w:val="000000"/>
          <w:sz w:val="28"/>
        </w:rPr>
        <w:t>
      поступлениям от продажи основного капитала – 3 585 654 тысячи тенге;</w:t>
      </w:r>
    </w:p>
    <w:bookmarkEnd w:id="5"/>
    <w:bookmarkStart w:name="z13" w:id="6"/>
    <w:p>
      <w:pPr>
        <w:spacing w:after="0"/>
        <w:ind w:left="0"/>
        <w:jc w:val="both"/>
      </w:pPr>
      <w:r>
        <w:rPr>
          <w:rFonts w:ascii="Times New Roman"/>
          <w:b w:val="false"/>
          <w:i w:val="false"/>
          <w:color w:val="000000"/>
          <w:sz w:val="28"/>
        </w:rPr>
        <w:t>
      поступлениям трансфертов – 5 201 425 304 тысячи тенге;</w:t>
      </w:r>
    </w:p>
    <w:bookmarkEnd w:id="6"/>
    <w:bookmarkStart w:name="z14" w:id="7"/>
    <w:p>
      <w:pPr>
        <w:spacing w:after="0"/>
        <w:ind w:left="0"/>
        <w:jc w:val="both"/>
      </w:pPr>
      <w:r>
        <w:rPr>
          <w:rFonts w:ascii="Times New Roman"/>
          <w:b w:val="false"/>
          <w:i w:val="false"/>
          <w:color w:val="000000"/>
          <w:sz w:val="28"/>
        </w:rPr>
        <w:t>
      2) затраты – 14 913 573 621 тысяча тенге;</w:t>
      </w:r>
    </w:p>
    <w:bookmarkEnd w:id="7"/>
    <w:bookmarkStart w:name="z15" w:id="8"/>
    <w:p>
      <w:pPr>
        <w:spacing w:after="0"/>
        <w:ind w:left="0"/>
        <w:jc w:val="both"/>
      </w:pPr>
      <w:r>
        <w:rPr>
          <w:rFonts w:ascii="Times New Roman"/>
          <w:b w:val="false"/>
          <w:i w:val="false"/>
          <w:color w:val="000000"/>
          <w:sz w:val="28"/>
        </w:rPr>
        <w:t>
      3) чистое бюджетное кредитование – 221 035 695 тысяч тенге, в том числе:</w:t>
      </w:r>
    </w:p>
    <w:bookmarkEnd w:id="8"/>
    <w:bookmarkStart w:name="z16" w:id="9"/>
    <w:p>
      <w:pPr>
        <w:spacing w:after="0"/>
        <w:ind w:left="0"/>
        <w:jc w:val="both"/>
      </w:pPr>
      <w:r>
        <w:rPr>
          <w:rFonts w:ascii="Times New Roman"/>
          <w:b w:val="false"/>
          <w:i w:val="false"/>
          <w:color w:val="000000"/>
          <w:sz w:val="28"/>
        </w:rPr>
        <w:t>
      бюджетные кредиты – 389 634 093 тысячи тенге;</w:t>
      </w:r>
    </w:p>
    <w:bookmarkEnd w:id="9"/>
    <w:bookmarkStart w:name="z17" w:id="10"/>
    <w:p>
      <w:pPr>
        <w:spacing w:after="0"/>
        <w:ind w:left="0"/>
        <w:jc w:val="both"/>
      </w:pPr>
      <w:r>
        <w:rPr>
          <w:rFonts w:ascii="Times New Roman"/>
          <w:b w:val="false"/>
          <w:i w:val="false"/>
          <w:color w:val="000000"/>
          <w:sz w:val="28"/>
        </w:rPr>
        <w:t>
      погашение бюджетных кредитов – 168 598 398 тысяч тенге;</w:t>
      </w:r>
    </w:p>
    <w:bookmarkEnd w:id="10"/>
    <w:bookmarkStart w:name="z18" w:id="11"/>
    <w:p>
      <w:pPr>
        <w:spacing w:after="0"/>
        <w:ind w:left="0"/>
        <w:jc w:val="both"/>
      </w:pPr>
      <w:r>
        <w:rPr>
          <w:rFonts w:ascii="Times New Roman"/>
          <w:b w:val="false"/>
          <w:i w:val="false"/>
          <w:color w:val="000000"/>
          <w:sz w:val="28"/>
        </w:rPr>
        <w:t>
      4) сальдо по операциям с финансовыми активами – 30 773 330 тысяч тенге, в том числе:</w:t>
      </w:r>
    </w:p>
    <w:bookmarkEnd w:id="11"/>
    <w:bookmarkStart w:name="z19" w:id="12"/>
    <w:p>
      <w:pPr>
        <w:spacing w:after="0"/>
        <w:ind w:left="0"/>
        <w:jc w:val="both"/>
      </w:pPr>
      <w:r>
        <w:rPr>
          <w:rFonts w:ascii="Times New Roman"/>
          <w:b w:val="false"/>
          <w:i w:val="false"/>
          <w:color w:val="000000"/>
          <w:sz w:val="28"/>
        </w:rPr>
        <w:t>
      приобретение финансовых активов – 30 773 330 тысяч тенге;</w:t>
      </w:r>
    </w:p>
    <w:bookmarkEnd w:id="12"/>
    <w:bookmarkStart w:name="z20" w:id="13"/>
    <w:p>
      <w:pPr>
        <w:spacing w:after="0"/>
        <w:ind w:left="0"/>
        <w:jc w:val="both"/>
      </w:pPr>
      <w:r>
        <w:rPr>
          <w:rFonts w:ascii="Times New Roman"/>
          <w:b w:val="false"/>
          <w:i w:val="false"/>
          <w:color w:val="000000"/>
          <w:sz w:val="28"/>
        </w:rPr>
        <w:t>
      5) дефицит бюджета – -2 759 665 200 тысяч тенге или 3,5 процента к валовому внутреннему продукту страны;</w:t>
      </w:r>
    </w:p>
    <w:bookmarkEnd w:id="13"/>
    <w:p>
      <w:pPr>
        <w:spacing w:after="0"/>
        <w:ind w:left="0"/>
        <w:jc w:val="both"/>
      </w:pPr>
      <w:r>
        <w:rPr>
          <w:rFonts w:ascii="Times New Roman"/>
          <w:b w:val="false"/>
          <w:i w:val="false"/>
          <w:color w:val="000000"/>
          <w:sz w:val="28"/>
        </w:rPr>
        <w:t>
      6) ненефтяной дефицит бюджета – -8 243 730 200 тысяч тенге или 10,6 процента к валовому внутреннему продукту страны;</w:t>
      </w:r>
    </w:p>
    <w:p>
      <w:pPr>
        <w:spacing w:after="0"/>
        <w:ind w:left="0"/>
        <w:jc w:val="both"/>
      </w:pPr>
      <w:r>
        <w:rPr>
          <w:rFonts w:ascii="Times New Roman"/>
          <w:b w:val="false"/>
          <w:i w:val="false"/>
          <w:color w:val="000000"/>
          <w:sz w:val="28"/>
        </w:rPr>
        <w:t>
      7) финансирование дефицита бюджета – 2 759 665 200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09.12.2021 </w:t>
      </w:r>
      <w:r>
        <w:rPr>
          <w:rFonts w:ascii="Times New Roman"/>
          <w:b w:val="false"/>
          <w:i w:val="false"/>
          <w:color w:val="000000"/>
          <w:sz w:val="28"/>
        </w:rPr>
        <w:t>№ 873</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2. Утвердить:</w:t>
      </w:r>
    </w:p>
    <w:bookmarkEnd w:id="14"/>
    <w:bookmarkStart w:name="z22" w:id="15"/>
    <w:p>
      <w:pPr>
        <w:spacing w:after="0"/>
        <w:ind w:left="0"/>
        <w:jc w:val="both"/>
      </w:pPr>
      <w:r>
        <w:rPr>
          <w:rFonts w:ascii="Times New Roman"/>
          <w:b w:val="false"/>
          <w:i w:val="false"/>
          <w:color w:val="000000"/>
          <w:sz w:val="28"/>
        </w:rPr>
        <w:t xml:space="preserve">
      1) перечень приоритетных республиканских бюджетных инвестиций, финансируемых из республиканского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5"/>
    <w:bookmarkStart w:name="z23" w:id="16"/>
    <w:p>
      <w:pPr>
        <w:spacing w:after="0"/>
        <w:ind w:left="0"/>
        <w:jc w:val="both"/>
      </w:pPr>
      <w:r>
        <w:rPr>
          <w:rFonts w:ascii="Times New Roman"/>
          <w:b w:val="false"/>
          <w:i w:val="false"/>
          <w:color w:val="000000"/>
          <w:sz w:val="28"/>
        </w:rPr>
        <w:t xml:space="preserve">
      2) перечень приоритетных республиканских бюджетных инвестиций министерств по чрезвычайным ситуациям, обороны, индустрии и инфраструктурного развития, Управления Делами Президента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(для служебного пользования);"</w:t>
      </w:r>
    </w:p>
    <w:bookmarkEnd w:id="16"/>
    <w:bookmarkStart w:name="z387" w:id="17"/>
    <w:p>
      <w:pPr>
        <w:spacing w:after="0"/>
        <w:ind w:left="0"/>
        <w:jc w:val="both"/>
      </w:pPr>
      <w:r>
        <w:rPr>
          <w:rFonts w:ascii="Times New Roman"/>
          <w:b w:val="false"/>
          <w:i w:val="false"/>
          <w:color w:val="000000"/>
          <w:sz w:val="28"/>
        </w:rPr>
        <w:t xml:space="preserve">
      2-1)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17"/>
    <w:bookmarkStart w:name="z388" w:id="18"/>
    <w:p>
      <w:pPr>
        <w:spacing w:after="0"/>
        <w:ind w:left="0"/>
        <w:jc w:val="both"/>
      </w:pPr>
      <w:r>
        <w:rPr>
          <w:rFonts w:ascii="Times New Roman"/>
          <w:b w:val="false"/>
          <w:i w:val="false"/>
          <w:color w:val="000000"/>
          <w:sz w:val="28"/>
        </w:rPr>
        <w:t xml:space="preserve">
      2-2) распределение сумм целевых текущих трансфертов областным бюджетам на передачу функций охраны объектов в конкурентную среду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18"/>
    <w:bookmarkStart w:name="z389" w:id="19"/>
    <w:p>
      <w:pPr>
        <w:spacing w:after="0"/>
        <w:ind w:left="0"/>
        <w:jc w:val="both"/>
      </w:pPr>
      <w:r>
        <w:rPr>
          <w:rFonts w:ascii="Times New Roman"/>
          <w:b w:val="false"/>
          <w:i w:val="false"/>
          <w:color w:val="000000"/>
          <w:sz w:val="28"/>
        </w:rPr>
        <w:t xml:space="preserve">
      2-3) распределение сумм целевых текущих трансфертов областным бюджетам, бюджету столицы на выплату надбавок медицинским работникам, задействованным в противоэпидемических мероприятиях в рамках борьбы с коронавирусом (COVID-19),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19"/>
    <w:bookmarkStart w:name="z390" w:id="20"/>
    <w:p>
      <w:pPr>
        <w:spacing w:after="0"/>
        <w:ind w:left="0"/>
        <w:jc w:val="both"/>
      </w:pPr>
      <w:r>
        <w:rPr>
          <w:rFonts w:ascii="Times New Roman"/>
          <w:b w:val="false"/>
          <w:i w:val="false"/>
          <w:color w:val="000000"/>
          <w:sz w:val="28"/>
        </w:rPr>
        <w:t xml:space="preserve">
      2-4) распределение сумм целевых текущих трансфертов областным бюджетам, бюджетам городов республиканского значения, столицы на выплату компенсации за наем (аренду) жилья и жилищные выплаты сотрудникам специальных учреждений, конвойной службы, дежурных частей и центров оперативного управления, кинологических подразделений и помощникам участковых инспекторов полиции за счет средств целевого трансферта из Национального фонда Республики Казахстан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20"/>
    <w:bookmarkStart w:name="z391" w:id="21"/>
    <w:p>
      <w:pPr>
        <w:spacing w:after="0"/>
        <w:ind w:left="0"/>
        <w:jc w:val="both"/>
      </w:pPr>
      <w:r>
        <w:rPr>
          <w:rFonts w:ascii="Times New Roman"/>
          <w:b w:val="false"/>
          <w:i w:val="false"/>
          <w:color w:val="000000"/>
          <w:sz w:val="28"/>
        </w:rPr>
        <w:t xml:space="preserve">
      2-5) распределение сумм целевых текущих трансфертов бюджету Туркестанской области на проведение капитального ремонта водных обьектов в сфере водного хозяйства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21"/>
    <w:p>
      <w:pPr>
        <w:spacing w:after="0"/>
        <w:ind w:left="0"/>
        <w:jc w:val="both"/>
      </w:pPr>
      <w:r>
        <w:rPr>
          <w:rFonts w:ascii="Times New Roman"/>
          <w:b w:val="false"/>
          <w:i w:val="false"/>
          <w:color w:val="000000"/>
          <w:sz w:val="28"/>
        </w:rPr>
        <w:t xml:space="preserve">
      2-6) распределение сумм целевых текущих трансфертов бюджету Акмолинской области на создание лесонасаждений вдоль автомобильной дороги Астана – Щучинск на участках Шортанды – Щучинск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Start w:name="z14487" w:id="22"/>
    <w:p>
      <w:pPr>
        <w:spacing w:after="0"/>
        <w:ind w:left="0"/>
        <w:jc w:val="both"/>
      </w:pPr>
      <w:r>
        <w:rPr>
          <w:rFonts w:ascii="Times New Roman"/>
          <w:b w:val="false"/>
          <w:i w:val="false"/>
          <w:color w:val="000000"/>
          <w:sz w:val="28"/>
        </w:rPr>
        <w:t xml:space="preserve">
      2-7)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22"/>
    <w:bookmarkStart w:name="z24" w:id="23"/>
    <w:p>
      <w:pPr>
        <w:spacing w:after="0"/>
        <w:ind w:left="0"/>
        <w:jc w:val="both"/>
      </w:pPr>
      <w:r>
        <w:rPr>
          <w:rFonts w:ascii="Times New Roman"/>
          <w:b w:val="false"/>
          <w:i w:val="false"/>
          <w:color w:val="000000"/>
          <w:sz w:val="28"/>
        </w:rPr>
        <w:t xml:space="preserve">
      3)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агропромышленного комплекса, при инвестиционных вложениях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23"/>
    <w:bookmarkStart w:name="z25" w:id="24"/>
    <w:p>
      <w:pPr>
        <w:spacing w:after="0"/>
        <w:ind w:left="0"/>
        <w:jc w:val="both"/>
      </w:pPr>
      <w:r>
        <w:rPr>
          <w:rFonts w:ascii="Times New Roman"/>
          <w:b w:val="false"/>
          <w:i w:val="false"/>
          <w:color w:val="000000"/>
          <w:sz w:val="28"/>
        </w:rPr>
        <w:t xml:space="preserve">
      4) распределение сумм целевых текущих трансфертов областным бюджетам, бюджетам городов республиканского значения, столицы на субсидирование в рамках гарантирования и страхования займов субъектов агропромышленного комплекса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24"/>
    <w:bookmarkStart w:name="z26" w:id="25"/>
    <w:p>
      <w:pPr>
        <w:spacing w:after="0"/>
        <w:ind w:left="0"/>
        <w:jc w:val="both"/>
      </w:pPr>
      <w:r>
        <w:rPr>
          <w:rFonts w:ascii="Times New Roman"/>
          <w:b w:val="false"/>
          <w:i w:val="false"/>
          <w:color w:val="000000"/>
          <w:sz w:val="28"/>
        </w:rPr>
        <w:t xml:space="preserve">
      5) распределение сумм целевых текущих трансфертов областным бюджетам, бюджетам городов республиканского значения,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25"/>
    <w:bookmarkStart w:name="z27" w:id="26"/>
    <w:p>
      <w:pPr>
        <w:spacing w:after="0"/>
        <w:ind w:left="0"/>
        <w:jc w:val="both"/>
      </w:pPr>
      <w:r>
        <w:rPr>
          <w:rFonts w:ascii="Times New Roman"/>
          <w:b w:val="false"/>
          <w:i w:val="false"/>
          <w:color w:val="000000"/>
          <w:sz w:val="28"/>
        </w:rPr>
        <w:t xml:space="preserve">
      6) распределение сумм целевых текущих трансфертов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26"/>
    <w:bookmarkStart w:name="z28" w:id="27"/>
    <w:p>
      <w:pPr>
        <w:spacing w:after="0"/>
        <w:ind w:left="0"/>
        <w:jc w:val="both"/>
      </w:pPr>
      <w:r>
        <w:rPr>
          <w:rFonts w:ascii="Times New Roman"/>
          <w:b w:val="false"/>
          <w:i w:val="false"/>
          <w:color w:val="000000"/>
          <w:sz w:val="28"/>
        </w:rPr>
        <w:t xml:space="preserve">
      7) распределение сумм целевых текущих трансфертов областным бюджетам, бюджетам городов республиканского значения, столицы на субсидирование купонного вознаграждения по облигациям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27"/>
    <w:bookmarkStart w:name="z29" w:id="28"/>
    <w:p>
      <w:pPr>
        <w:spacing w:after="0"/>
        <w:ind w:left="0"/>
        <w:jc w:val="both"/>
      </w:pPr>
      <w:r>
        <w:rPr>
          <w:rFonts w:ascii="Times New Roman"/>
          <w:b w:val="false"/>
          <w:i w:val="false"/>
          <w:color w:val="000000"/>
          <w:sz w:val="28"/>
        </w:rPr>
        <w:t xml:space="preserve">
      8) распределение сумм целевых текущих трансфертов областным бюджетам, бюджетам городов республиканского значения, столицы на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28"/>
    <w:bookmarkStart w:name="z30" w:id="29"/>
    <w:p>
      <w:pPr>
        <w:spacing w:after="0"/>
        <w:ind w:left="0"/>
        <w:jc w:val="both"/>
      </w:pPr>
      <w:r>
        <w:rPr>
          <w:rFonts w:ascii="Times New Roman"/>
          <w:b w:val="false"/>
          <w:i w:val="false"/>
          <w:color w:val="000000"/>
          <w:sz w:val="28"/>
        </w:rPr>
        <w:t xml:space="preserve">
      9) распределение сумм целевых текущих трансфертов областным бюджетам, бюджетам городов республиканского значения, столицы на возмещение физическим и юридическим лицам затрат на закладку и выращивание уничтоженных плодово-ягодных культур, зараженных бактериальным ожогом плодовых,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29"/>
    <w:bookmarkStart w:name="z393" w:id="30"/>
    <w:p>
      <w:pPr>
        <w:spacing w:after="0"/>
        <w:ind w:left="0"/>
        <w:jc w:val="both"/>
      </w:pPr>
      <w:r>
        <w:rPr>
          <w:rFonts w:ascii="Times New Roman"/>
          <w:b w:val="false"/>
          <w:i w:val="false"/>
          <w:color w:val="000000"/>
          <w:sz w:val="28"/>
        </w:rPr>
        <w:t xml:space="preserve">
      9-1) распределение сумм целевых текущих трансфертов областным бюджетам, бюджетам городов республиканского значения, столицы на субсидирование развития семеноводства за счет целевого трансферта из Национального фонда Республики Казахстан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настоящему постановлению;</w:t>
      </w:r>
    </w:p>
    <w:bookmarkEnd w:id="30"/>
    <w:bookmarkStart w:name="z394" w:id="31"/>
    <w:p>
      <w:pPr>
        <w:spacing w:after="0"/>
        <w:ind w:left="0"/>
        <w:jc w:val="both"/>
      </w:pPr>
      <w:r>
        <w:rPr>
          <w:rFonts w:ascii="Times New Roman"/>
          <w:b w:val="false"/>
          <w:i w:val="false"/>
          <w:color w:val="000000"/>
          <w:sz w:val="28"/>
        </w:rPr>
        <w:t xml:space="preserve">
      9-2) распределение сумм целевых текущих трансфертов областным бюджетам, бюджетам городов республиканского значения, столицы на субсидирование стоимости удобрений (за исключением органических) за счет целевого трансферта из Национального фонда Республики Казахстан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настоящему постановлению;</w:t>
      </w:r>
    </w:p>
    <w:bookmarkEnd w:id="31"/>
    <w:bookmarkStart w:name="z31" w:id="32"/>
    <w:p>
      <w:pPr>
        <w:spacing w:after="0"/>
        <w:ind w:left="0"/>
        <w:jc w:val="both"/>
      </w:pPr>
      <w:r>
        <w:rPr>
          <w:rFonts w:ascii="Times New Roman"/>
          <w:b w:val="false"/>
          <w:i w:val="false"/>
          <w:color w:val="000000"/>
          <w:sz w:val="28"/>
        </w:rPr>
        <w:t xml:space="preserve">
      10)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32"/>
    <w:bookmarkStart w:name="z32" w:id="33"/>
    <w:p>
      <w:pPr>
        <w:spacing w:after="0"/>
        <w:ind w:left="0"/>
        <w:jc w:val="both"/>
      </w:pPr>
      <w:r>
        <w:rPr>
          <w:rFonts w:ascii="Times New Roman"/>
          <w:b w:val="false"/>
          <w:i w:val="false"/>
          <w:color w:val="000000"/>
          <w:sz w:val="28"/>
        </w:rPr>
        <w:t xml:space="preserve">
      11) распределение сумм целевых текущих трансфертов областным бюджетам, бюджетам городов республиканского значения, столицы на введение стандартов оказания специальных социальных услуг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33"/>
    <w:bookmarkStart w:name="z33" w:id="34"/>
    <w:p>
      <w:pPr>
        <w:spacing w:after="0"/>
        <w:ind w:left="0"/>
        <w:jc w:val="both"/>
      </w:pPr>
      <w:r>
        <w:rPr>
          <w:rFonts w:ascii="Times New Roman"/>
          <w:b w:val="false"/>
          <w:i w:val="false"/>
          <w:color w:val="000000"/>
          <w:sz w:val="28"/>
        </w:rPr>
        <w:t xml:space="preserve">
      12)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социального заказа в неправительственных организациях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34"/>
    <w:bookmarkStart w:name="z34" w:id="35"/>
    <w:p>
      <w:pPr>
        <w:spacing w:after="0"/>
        <w:ind w:left="0"/>
        <w:jc w:val="both"/>
      </w:pPr>
      <w:r>
        <w:rPr>
          <w:rFonts w:ascii="Times New Roman"/>
          <w:b w:val="false"/>
          <w:i w:val="false"/>
          <w:color w:val="000000"/>
          <w:sz w:val="28"/>
        </w:rPr>
        <w:t xml:space="preserve">
      13)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инвалидов в Республике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35"/>
    <w:bookmarkStart w:name="z35" w:id="36"/>
    <w:p>
      <w:pPr>
        <w:spacing w:after="0"/>
        <w:ind w:left="0"/>
        <w:jc w:val="both"/>
      </w:pPr>
      <w:r>
        <w:rPr>
          <w:rFonts w:ascii="Times New Roman"/>
          <w:b w:val="false"/>
          <w:i w:val="false"/>
          <w:color w:val="000000"/>
          <w:sz w:val="28"/>
        </w:rPr>
        <w:t xml:space="preserve">
      14) распределение сумм целевых текущих трансфертов областным бюджетам, бюджетам городов республиканского значения, столицы на услуги по замене и настройке речевых процессоров к кохлеарным имплантам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36"/>
    <w:bookmarkStart w:name="z36" w:id="37"/>
    <w:p>
      <w:pPr>
        <w:spacing w:after="0"/>
        <w:ind w:left="0"/>
        <w:jc w:val="both"/>
      </w:pPr>
      <w:r>
        <w:rPr>
          <w:rFonts w:ascii="Times New Roman"/>
          <w:b w:val="false"/>
          <w:i w:val="false"/>
          <w:color w:val="000000"/>
          <w:sz w:val="28"/>
        </w:rPr>
        <w:t xml:space="preserve">
      15) распределение сумм целевых текущих трансфертов областным бюджетам, бюджетам городов республиканского значения, столицы на субсидирование затрат работодателя на создание специальных рабочих мест для трудоустройства инвалидов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37"/>
    <w:bookmarkStart w:name="z37" w:id="38"/>
    <w:p>
      <w:pPr>
        <w:spacing w:after="0"/>
        <w:ind w:left="0"/>
        <w:jc w:val="both"/>
      </w:pPr>
      <w:r>
        <w:rPr>
          <w:rFonts w:ascii="Times New Roman"/>
          <w:b w:val="false"/>
          <w:i w:val="false"/>
          <w:color w:val="000000"/>
          <w:sz w:val="28"/>
        </w:rPr>
        <w:t xml:space="preserve">
      16) распределение сумм целевых текущих трансфертов областным бюджетам, бюджетам городов республиканского значения, столицы на развитие рынка труда за счет средств республиканского бюджета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38"/>
    <w:bookmarkStart w:name="z395" w:id="39"/>
    <w:p>
      <w:pPr>
        <w:spacing w:after="0"/>
        <w:ind w:left="0"/>
        <w:jc w:val="both"/>
      </w:pPr>
      <w:r>
        <w:rPr>
          <w:rFonts w:ascii="Times New Roman"/>
          <w:b w:val="false"/>
          <w:i w:val="false"/>
          <w:color w:val="000000"/>
          <w:sz w:val="28"/>
        </w:rPr>
        <w:t xml:space="preserve">
      16-1) распределение сумм целевых текущих трансфертов областному бюджету Северо-Казахстанской области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 – 2021 годы "Еңбек" согласно </w:t>
      </w:r>
      <w:r>
        <w:rPr>
          <w:rFonts w:ascii="Times New Roman"/>
          <w:b w:val="false"/>
          <w:i w:val="false"/>
          <w:color w:val="000000"/>
          <w:sz w:val="28"/>
        </w:rPr>
        <w:t>приложению 16-1</w:t>
      </w:r>
      <w:r>
        <w:rPr>
          <w:rFonts w:ascii="Times New Roman"/>
          <w:b w:val="false"/>
          <w:i w:val="false"/>
          <w:color w:val="000000"/>
          <w:sz w:val="28"/>
        </w:rPr>
        <w:t xml:space="preserve"> к настоящему постановлению;</w:t>
      </w:r>
    </w:p>
    <w:bookmarkEnd w:id="39"/>
    <w:bookmarkStart w:name="z38" w:id="40"/>
    <w:p>
      <w:pPr>
        <w:spacing w:after="0"/>
        <w:ind w:left="0"/>
        <w:jc w:val="both"/>
      </w:pPr>
      <w:r>
        <w:rPr>
          <w:rFonts w:ascii="Times New Roman"/>
          <w:b w:val="false"/>
          <w:i w:val="false"/>
          <w:color w:val="000000"/>
          <w:sz w:val="28"/>
        </w:rPr>
        <w:t xml:space="preserve">
      17)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40"/>
    <w:bookmarkStart w:name="z39" w:id="41"/>
    <w:p>
      <w:pPr>
        <w:spacing w:after="0"/>
        <w:ind w:left="0"/>
        <w:jc w:val="both"/>
      </w:pPr>
      <w:r>
        <w:rPr>
          <w:rFonts w:ascii="Times New Roman"/>
          <w:b w:val="false"/>
          <w:i w:val="false"/>
          <w:color w:val="000000"/>
          <w:sz w:val="28"/>
        </w:rPr>
        <w:t xml:space="preserve">
      18)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41"/>
    <w:bookmarkStart w:name="z40" w:id="42"/>
    <w:p>
      <w:pPr>
        <w:spacing w:after="0"/>
        <w:ind w:left="0"/>
        <w:jc w:val="both"/>
      </w:pPr>
      <w:r>
        <w:rPr>
          <w:rFonts w:ascii="Times New Roman"/>
          <w:b w:val="false"/>
          <w:i w:val="false"/>
          <w:color w:val="000000"/>
          <w:sz w:val="28"/>
        </w:rPr>
        <w:t xml:space="preserve">
      19)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дошкольного образования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42"/>
    <w:bookmarkStart w:name="z41" w:id="43"/>
    <w:p>
      <w:pPr>
        <w:spacing w:after="0"/>
        <w:ind w:left="0"/>
        <w:jc w:val="both"/>
      </w:pPr>
      <w:r>
        <w:rPr>
          <w:rFonts w:ascii="Times New Roman"/>
          <w:b w:val="false"/>
          <w:i w:val="false"/>
          <w:color w:val="000000"/>
          <w:sz w:val="28"/>
        </w:rPr>
        <w:t xml:space="preserve">
      20)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дошкольного образования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43"/>
    <w:p>
      <w:pPr>
        <w:spacing w:after="0"/>
        <w:ind w:left="0"/>
        <w:jc w:val="both"/>
      </w:pPr>
      <w:r>
        <w:rPr>
          <w:rFonts w:ascii="Times New Roman"/>
          <w:b w:val="false"/>
          <w:i w:val="false"/>
          <w:color w:val="000000"/>
          <w:sz w:val="28"/>
        </w:rPr>
        <w:t xml:space="preserve">
      20-1) распределение сумм целевых текущих трансфертов областным бюджетам, бюджетам городов республиканского значения, столицы на обеспечение охвата дошкольным воспитанием и обучением детей от трех до шести лет за счет целевого трансферта из Национального фонда Республики Казахстан согласно </w:t>
      </w:r>
      <w:r>
        <w:rPr>
          <w:rFonts w:ascii="Times New Roman"/>
          <w:b w:val="false"/>
          <w:i w:val="false"/>
          <w:color w:val="000000"/>
          <w:sz w:val="28"/>
        </w:rPr>
        <w:t>приложению 20-1</w:t>
      </w:r>
      <w:r>
        <w:rPr>
          <w:rFonts w:ascii="Times New Roman"/>
          <w:b w:val="false"/>
          <w:i w:val="false"/>
          <w:color w:val="000000"/>
          <w:sz w:val="28"/>
        </w:rPr>
        <w:t xml:space="preserve"> к настоящему постановлению;</w:t>
      </w:r>
    </w:p>
    <w:bookmarkStart w:name="z14488" w:id="44"/>
    <w:p>
      <w:pPr>
        <w:spacing w:after="0"/>
        <w:ind w:left="0"/>
        <w:jc w:val="both"/>
      </w:pPr>
      <w:r>
        <w:rPr>
          <w:rFonts w:ascii="Times New Roman"/>
          <w:b w:val="false"/>
          <w:i w:val="false"/>
          <w:color w:val="000000"/>
          <w:sz w:val="28"/>
        </w:rPr>
        <w:t xml:space="preserve">
      20-2)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организаций дошкольного образования и возмещение сумм, выплаченных по данному направлению расходов за счет средств местных бюджетов, согласно </w:t>
      </w:r>
      <w:r>
        <w:rPr>
          <w:rFonts w:ascii="Times New Roman"/>
          <w:b w:val="false"/>
          <w:i w:val="false"/>
          <w:color w:val="000000"/>
          <w:sz w:val="28"/>
        </w:rPr>
        <w:t>приложению 20-2</w:t>
      </w:r>
      <w:r>
        <w:rPr>
          <w:rFonts w:ascii="Times New Roman"/>
          <w:b w:val="false"/>
          <w:i w:val="false"/>
          <w:color w:val="000000"/>
          <w:sz w:val="28"/>
        </w:rPr>
        <w:t xml:space="preserve"> к настоящему постановлению;</w:t>
      </w:r>
    </w:p>
    <w:bookmarkEnd w:id="44"/>
    <w:bookmarkStart w:name="z42" w:id="45"/>
    <w:p>
      <w:pPr>
        <w:spacing w:after="0"/>
        <w:ind w:left="0"/>
        <w:jc w:val="both"/>
      </w:pPr>
      <w:r>
        <w:rPr>
          <w:rFonts w:ascii="Times New Roman"/>
          <w:b w:val="false"/>
          <w:i w:val="false"/>
          <w:color w:val="000000"/>
          <w:sz w:val="28"/>
        </w:rPr>
        <w:t xml:space="preserve">
      21) распределение сумм целевых текущих трансфертов областным бюджетам, бюджетам городов республиканского значения, столицы на реализацию подушевого финансирования в государственных организациях среднего образования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45"/>
    <w:bookmarkStart w:name="z43" w:id="46"/>
    <w:p>
      <w:pPr>
        <w:spacing w:after="0"/>
        <w:ind w:left="0"/>
        <w:jc w:val="both"/>
      </w:pPr>
      <w:r>
        <w:rPr>
          <w:rFonts w:ascii="Times New Roman"/>
          <w:b w:val="false"/>
          <w:i w:val="false"/>
          <w:color w:val="000000"/>
          <w:sz w:val="28"/>
        </w:rPr>
        <w:t xml:space="preserve">
      22)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образования, за исключением организаций дополнительного образования для взрослых,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46"/>
    <w:bookmarkStart w:name="z44" w:id="47"/>
    <w:p>
      <w:pPr>
        <w:spacing w:after="0"/>
        <w:ind w:left="0"/>
        <w:jc w:val="both"/>
      </w:pPr>
      <w:r>
        <w:rPr>
          <w:rFonts w:ascii="Times New Roman"/>
          <w:b w:val="false"/>
          <w:i w:val="false"/>
          <w:color w:val="000000"/>
          <w:sz w:val="28"/>
        </w:rPr>
        <w:t xml:space="preserve">
      23)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образования, за исключением организаций дополнительного образования для взрослых,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47"/>
    <w:bookmarkStart w:name="z45" w:id="48"/>
    <w:p>
      <w:pPr>
        <w:spacing w:after="0"/>
        <w:ind w:left="0"/>
        <w:jc w:val="both"/>
      </w:pPr>
      <w:r>
        <w:rPr>
          <w:rFonts w:ascii="Times New Roman"/>
          <w:b w:val="false"/>
          <w:i w:val="false"/>
          <w:color w:val="000000"/>
          <w:sz w:val="28"/>
        </w:rPr>
        <w:t xml:space="preserve">
      24)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среднего образования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48"/>
    <w:bookmarkStart w:name="z46" w:id="49"/>
    <w:p>
      <w:pPr>
        <w:spacing w:after="0"/>
        <w:ind w:left="0"/>
        <w:jc w:val="both"/>
      </w:pPr>
      <w:r>
        <w:rPr>
          <w:rFonts w:ascii="Times New Roman"/>
          <w:b w:val="false"/>
          <w:i w:val="false"/>
          <w:color w:val="000000"/>
          <w:sz w:val="28"/>
        </w:rPr>
        <w:t xml:space="preserve">
      25) распределение сумм целевых текущих трансфертов областным бюджетам, бюджетам городов республиканского значения, столицы на доплату за степень магистра методистам методических центров (кабинетов) государственных организаций среднего образования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49"/>
    <w:bookmarkStart w:name="z14489" w:id="50"/>
    <w:p>
      <w:pPr>
        <w:spacing w:after="0"/>
        <w:ind w:left="0"/>
        <w:jc w:val="both"/>
      </w:pPr>
      <w:r>
        <w:rPr>
          <w:rFonts w:ascii="Times New Roman"/>
          <w:b w:val="false"/>
          <w:i w:val="false"/>
          <w:color w:val="000000"/>
          <w:sz w:val="28"/>
        </w:rPr>
        <w:t xml:space="preserve">
      25-1)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среднего образования и возмещение сумм, выплаченных по данному направлению расходов за счет средств местных бюджетов, согласно </w:t>
      </w:r>
      <w:r>
        <w:rPr>
          <w:rFonts w:ascii="Times New Roman"/>
          <w:b w:val="false"/>
          <w:i w:val="false"/>
          <w:color w:val="000000"/>
          <w:sz w:val="28"/>
        </w:rPr>
        <w:t>приложению 25-1</w:t>
      </w:r>
      <w:r>
        <w:rPr>
          <w:rFonts w:ascii="Times New Roman"/>
          <w:b w:val="false"/>
          <w:i w:val="false"/>
          <w:color w:val="000000"/>
          <w:sz w:val="28"/>
        </w:rPr>
        <w:t xml:space="preserve"> к настоящему постановлению;</w:t>
      </w:r>
    </w:p>
    <w:bookmarkEnd w:id="50"/>
    <w:bookmarkStart w:name="z47" w:id="51"/>
    <w:p>
      <w:pPr>
        <w:spacing w:after="0"/>
        <w:ind w:left="0"/>
        <w:jc w:val="both"/>
      </w:pPr>
      <w:r>
        <w:rPr>
          <w:rFonts w:ascii="Times New Roman"/>
          <w:b w:val="false"/>
          <w:i w:val="false"/>
          <w:color w:val="000000"/>
          <w:sz w:val="28"/>
        </w:rPr>
        <w:t xml:space="preserve">
      26)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51"/>
    <w:bookmarkStart w:name="z48" w:id="52"/>
    <w:p>
      <w:pPr>
        <w:spacing w:after="0"/>
        <w:ind w:left="0"/>
        <w:jc w:val="both"/>
      </w:pPr>
      <w:r>
        <w:rPr>
          <w:rFonts w:ascii="Times New Roman"/>
          <w:b w:val="false"/>
          <w:i w:val="false"/>
          <w:color w:val="000000"/>
          <w:sz w:val="28"/>
        </w:rPr>
        <w:t xml:space="preserve">
      27) распределение сумм целевых текущих трансфертов областным бюджетам, бюджетам городов республиканского значения, столицы на приобретение оборудования для колледжей в рамках проекта "Жас маман"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52"/>
    <w:bookmarkStart w:name="z49" w:id="53"/>
    <w:p>
      <w:pPr>
        <w:spacing w:after="0"/>
        <w:ind w:left="0"/>
        <w:jc w:val="both"/>
      </w:pPr>
      <w:r>
        <w:rPr>
          <w:rFonts w:ascii="Times New Roman"/>
          <w:b w:val="false"/>
          <w:i w:val="false"/>
          <w:color w:val="000000"/>
          <w:sz w:val="28"/>
        </w:rPr>
        <w:t xml:space="preserve">
      28)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53"/>
    <w:bookmarkStart w:name="z50" w:id="54"/>
    <w:p>
      <w:pPr>
        <w:spacing w:after="0"/>
        <w:ind w:left="0"/>
        <w:jc w:val="both"/>
      </w:pPr>
      <w:r>
        <w:rPr>
          <w:rFonts w:ascii="Times New Roman"/>
          <w:b w:val="false"/>
          <w:i w:val="false"/>
          <w:color w:val="000000"/>
          <w:sz w:val="28"/>
        </w:rPr>
        <w:t xml:space="preserve">
      29)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54"/>
    <w:bookmarkStart w:name="z14490" w:id="55"/>
    <w:p>
      <w:pPr>
        <w:spacing w:after="0"/>
        <w:ind w:left="0"/>
        <w:jc w:val="both"/>
      </w:pPr>
      <w:r>
        <w:rPr>
          <w:rFonts w:ascii="Times New Roman"/>
          <w:b w:val="false"/>
          <w:i w:val="false"/>
          <w:color w:val="000000"/>
          <w:sz w:val="28"/>
        </w:rPr>
        <w:t xml:space="preserve">
      29-1)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технического и профессионального, послесреднего образования и возмещение сумм, выплаченных по данному направлению расходов за счет средств местных бюджетов, согласно </w:t>
      </w:r>
      <w:r>
        <w:rPr>
          <w:rFonts w:ascii="Times New Roman"/>
          <w:b w:val="false"/>
          <w:i w:val="false"/>
          <w:color w:val="000000"/>
          <w:sz w:val="28"/>
        </w:rPr>
        <w:t>приложению 29-1</w:t>
      </w:r>
      <w:r>
        <w:rPr>
          <w:rFonts w:ascii="Times New Roman"/>
          <w:b w:val="false"/>
          <w:i w:val="false"/>
          <w:color w:val="000000"/>
          <w:sz w:val="28"/>
        </w:rPr>
        <w:t xml:space="preserve"> к настоящему постановлению;</w:t>
      </w:r>
    </w:p>
    <w:bookmarkEnd w:id="55"/>
    <w:bookmarkStart w:name="z51" w:id="56"/>
    <w:p>
      <w:pPr>
        <w:spacing w:after="0"/>
        <w:ind w:left="0"/>
        <w:jc w:val="both"/>
      </w:pPr>
      <w:r>
        <w:rPr>
          <w:rFonts w:ascii="Times New Roman"/>
          <w:b w:val="false"/>
          <w:i w:val="false"/>
          <w:color w:val="000000"/>
          <w:sz w:val="28"/>
        </w:rPr>
        <w:t xml:space="preserve">
      30)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56"/>
    <w:bookmarkStart w:name="z52" w:id="57"/>
    <w:p>
      <w:pPr>
        <w:spacing w:after="0"/>
        <w:ind w:left="0"/>
        <w:jc w:val="both"/>
      </w:pPr>
      <w:r>
        <w:rPr>
          <w:rFonts w:ascii="Times New Roman"/>
          <w:b w:val="false"/>
          <w:i w:val="false"/>
          <w:color w:val="000000"/>
          <w:sz w:val="28"/>
        </w:rPr>
        <w:t xml:space="preserve">
      31) распределение сумм целевых текущих трансфертов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57"/>
    <w:bookmarkStart w:name="z53" w:id="58"/>
    <w:p>
      <w:pPr>
        <w:spacing w:after="0"/>
        <w:ind w:left="0"/>
        <w:jc w:val="both"/>
      </w:pPr>
      <w:r>
        <w:rPr>
          <w:rFonts w:ascii="Times New Roman"/>
          <w:b w:val="false"/>
          <w:i w:val="false"/>
          <w:color w:val="000000"/>
          <w:sz w:val="28"/>
        </w:rPr>
        <w:t xml:space="preserve">
      32)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58"/>
    <w:bookmarkStart w:name="z54" w:id="59"/>
    <w:p>
      <w:pPr>
        <w:spacing w:after="0"/>
        <w:ind w:left="0"/>
        <w:jc w:val="both"/>
      </w:pPr>
      <w:r>
        <w:rPr>
          <w:rFonts w:ascii="Times New Roman"/>
          <w:b w:val="false"/>
          <w:i w:val="false"/>
          <w:color w:val="000000"/>
          <w:sz w:val="28"/>
        </w:rPr>
        <w:t xml:space="preserve">
      33) распределение сумм целевых текущих трансфертов областным бюджетам, бюджетам городов республиканского значения, столицы на возмещение лизинговых платежей по санитарному транспорту, приобретенному на условиях финансового лизинга,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59"/>
    <w:bookmarkStart w:name="z55" w:id="60"/>
    <w:p>
      <w:pPr>
        <w:spacing w:after="0"/>
        <w:ind w:left="0"/>
        <w:jc w:val="both"/>
      </w:pPr>
      <w:r>
        <w:rPr>
          <w:rFonts w:ascii="Times New Roman"/>
          <w:b w:val="false"/>
          <w:i w:val="false"/>
          <w:color w:val="000000"/>
          <w:sz w:val="28"/>
        </w:rPr>
        <w:t xml:space="preserve">
      34)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60"/>
    <w:bookmarkStart w:name="z56" w:id="61"/>
    <w:p>
      <w:pPr>
        <w:spacing w:after="0"/>
        <w:ind w:left="0"/>
        <w:jc w:val="both"/>
      </w:pPr>
      <w:r>
        <w:rPr>
          <w:rFonts w:ascii="Times New Roman"/>
          <w:b w:val="false"/>
          <w:i w:val="false"/>
          <w:color w:val="000000"/>
          <w:sz w:val="28"/>
        </w:rPr>
        <w:t xml:space="preserve">
      35) распределение сумм целевых текущих трансфертов областным бюджетам, бюджетам городов республиканского значения, столицы на пропаганду здорового образа жизни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bookmarkEnd w:id="61"/>
    <w:bookmarkStart w:name="z57" w:id="62"/>
    <w:p>
      <w:pPr>
        <w:spacing w:after="0"/>
        <w:ind w:left="0"/>
        <w:jc w:val="both"/>
      </w:pPr>
      <w:r>
        <w:rPr>
          <w:rFonts w:ascii="Times New Roman"/>
          <w:b w:val="false"/>
          <w:i w:val="false"/>
          <w:color w:val="000000"/>
          <w:sz w:val="28"/>
        </w:rPr>
        <w:t xml:space="preserve">
      36) распределение сумм целевых текущих трансфертов областным бюджетам, бюджетам городов республиканского значения, столицы на реализацию мероприятий по профилактике и борьбе со СПИД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bookmarkEnd w:id="62"/>
    <w:bookmarkStart w:name="z58" w:id="63"/>
    <w:p>
      <w:pPr>
        <w:spacing w:after="0"/>
        <w:ind w:left="0"/>
        <w:jc w:val="both"/>
      </w:pPr>
      <w:r>
        <w:rPr>
          <w:rFonts w:ascii="Times New Roman"/>
          <w:b w:val="false"/>
          <w:i w:val="false"/>
          <w:color w:val="000000"/>
          <w:sz w:val="28"/>
        </w:rPr>
        <w:t xml:space="preserve">
      37)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постановлению;</w:t>
      </w:r>
    </w:p>
    <w:bookmarkEnd w:id="63"/>
    <w:bookmarkStart w:name="z59" w:id="64"/>
    <w:p>
      <w:pPr>
        <w:spacing w:after="0"/>
        <w:ind w:left="0"/>
        <w:jc w:val="both"/>
      </w:pPr>
      <w:r>
        <w:rPr>
          <w:rFonts w:ascii="Times New Roman"/>
          <w:b w:val="false"/>
          <w:i w:val="false"/>
          <w:color w:val="000000"/>
          <w:sz w:val="28"/>
        </w:rPr>
        <w:t xml:space="preserve">
      38)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bookmarkEnd w:id="64"/>
    <w:bookmarkStart w:name="z60" w:id="65"/>
    <w:p>
      <w:pPr>
        <w:spacing w:after="0"/>
        <w:ind w:left="0"/>
        <w:jc w:val="both"/>
      </w:pPr>
      <w:r>
        <w:rPr>
          <w:rFonts w:ascii="Times New Roman"/>
          <w:b w:val="false"/>
          <w:i w:val="false"/>
          <w:color w:val="000000"/>
          <w:sz w:val="28"/>
        </w:rPr>
        <w:t xml:space="preserve">
      39) распределение сумм целевых текущих трансфертов областным бюджетам, бюджетам городов республиканского значения, столицы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постановлению;</w:t>
      </w:r>
    </w:p>
    <w:bookmarkEnd w:id="65"/>
    <w:bookmarkStart w:name="z397" w:id="66"/>
    <w:p>
      <w:pPr>
        <w:spacing w:after="0"/>
        <w:ind w:left="0"/>
        <w:jc w:val="both"/>
      </w:pPr>
      <w:r>
        <w:rPr>
          <w:rFonts w:ascii="Times New Roman"/>
          <w:b w:val="false"/>
          <w:i w:val="false"/>
          <w:color w:val="000000"/>
          <w:sz w:val="28"/>
        </w:rPr>
        <w:t xml:space="preserve">
      39-1) распределение сумм целевых текущих трансфертов бюджету Северо-Казахстанской области на сохранение археологических памятников за счет целевого трансферта из Национального фонда Республики Казахстан согласно </w:t>
      </w:r>
      <w:r>
        <w:rPr>
          <w:rFonts w:ascii="Times New Roman"/>
          <w:b w:val="false"/>
          <w:i w:val="false"/>
          <w:color w:val="000000"/>
          <w:sz w:val="28"/>
        </w:rPr>
        <w:t>приложению 39-1</w:t>
      </w:r>
      <w:r>
        <w:rPr>
          <w:rFonts w:ascii="Times New Roman"/>
          <w:b w:val="false"/>
          <w:i w:val="false"/>
          <w:color w:val="000000"/>
          <w:sz w:val="28"/>
        </w:rPr>
        <w:t xml:space="preserve"> к настоящему постановлению;</w:t>
      </w:r>
    </w:p>
    <w:bookmarkEnd w:id="66"/>
    <w:bookmarkStart w:name="z398" w:id="67"/>
    <w:p>
      <w:pPr>
        <w:spacing w:after="0"/>
        <w:ind w:left="0"/>
        <w:jc w:val="both"/>
      </w:pPr>
      <w:r>
        <w:rPr>
          <w:rFonts w:ascii="Times New Roman"/>
          <w:b w:val="false"/>
          <w:i w:val="false"/>
          <w:color w:val="000000"/>
          <w:sz w:val="28"/>
        </w:rPr>
        <w:t xml:space="preserve">
      39-2)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 согласно </w:t>
      </w:r>
      <w:r>
        <w:rPr>
          <w:rFonts w:ascii="Times New Roman"/>
          <w:b w:val="false"/>
          <w:i w:val="false"/>
          <w:color w:val="000000"/>
          <w:sz w:val="28"/>
        </w:rPr>
        <w:t>приложению 39-2</w:t>
      </w:r>
      <w:r>
        <w:rPr>
          <w:rFonts w:ascii="Times New Roman"/>
          <w:b w:val="false"/>
          <w:i w:val="false"/>
          <w:color w:val="000000"/>
          <w:sz w:val="28"/>
        </w:rPr>
        <w:t xml:space="preserve"> к настоящему постановлению;</w:t>
      </w:r>
    </w:p>
    <w:bookmarkEnd w:id="67"/>
    <w:bookmarkStart w:name="z61" w:id="68"/>
    <w:p>
      <w:pPr>
        <w:spacing w:after="0"/>
        <w:ind w:left="0"/>
        <w:jc w:val="both"/>
      </w:pPr>
      <w:r>
        <w:rPr>
          <w:rFonts w:ascii="Times New Roman"/>
          <w:b w:val="false"/>
          <w:i w:val="false"/>
          <w:color w:val="000000"/>
          <w:sz w:val="28"/>
        </w:rPr>
        <w:t xml:space="preserve">
      40)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постановлению;</w:t>
      </w:r>
    </w:p>
    <w:bookmarkEnd w:id="68"/>
    <w:bookmarkStart w:name="z62" w:id="69"/>
    <w:p>
      <w:pPr>
        <w:spacing w:after="0"/>
        <w:ind w:left="0"/>
        <w:jc w:val="both"/>
      </w:pPr>
      <w:r>
        <w:rPr>
          <w:rFonts w:ascii="Times New Roman"/>
          <w:b w:val="false"/>
          <w:i w:val="false"/>
          <w:color w:val="000000"/>
          <w:sz w:val="28"/>
        </w:rPr>
        <w:t xml:space="preserve">
      41) распределение 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"Ауыл – Ел бесігі" за счет целевого трансферта из Национального фонда Республики Казахстан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bookmarkEnd w:id="69"/>
    <w:bookmarkStart w:name="z63" w:id="70"/>
    <w:p>
      <w:pPr>
        <w:spacing w:after="0"/>
        <w:ind w:left="0"/>
        <w:jc w:val="both"/>
      </w:pPr>
      <w:r>
        <w:rPr>
          <w:rFonts w:ascii="Times New Roman"/>
          <w:b w:val="false"/>
          <w:i w:val="false"/>
          <w:color w:val="000000"/>
          <w:sz w:val="28"/>
        </w:rPr>
        <w:t xml:space="preserve">
      42) распределение сумм целевых текущих трансфертов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бизнеса-2025"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постановлению;</w:t>
      </w:r>
    </w:p>
    <w:bookmarkEnd w:id="70"/>
    <w:bookmarkStart w:name="z64" w:id="71"/>
    <w:p>
      <w:pPr>
        <w:spacing w:after="0"/>
        <w:ind w:left="0"/>
        <w:jc w:val="both"/>
      </w:pPr>
      <w:r>
        <w:rPr>
          <w:rFonts w:ascii="Times New Roman"/>
          <w:b w:val="false"/>
          <w:i w:val="false"/>
          <w:color w:val="000000"/>
          <w:sz w:val="28"/>
        </w:rPr>
        <w:t xml:space="preserve">
      43) распределение сумм целевых текущих трансфертов областным бюджетам, бюджетам городов республиканского значения, столицы на субсидирование ставки вознаграждения и на гарантирование по кредитам в рамках Государственной программы поддержки и развития бизнеса "Дорожная карта бизнеса-2025" и Механизма кредитования приоритетных проектов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постановлению;</w:t>
      </w:r>
    </w:p>
    <w:bookmarkEnd w:id="71"/>
    <w:bookmarkStart w:name="z399" w:id="72"/>
    <w:p>
      <w:pPr>
        <w:spacing w:after="0"/>
        <w:ind w:left="0"/>
        <w:jc w:val="both"/>
      </w:pPr>
      <w:r>
        <w:rPr>
          <w:rFonts w:ascii="Times New Roman"/>
          <w:b w:val="false"/>
          <w:i w:val="false"/>
          <w:color w:val="000000"/>
          <w:sz w:val="28"/>
        </w:rPr>
        <w:t xml:space="preserve">
      43-1)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 согласно </w:t>
      </w:r>
      <w:r>
        <w:rPr>
          <w:rFonts w:ascii="Times New Roman"/>
          <w:b w:val="false"/>
          <w:i w:val="false"/>
          <w:color w:val="000000"/>
          <w:sz w:val="28"/>
        </w:rPr>
        <w:t>приложению 43-1</w:t>
      </w:r>
      <w:r>
        <w:rPr>
          <w:rFonts w:ascii="Times New Roman"/>
          <w:b w:val="false"/>
          <w:i w:val="false"/>
          <w:color w:val="000000"/>
          <w:sz w:val="28"/>
        </w:rPr>
        <w:t xml:space="preserve"> к настоящему постановлению;</w:t>
      </w:r>
    </w:p>
    <w:bookmarkEnd w:id="72"/>
    <w:bookmarkStart w:name="z65" w:id="73"/>
    <w:p>
      <w:pPr>
        <w:spacing w:after="0"/>
        <w:ind w:left="0"/>
        <w:jc w:val="both"/>
      </w:pPr>
      <w:r>
        <w:rPr>
          <w:rFonts w:ascii="Times New Roman"/>
          <w:b w:val="false"/>
          <w:i w:val="false"/>
          <w:color w:val="000000"/>
          <w:sz w:val="28"/>
        </w:rPr>
        <w:t xml:space="preserve">
      44) распределение сумм целевых текущих трансфертов областным бюджетам на финансирование приоритетных проектов транспортной инфраструктуры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постановлению;</w:t>
      </w:r>
    </w:p>
    <w:bookmarkEnd w:id="73"/>
    <w:bookmarkStart w:name="z66" w:id="74"/>
    <w:p>
      <w:pPr>
        <w:spacing w:after="0"/>
        <w:ind w:left="0"/>
        <w:jc w:val="both"/>
      </w:pPr>
      <w:r>
        <w:rPr>
          <w:rFonts w:ascii="Times New Roman"/>
          <w:b w:val="false"/>
          <w:i w:val="false"/>
          <w:color w:val="000000"/>
          <w:sz w:val="28"/>
        </w:rPr>
        <w:t xml:space="preserve">
      45)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 и (или) малообеспеченных многодетных семей за счет целевого трансферта из Национального фонда Республики Казахстан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постановлению;</w:t>
      </w:r>
    </w:p>
    <w:bookmarkEnd w:id="74"/>
    <w:bookmarkStart w:name="z67" w:id="75"/>
    <w:p>
      <w:pPr>
        <w:spacing w:after="0"/>
        <w:ind w:left="0"/>
        <w:jc w:val="both"/>
      </w:pPr>
      <w:r>
        <w:rPr>
          <w:rFonts w:ascii="Times New Roman"/>
          <w:b w:val="false"/>
          <w:i w:val="false"/>
          <w:color w:val="000000"/>
          <w:sz w:val="28"/>
        </w:rPr>
        <w:t xml:space="preserve">
      46)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работающей молодежи за счет целевого трансферта из Национального фонда Республики Казахстан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постановлению;</w:t>
      </w:r>
    </w:p>
    <w:bookmarkEnd w:id="75"/>
    <w:bookmarkStart w:name="z400" w:id="76"/>
    <w:p>
      <w:pPr>
        <w:spacing w:after="0"/>
        <w:ind w:left="0"/>
        <w:jc w:val="both"/>
      </w:pPr>
      <w:r>
        <w:rPr>
          <w:rFonts w:ascii="Times New Roman"/>
          <w:b w:val="false"/>
          <w:i w:val="false"/>
          <w:color w:val="000000"/>
          <w:sz w:val="28"/>
        </w:rPr>
        <w:t xml:space="preserve">
      46-1) распределение сумм целевых текущих трансфертов областным бюджетам на обеспечение и проведение выборов акимов городов районного значения, сел, поселков, сельских округов за счет целевого трансферта из Национального фонда Республики Казахстан согласно </w:t>
      </w:r>
      <w:r>
        <w:rPr>
          <w:rFonts w:ascii="Times New Roman"/>
          <w:b w:val="false"/>
          <w:i w:val="false"/>
          <w:color w:val="000000"/>
          <w:sz w:val="28"/>
        </w:rPr>
        <w:t>приложению 46-1</w:t>
      </w:r>
      <w:r>
        <w:rPr>
          <w:rFonts w:ascii="Times New Roman"/>
          <w:b w:val="false"/>
          <w:i w:val="false"/>
          <w:color w:val="000000"/>
          <w:sz w:val="28"/>
        </w:rPr>
        <w:t xml:space="preserve"> к настоящему постановлению;</w:t>
      </w:r>
    </w:p>
    <w:bookmarkEnd w:id="76"/>
    <w:bookmarkStart w:name="z68" w:id="77"/>
    <w:p>
      <w:pPr>
        <w:spacing w:after="0"/>
        <w:ind w:left="0"/>
        <w:jc w:val="both"/>
      </w:pPr>
      <w:r>
        <w:rPr>
          <w:rFonts w:ascii="Times New Roman"/>
          <w:b w:val="false"/>
          <w:i w:val="false"/>
          <w:color w:val="000000"/>
          <w:sz w:val="28"/>
        </w:rPr>
        <w:t xml:space="preserve">
      47) распределение сумм кредитования областным бюджетам на развитие продуктивной занятости и массового предпринимательства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постановлению;</w:t>
      </w:r>
    </w:p>
    <w:bookmarkEnd w:id="77"/>
    <w:bookmarkStart w:name="z69" w:id="78"/>
    <w:p>
      <w:pPr>
        <w:spacing w:after="0"/>
        <w:ind w:left="0"/>
        <w:jc w:val="both"/>
      </w:pPr>
      <w:r>
        <w:rPr>
          <w:rFonts w:ascii="Times New Roman"/>
          <w:b w:val="false"/>
          <w:i w:val="false"/>
          <w:color w:val="000000"/>
          <w:sz w:val="28"/>
        </w:rPr>
        <w:t xml:space="preserve">
      48) распределение сумм бюджетных кредитов местным исполнительным органам для реализации мер социальной поддержки специалистов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постановлению;</w:t>
      </w:r>
    </w:p>
    <w:bookmarkEnd w:id="78"/>
    <w:bookmarkStart w:name="z70" w:id="79"/>
    <w:p>
      <w:pPr>
        <w:spacing w:after="0"/>
        <w:ind w:left="0"/>
        <w:jc w:val="both"/>
      </w:pPr>
      <w:r>
        <w:rPr>
          <w:rFonts w:ascii="Times New Roman"/>
          <w:b w:val="false"/>
          <w:i w:val="false"/>
          <w:color w:val="000000"/>
          <w:sz w:val="28"/>
        </w:rPr>
        <w:t xml:space="preserve">
      49) распределение сумм кредитования областным бюджетам, бюджетам городов республиканского значения, столицы на содействие развитию предпринимательства в областных центрах, городах Нур-Султане, Алматы, Шымкенте, Семее и моногородах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настоящему постановлению;</w:t>
      </w:r>
    </w:p>
    <w:bookmarkEnd w:id="79"/>
    <w:bookmarkStart w:name="z401" w:id="80"/>
    <w:p>
      <w:pPr>
        <w:spacing w:after="0"/>
        <w:ind w:left="0"/>
        <w:jc w:val="both"/>
      </w:pPr>
      <w:r>
        <w:rPr>
          <w:rFonts w:ascii="Times New Roman"/>
          <w:b w:val="false"/>
          <w:i w:val="false"/>
          <w:color w:val="000000"/>
          <w:sz w:val="28"/>
        </w:rPr>
        <w:t xml:space="preserve">
      49-1) распределение сумм кредитования областным бюджетам, бюджетам городов республиканского значения, столицы для реализации предпринимательских инициатив в рамках Дорожной карты занятости на 2020 – 2021 годы за счет целевого трансферта из Национального фонда Республики Казахстан согласно </w:t>
      </w:r>
      <w:r>
        <w:rPr>
          <w:rFonts w:ascii="Times New Roman"/>
          <w:b w:val="false"/>
          <w:i w:val="false"/>
          <w:color w:val="000000"/>
          <w:sz w:val="28"/>
        </w:rPr>
        <w:t>приложению 49-1</w:t>
      </w:r>
      <w:r>
        <w:rPr>
          <w:rFonts w:ascii="Times New Roman"/>
          <w:b w:val="false"/>
          <w:i w:val="false"/>
          <w:color w:val="000000"/>
          <w:sz w:val="28"/>
        </w:rPr>
        <w:t xml:space="preserve"> к настоящему постановлению;</w:t>
      </w:r>
    </w:p>
    <w:bookmarkEnd w:id="80"/>
    <w:p>
      <w:pPr>
        <w:spacing w:after="0"/>
        <w:ind w:left="0"/>
        <w:jc w:val="both"/>
      </w:pPr>
      <w:r>
        <w:rPr>
          <w:rFonts w:ascii="Times New Roman"/>
          <w:b w:val="false"/>
          <w:i w:val="false"/>
          <w:color w:val="000000"/>
          <w:sz w:val="28"/>
        </w:rPr>
        <w:t xml:space="preserve">
      49-2) распределение сумм кредитования областным бюджетам, бюджетам городов республиканского значения, столицы на проведение капитального ремонта общего имущества объектов кондоминиумов согласно </w:t>
      </w:r>
      <w:r>
        <w:rPr>
          <w:rFonts w:ascii="Times New Roman"/>
          <w:b w:val="false"/>
          <w:i w:val="false"/>
          <w:color w:val="000000"/>
          <w:sz w:val="28"/>
        </w:rPr>
        <w:t>приложению 49-2</w:t>
      </w:r>
      <w:r>
        <w:rPr>
          <w:rFonts w:ascii="Times New Roman"/>
          <w:b w:val="false"/>
          <w:i w:val="false"/>
          <w:color w:val="000000"/>
          <w:sz w:val="28"/>
        </w:rPr>
        <w:t xml:space="preserve"> к настоящему постановлению;</w:t>
      </w:r>
    </w:p>
    <w:bookmarkStart w:name="z71" w:id="81"/>
    <w:p>
      <w:pPr>
        <w:spacing w:after="0"/>
        <w:ind w:left="0"/>
        <w:jc w:val="both"/>
      </w:pPr>
      <w:r>
        <w:rPr>
          <w:rFonts w:ascii="Times New Roman"/>
          <w:b w:val="false"/>
          <w:i w:val="false"/>
          <w:color w:val="000000"/>
          <w:sz w:val="28"/>
        </w:rPr>
        <w:t xml:space="preserve">
      50) распределение сумм резерва Правительства Республики Казахстан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настоящему постановлению;</w:t>
      </w:r>
    </w:p>
    <w:bookmarkEnd w:id="81"/>
    <w:bookmarkStart w:name="z72" w:id="82"/>
    <w:p>
      <w:pPr>
        <w:spacing w:after="0"/>
        <w:ind w:left="0"/>
        <w:jc w:val="both"/>
      </w:pPr>
      <w:r>
        <w:rPr>
          <w:rFonts w:ascii="Times New Roman"/>
          <w:b w:val="false"/>
          <w:i w:val="false"/>
          <w:color w:val="000000"/>
          <w:sz w:val="28"/>
        </w:rPr>
        <w:t xml:space="preserve">
      51) распределение сумм поступлений трансфертов из областных бюджетов, бюджетов городов республиканского значения, столицы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постановлению.</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27.05.2021 </w:t>
      </w:r>
      <w:r>
        <w:rPr>
          <w:rFonts w:ascii="Times New Roman"/>
          <w:b w:val="false"/>
          <w:i w:val="false"/>
          <w:color w:val="000000"/>
          <w:sz w:val="28"/>
        </w:rPr>
        <w:t>№ 353</w:t>
      </w:r>
      <w:r>
        <w:rPr>
          <w:rFonts w:ascii="Times New Roman"/>
          <w:b w:val="false"/>
          <w:i w:val="false"/>
          <w:color w:val="ff0000"/>
          <w:sz w:val="28"/>
        </w:rPr>
        <w:t xml:space="preserve"> (вводится в действие с 01.01.2021); от 11.10.2021 </w:t>
      </w:r>
      <w:r>
        <w:rPr>
          <w:rFonts w:ascii="Times New Roman"/>
          <w:b w:val="false"/>
          <w:i w:val="false"/>
          <w:color w:val="000000"/>
          <w:sz w:val="28"/>
        </w:rPr>
        <w:t>№ 722</w:t>
      </w:r>
      <w:r>
        <w:rPr>
          <w:rFonts w:ascii="Times New Roman"/>
          <w:b w:val="false"/>
          <w:i w:val="false"/>
          <w:color w:val="ff0000"/>
          <w:sz w:val="28"/>
        </w:rPr>
        <w:t xml:space="preserve"> (вводится в действие с 1 января 2021 года); от 09.12.2021 </w:t>
      </w:r>
      <w:r>
        <w:rPr>
          <w:rFonts w:ascii="Times New Roman"/>
          <w:b w:val="false"/>
          <w:i w:val="false"/>
          <w:color w:val="000000"/>
          <w:sz w:val="28"/>
        </w:rPr>
        <w:t>№ 873</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73" w:id="83"/>
    <w:p>
      <w:pPr>
        <w:spacing w:after="0"/>
        <w:ind w:left="0"/>
        <w:jc w:val="both"/>
      </w:pPr>
      <w:r>
        <w:rPr>
          <w:rFonts w:ascii="Times New Roman"/>
          <w:b w:val="false"/>
          <w:i w:val="false"/>
          <w:color w:val="000000"/>
          <w:sz w:val="28"/>
        </w:rPr>
        <w:t>
      3. Министерству труда и социальной защиты населения Республики Казахстан выделить из средств, предусмотренных в республиканском бюджете на 2021 год на реализацию мероприятий в рамках Дорожной карты занятости на 2020 – 2021 годы, сумму в размере 77 500 000 тысяч тенге для перечисления целевых трансфертов на развитие областным бюджетам, бюджетам городов республиканского значения, столицы на строительство и (или) реконструкцию объектов в рамках Дорожной карты занятости на 2020 – 2021 годы.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27.05.2021 </w:t>
      </w:r>
      <w:r>
        <w:rPr>
          <w:rFonts w:ascii="Times New Roman"/>
          <w:b w:val="false"/>
          <w:i w:val="false"/>
          <w:color w:val="000000"/>
          <w:sz w:val="28"/>
        </w:rPr>
        <w:t>№ 353</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74" w:id="84"/>
    <w:p>
      <w:pPr>
        <w:spacing w:after="0"/>
        <w:ind w:left="0"/>
        <w:jc w:val="both"/>
      </w:pPr>
      <w:r>
        <w:rPr>
          <w:rFonts w:ascii="Times New Roman"/>
          <w:b w:val="false"/>
          <w:i w:val="false"/>
          <w:color w:val="000000"/>
          <w:sz w:val="28"/>
        </w:rPr>
        <w:t xml:space="preserve">
      4. Утвердить распределение сумм целевых трансфертов областным бюджетам, бюджетам городов республиканского значения, столицы на реализацию мероприятий по строительству и (или) реконструкции объектов в рамках Дорожной карты занятости на 2020 – 2021 годы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настоящему постановлению.</w:t>
      </w:r>
    </w:p>
    <w:bookmarkEnd w:id="84"/>
    <w:bookmarkStart w:name="z75" w:id="85"/>
    <w:p>
      <w:pPr>
        <w:spacing w:after="0"/>
        <w:ind w:left="0"/>
        <w:jc w:val="both"/>
      </w:pPr>
      <w:r>
        <w:rPr>
          <w:rFonts w:ascii="Times New Roman"/>
          <w:b w:val="false"/>
          <w:i w:val="false"/>
          <w:color w:val="000000"/>
          <w:sz w:val="28"/>
        </w:rPr>
        <w:t>
      5. Министерству труда и социальной защиты населения Республики Казахстан в установленном законодательством порядке внести в Правительство Республики Казахстан в срок до 1 февраля 2021 года проекты решений о порядке использования целевых текущих трансфертов областными бюджетами, бюджетами городов республиканского значения, столицы на 2021 год, указанных в подпунктах 13) и 14) пункта 2 настоящего постановления.</w:t>
      </w:r>
    </w:p>
    <w:bookmarkEnd w:id="85"/>
    <w:bookmarkStart w:name="z76" w:id="86"/>
    <w:p>
      <w:pPr>
        <w:spacing w:after="0"/>
        <w:ind w:left="0"/>
        <w:jc w:val="both"/>
      </w:pPr>
      <w:r>
        <w:rPr>
          <w:rFonts w:ascii="Times New Roman"/>
          <w:b w:val="false"/>
          <w:i w:val="false"/>
          <w:color w:val="000000"/>
          <w:sz w:val="28"/>
        </w:rPr>
        <w:t>
      6. Министерству здравоохранения Республики Казахстан в установленном законодательством порядке внести в Правительство Республики Казахстан в срок до 1 марта 2021 года проект решения о порядке использования целевых текущих трансфертов областными бюджетами, бюджетами городов республиканского значения, столицы на 2021 год, указанного в подпункте 38) пункта 2 настоящего постановления.</w:t>
      </w:r>
    </w:p>
    <w:bookmarkEnd w:id="86"/>
    <w:bookmarkStart w:name="z402" w:id="87"/>
    <w:p>
      <w:pPr>
        <w:spacing w:after="0"/>
        <w:ind w:left="0"/>
        <w:jc w:val="both"/>
      </w:pPr>
      <w:r>
        <w:rPr>
          <w:rFonts w:ascii="Times New Roman"/>
          <w:b w:val="false"/>
          <w:i w:val="false"/>
          <w:color w:val="000000"/>
          <w:sz w:val="28"/>
        </w:rPr>
        <w:t xml:space="preserve">
      6-1. Утвердить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 согласно </w:t>
      </w:r>
      <w:r>
        <w:rPr>
          <w:rFonts w:ascii="Times New Roman"/>
          <w:b w:val="false"/>
          <w:i w:val="false"/>
          <w:color w:val="000000"/>
          <w:sz w:val="28"/>
        </w:rPr>
        <w:t>приложению 52-1</w:t>
      </w:r>
      <w:r>
        <w:rPr>
          <w:rFonts w:ascii="Times New Roman"/>
          <w:b w:val="false"/>
          <w:i w:val="false"/>
          <w:color w:val="000000"/>
          <w:sz w:val="28"/>
        </w:rPr>
        <w:t xml:space="preserve"> к настоящему постановлению.</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6-1 в соответствии с постановлением Правительства РК от 27.05.2021 </w:t>
      </w:r>
      <w:r>
        <w:rPr>
          <w:rFonts w:ascii="Times New Roman"/>
          <w:b w:val="false"/>
          <w:i w:val="false"/>
          <w:color w:val="000000"/>
          <w:sz w:val="28"/>
        </w:rPr>
        <w:t>№ 353</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77" w:id="88"/>
    <w:p>
      <w:pPr>
        <w:spacing w:after="0"/>
        <w:ind w:left="0"/>
        <w:jc w:val="both"/>
      </w:pPr>
      <w:r>
        <w:rPr>
          <w:rFonts w:ascii="Times New Roman"/>
          <w:b w:val="false"/>
          <w:i w:val="false"/>
          <w:color w:val="000000"/>
          <w:sz w:val="28"/>
        </w:rPr>
        <w:t xml:space="preserve">
      7. Утвердить перечень государственных заданий на 2021 год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настоящему постановлению.</w:t>
      </w:r>
    </w:p>
    <w:bookmarkEnd w:id="88"/>
    <w:bookmarkStart w:name="z78" w:id="89"/>
    <w:p>
      <w:pPr>
        <w:spacing w:after="0"/>
        <w:ind w:left="0"/>
        <w:jc w:val="both"/>
      </w:pPr>
      <w:r>
        <w:rPr>
          <w:rFonts w:ascii="Times New Roman"/>
          <w:b w:val="false"/>
          <w:i w:val="false"/>
          <w:color w:val="000000"/>
          <w:sz w:val="28"/>
        </w:rPr>
        <w:t>
      8. Центральным исполнительным органам до 1 февраля 2021 года обеспечить приведение ранее принятых решений Правительства Республики Казахстан в соответствие с настоящим постановлением.</w:t>
      </w:r>
    </w:p>
    <w:bookmarkEnd w:id="89"/>
    <w:bookmarkStart w:name="z79" w:id="90"/>
    <w:p>
      <w:pPr>
        <w:spacing w:after="0"/>
        <w:ind w:left="0"/>
        <w:jc w:val="both"/>
      </w:pPr>
      <w:r>
        <w:rPr>
          <w:rFonts w:ascii="Times New Roman"/>
          <w:b w:val="false"/>
          <w:i w:val="false"/>
          <w:color w:val="000000"/>
          <w:sz w:val="28"/>
        </w:rPr>
        <w:t>
      9. Настоящее постановление вводится в действие с 1 января 2021 года.</w:t>
      </w:r>
    </w:p>
    <w:bookmarkEnd w:id="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82" w:id="91"/>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91"/>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 от 28.12.2021 </w:t>
      </w:r>
      <w:r>
        <w:rPr>
          <w:rFonts w:ascii="Times New Roman"/>
          <w:b w:val="false"/>
          <w:i w:val="false"/>
          <w:color w:val="ff0000"/>
          <w:sz w:val="28"/>
        </w:rPr>
        <w:t>№ 945</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 тенге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w:t>
            </w: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год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1 266 618 681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300 419 388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147 539 342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329 536 864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96 739 641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55 318 376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54 915 963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Комитета казначейства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информационных систем казначейства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информационной системы "Интегрированная система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669 739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879 976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412 678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467 298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467 298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467 298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49 795 709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1 969 536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402 413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402 413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402 413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интегрированной информационной системы "Е-Қызмет" (Система, ИИС "Е-Қызмет")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402 413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40 835 655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комплексной вневедомственной экспертизы по рабочему проекту "Строительство комплекса пожарного депо на 4 автомобиля II типа для IIIА и IВ климатических подрайонов с обычными геологическими условиями в селе Косшы"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Боровое Бурабайского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69 922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Большое Чебачье Бурабайского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93 557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9 033 738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защитных сооружений на реке Хоргос в районе Международного центра приграничного сотрудничества и зданий таможни "Коргос" (Хоргос-1)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ПСД на строительство водно-спасательной станции в городе Актау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1 520 708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и пожарного депо на 4 автомобиля для Департамента по чрезвычайным ситуациям и государственного учреждения "Служба пожаротушения и аварийно-спасательных работ" в городе Туркестане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 типа для IVА IVГ климатических подрайонов с сейсмической активностью 7 баллов" в городе Туркестане по трассе Кентау 048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11 506 113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8 960 626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бассейне реки Аксай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6 725 266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селезадерживающей плотины в верховьях реки Улкен Алматы ниже устья реки Аюсай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279 595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279 595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269 024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269 024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269 024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2 472 431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войнской части 3656 Национальной гвардии Республики Казахстан в городе Астана (авиационная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3 140 535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"Биометрическая идентификация личности"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 местности "Строительство двух жилых блоков с общим лимитом наполнения 184 места в учреждении "УГ-157/9" из типового проекта "Специализированное исправительное учреждение на 1500 мест" для IVA, IVГ климатических подрайонов с обычными геологическими условиями ТП РК 1500 СИУ (IVA, IVГ)-2.2-2012"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 местности "Строительство двух жилых блоков с общим лимитом наполнения 184 места в учреждении "АП-162/2"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юстиции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1 940 832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судебной экспертизы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1 940 832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Института судебной экспертизы на 150 сотрудников по адресу: город Нур-Султан, район Алматы, район пересечения улиц А431 и № 226 (проектные наименования), севернее трассы Астана-Караганда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5 518 734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3 364 165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5 518 734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3 364 165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589 808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Жамбылского областного суда на 10 составов по пр. Толе би, 90 в городе Таразе.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858 615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здания Сатпаевского городского суда.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432 647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2-этажного здания Арысского районного суда в г.Арысь, мкр."Коктем-2", участок 090, Арысский район, ЮКО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 1 в городе Туркестане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2 363 832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1 867 182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для размещения сотрудников прокуратуры Туркестанской области в городе Туркестане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899 703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899 703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899 703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Cтроительство Национального научного онкологического центра в городе Нур-Султане с реконструкцией действующего здания (разработка проектно-сметной документации, строительно-монтажные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16 233 122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15 019 774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674 158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674 158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ограждение Национального парка под открытым небом на основе археологических раскопок древнего городища Бозок в архитектурном стиле средневековья. РГКП "Государственный историко-культурный музей-заповедник "Бозок"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626 558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"Ордабасы", село Ордабасы, Ордабасинский район, Туркестанская область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626 558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14 345 616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олимпийской подготовки в Алматинской области.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сквера с благоустройством пешеходной зоны (Променад) в поселке Бурабай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новых зданий кордона Золотоборского лесничества ГНПП "Бурабай" в поселке Мадениет"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новых зданий кордона Буландинского лесничества ГНПП "Бурабай" в поселке Макинка"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велосипедной и пешеходной дорожки вдоль побережья озера Большое Чебачье от курортной зоны "AQBURA" до озера Бурабай"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 2-ая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455 780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инженерных сетей от озера Щучье до озера Карасу"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автомобильной дороги от поселка Боровое до курортной зоны "AQBURA"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"Строительство новых зданий кордона Приозерного лесничества ГНПП "Бурабай" в поселке Котырколь"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новых зданий кордона Акылбайского лесничества ГНПП "Бурабай" в городе Щучинске"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кордона "Голубой залив" Боровского лесничества ГНПП "Бурабай". Корректировка ПСД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26 208 543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7 672 025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водовода и водозаборных сооружений Кишкентайского месторождения до объектов водоснабжения города Макинска Буландынского района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Нуринского группового водопровода в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защитной дамбы города Астаны с уcтройством катастрофического водосброса с отводящим каналом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Есильского контррегулятора на реке Есиль в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530 582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сооружений для подпитки Астанинского водохранилища"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групповых водопроводных сетей в селах Жаныс би и Шенбертал Иргизского района Актюбинской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174 039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1-ая очередь строительства (2-й пусковой комплекс).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1-ая очередь строительства (3-й пусковой комплекс).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"Строительство Каскеленского группового водовода в Карасайском районе Алматинской области. I очередь (2-й и 3-й пусковые комплексы) и II очередь строительства.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174 039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Терс-Ащибулак в Жуалынском районе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Караконызского водохранилища в Кордайском районе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города Жезказган Карагандинской области" (Корректировка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3 233 287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второй линии магистрального водовода от головного водозабора "Такырколь" до насосной станции №3 в Шиелийском районе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к Косаман-Акбасты Арало-Сарыбулакского группового водопровода и водоснабжение населенного пункта Акбасты Аральского района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второй линии магистрального водовода от головного водозабора "Такырколь" до насосной станции №1 в Жанакорганском районе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Кызылординского гидроузла Кызылординской области. I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Аральск-Токабай-Абай Арало-Сарыбулакского группового водопровода и водоснабжение населенных пунктов Токабай, Абай Аральского района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"Сохранение Кокаральской дамбы и восстановление дельты реки Сырдарья"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протоке Караузяк для аккумулирования воды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водопроводных сетей населенных пунктов Акшымырау и Кызан группового водопровода "Казба-Акшымырау-Кызан" Мангистауского филиала РГП "Казводхоз". 2-й этап строительства. (Строительство второй нити водовода между селами Акшымырау и Кызан)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600 689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третья очередь строительства. Участок от насосной станции четвертого подъҰма до насосной станции седьмого подъҰма (первый этап) Айыртауского района и района Шал акына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Булаевского группового водопровода и строительство водоводов и отводов к сельским населенным пунктам (СНП) Тайыншинского района СКО, 4-ая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водоводов, отводов к сельским населенным пунктам, подключенных к Ишимскому групповому водопроводу, расположенному в Северо-Казахстанской области, район Шал акына, с. Мерген, с. Куприяновка, с. Крещенка, с. Белоградовка, с. Городецкое, с. Кривощеково, с. Алкагаш, с. Ровное, с. Аканбарак, с. Коноваловка, с. Коктерек"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водоводов, отводов и разводящих сетей сельских населенных пунктов, подключенных к Ишимскому групповому водопроводу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499 830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228 095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распределительного канала Р-3 на Келесском массиве орошения в Казыгуртском районе ЮКО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плотины Коксарайского контррегулятора по увеличению устойчивости на реке Сырдарья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18 536 518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5 560 955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12 975 563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пограничных отделений "Байтурасай" и "Жайсан" по Актюбинской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пограничных отделений "Узынагаш", "Кенерал", "Кайрак", "Бирлик" по Костанайской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пограничных отделений "Арлан" и "Шарбақты" по Павлодарской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 "Кызыл ту", "Келтесай", "им. Баян Батыра", "Аккол", "Жанажол", "Жамбыл", "Ашикен", "Каракудук", "Аралагаш", "Каскат", "Есиль", "Талсай" департамента ПС по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132 024 111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61 821 027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58 082 236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связи "KazSat-2R"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Cоздание и ввод в эксплуатацию космической системы связи "KazSat-2R"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117 833 275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117 103 837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60 300 714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60 300 714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"Астана-Караганда-Балхаш-Курты-Капшагай-Алматы" участок "Курты-Бурылбайтал"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47 003 837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47 003 837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"Таскескен - Бахты (граница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402 596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-Катон-Карагай - Рахмановские ключи"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 - Павлодар - Успенка - гр. РФ" участок "Кызылорда-Жезказган" км 12-424, протяженностью 412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365 463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544 758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"Центр - Запад"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"Уральск - Оренбург" участок "Подстепное - Федоровка - гр РФ. (на Илек)" протяженностью 144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"Караганды-Аягоз-Тарбагатай-Бугаз" участок "Караганды-Аягоз"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"Актобе-Карабутак-Улгайсын"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автомобильной дороги республиканского значения "Семей-Усть-Каменогорск" протяженностью 195 км"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"Кызылорда-Павлодар-Успенка-гр. РФ" участок "Жезказган-Караганды"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9 799 286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Европа-Западный Китай"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"Астана-Караганда-Балхаш-Курты-Капшагай-Алматы" участок "Курты-Бурылбайтал"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Орск)-Актобе-Атырау-гр. РФ (на Астрахань)" участок "Кандыагаш-Макат"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729 438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729 438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и реконструкция пункта пропуска "Кордай" таможни "Кордай" на территории Кордайского сельского округа Кордайского района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и строительство пункта пропуска "Бесагаш"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376 980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"Таскала" на казахстанско-российской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"Сырым" на казахстанско-российской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"Урлитобе" на казахстанско-российской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"Алимбет" на казахстанско-российской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"Жана Жол" на казахстанско-российской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"Косак" на казахстанско-российской границе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Делами Президента Республики Казахстан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9 309 091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городок в городе Астане.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стационарно-лечебного корпуса на 200 коечных мест для РГП "Больница Медицинского центра Управления Делами Президента Республики Казахстан".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 проспекту Туран в городе Нур-Султане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15 317 717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Конституционного Совета Республики Казахстан в городе Нур-Султане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кабельной линии 10 кВ для присоединения объекта РГП "Больница Медицинского центра Управления Делами Президента РК" к электрическим сетям подстанции 110/10/6 кВ "Насосная"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10 кВ для резервного электроснабжения объектов Правительственного центра (Резиденция Президента РК "Акорда", Сенат Парламента, Мажилис Парламента, Дом Министерств, Дом Правительства и Верховный Суд) в районе Есиль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сетей резервного электроснабжения объектов, расположенных в жилых массивах Чубары и Караоткель, в районе Есиль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48 802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резервного электроснабжения существующего АБК, расположенного по адресу: район Есиль, жилой массив Караоткель, здание № 30а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130 495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детского сада на 160 мест для РГП "Детский сад "Қарлығаш" Медицинского центра Управления Делами Президента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городок в городе Нур-Султане. II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сетей 10 кВ для резервного электроснабжения объекта "Министерство финансов", расположенного по пр. Женис,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159 044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склада "Чубары"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год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год</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20 076 410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3 983 292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136 293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136 293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136 293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4 389 734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4 389 734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"Международный университет туризма и гостеприимства"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"Казахфильм" имени Шакена Айманова"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3 885 948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7 661 707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3 851 777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7 661 707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3 851 777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7 661 707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3 851 777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"Экспортная страховая компания "KazakhExport" для поддержки казахстанских производителей несырьевых товаров и поставщиков услуг на внешних рынках и усиления их конкурентоспособности за счет предоставления эффективных финансовых мер поддержки экспорта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2 888 676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2 888 676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"Международный аэропорт Нурсултан Назарбаев" в целях реализации проекта "Модернизация инфраструктуры АО "Международный аэропорт Нурсултан Назарбаев"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 тенге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w:t>
            </w: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год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141 625 302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142 349 528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50 668 186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и столицы на проведение работ по инженерной защите населения, объектов и территорий от природных стихийных бедствий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810 463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кадрами с высшим и послевузовским образованием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учебно-лабораторного корпуса "Kozybaev University Teaching and research center" Северо-Казахстанского государственного университета им. М.Козыбаева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Жамбылской области на строительство биофармацевтического завода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1 597 008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604 645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5 827 148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4 122 050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1 705 098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3 236 937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уставного капитала субъектов квазигосударственного сектора в рамках содействия устойчивому развитию и росту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Государственной программы жилищно-коммунального развития "Нұрлы жер" на 2020 – 2025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2 910 261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10 067 569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2 910 261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социально уязвимых слоев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9 200 553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2 271 861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274 819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Актюбинская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291 547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1 948 866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1 948 866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1 074 729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381 883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2 010 976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1 619 849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322 995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923 783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1 348 830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строительство жилья для малообеспеченных многодетных семей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546 000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638 400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925 271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7 562 606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224 304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102 861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1 955 647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4 211 374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757 033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Государственной программы жилищно-коммунального развития "Нұрлы жер" на 2020 – 2025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26 568 094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3 495 194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17 090 638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2 762 559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1 939 760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1 844 682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1 298 178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Жамбылская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728 203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443 747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Костанайская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5 023 369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1 395 701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1 081 660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1 081 659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4 259 100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680 900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732 635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589 219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584 531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585 942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259 668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857 337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1 648 991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732 635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Мангистауская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773 536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385 471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636 981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19 197 621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Щучинско-Боровской курортной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827 604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827 604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водоснабжения и водоотведения в рамках Государственной программы развития туристской отрасли Республики Казахстан на 2019 – 2025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23 584 799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23 584 799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14 782 608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14 782 608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5 625 855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3 970 960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2 806 363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1 120 669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1 453 697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930 467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848 976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1 993 894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4 283 041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4 327 186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1 045 026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9 114 419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4 982 454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1 513 839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874 377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2 923 539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3 278 961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627 631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462 692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1 404 760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4 230 657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1 000 000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662 934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6 244 772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2 403 548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3 727 470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1 743 157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46 165 372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25 089 719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46 165 372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25 089 719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30 443 596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39 047 144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15 089 719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39 047 144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15 089 719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6 802 126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1 153 074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4 707 230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1 278 907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5 712 633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645 930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1 592 069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867 058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1 648 578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1 044 750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2 190 447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5 733 127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3 660 934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30 443 596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672 537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1 983 668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1 892 608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795 155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837 480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1 022 559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3 696 000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10 771 714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5 050 435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4 124 800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11 596 976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17 138 260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17 138 260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Государственной программы развития регионов до 2025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2 283 717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3 344 933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155 418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инфраструктуры в рамках Государственной программы развития регионов до 2025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1 786 466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752 788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Туркестанской и Жамбылской областей для строительства административных зданий государственных учреждений в городах Туркестане и Таразе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1 358 401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816 727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76 373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689 058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200 769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85 668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148 993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345 914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308 846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программы поддержки и развития бизнеса "Дорожная карта бизнеса – 2025" и механизма кредитования приоритетных проектов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623 060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623 060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84 373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623 060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888 096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2 963 129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Шымкент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Алматы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2 036 871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год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год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63 703 853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теплоснабжения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Западно-Казахстанская область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965 913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965 913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965 913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965 913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проекта "Организация многофункционального туристического комплекса "Караван-Сарай"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стимулирования экспортного финансирования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через АО "Банк Развития Казахстана" по реализации в лизинг автобусов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"Фонд развития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Целевые трансферты из Национального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711 676 252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общежитий "Kozybaev University Teaching and research center" Северо-Казахстанского государственного университета им. М.Козыбаева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22 403 363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22 403 363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541 506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826 441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21 035 416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"Строительство многопрофильной больницы на 120 коек, расположенной по адресу: ул. Ладушкина 120А при РГП на ПХВ "Республиканский клинический госпиталь для инвалидов Отечественной войны"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20 889 237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Национального научного онкологического центра в городе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324 117 588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324 117 588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6 741 491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Государственной программы жилищно-коммунального развития "Нұрлы жер" на 2020 – 2025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164 214 380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65 058 971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социально уязвимых слоев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1 533 310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2 637 444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3 218 248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1 266 991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1 936 119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1 796 162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2 467 092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2 364 405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1 910 590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1 744 649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1 076 194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3 205 360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2 488 411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1 813 107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2 531 086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строительство жилья для малообеспеченных многодетных семей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25 152 638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962 834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1 628 290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5 610 488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3 474 042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1 360 800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2 258 111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1 557 733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1 024 800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5 301 839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1 547 666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работающей молодежи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99 155 409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2 340 232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9 933 244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6 354 085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9 777 282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6 024 499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6 595 913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4 636 942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6 691 604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5 986 626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3 417 074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4 514 838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2 089 057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8 426 925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14 001 890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2 319 553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4 665 313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1 380 332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Государственной программы жилищно-коммунального развития "Нұрлы жер" на 2020 – 2025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144 459 953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водоснабжения и водоотведения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72 134 279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3 021 962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Актюбинская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1 215 149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Атырауская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2 877 235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Жамбылская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2 256 689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Западно-Казахстанская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1 524 633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Карагандинская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4 213 296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Костанайская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3 243 247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808 532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6 954 404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Северо - 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1 343 742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5 846 040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13 067 301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4 803 765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18 258 284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в сельских населенных пунктах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69 325 674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2 931 437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4 303 308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2 577 144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279 822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14 295 231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7 568 901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5 041 186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2 994 602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6 720 285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1 131 694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1 396 146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8 155 762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3 744 984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8 185 172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водоснабжения и водоотведения в рамках Государственной программы развития туристской отрасли Республики Казахстан на 2019 – 2025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3 327 302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3 088 277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3 088 277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комплексной вневедомственной экспертизы на ПСД по строительству визит-центра РГКП "Государственный историко-культурный заповедник музей "Иссык"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визит-центра Государственного историко-культурного заповедника-музея "Берел" в Жамбылском сельском округе Катон-Карагайского района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визит-центра "Шиликты" в Шиликтинском сельском округе Зайсанского района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"Гаухар-ана", Государственного историко-культурного заповедника-музея "Азрет Султан" в городе Туркестане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городища "Сауран", Государственного историко-культурного заповедника-музея "Азрет Султан" в городе Кентау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олимпийской подготовки в Алматинской области.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"Международный университет туризма и гостеприимства"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58 416 641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58 416 641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39 572 751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39 572 751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4 681 644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1 388 815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6 297 408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870 336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1 223 846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2 833 199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5 008 381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3 359 114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5 630 008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18 843 890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18 843 890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1 706 693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3 714 955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1 632 608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6 789 634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23 194 454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8 194 454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защитной дамбы города Астаны с уcтройством катастрофического водосброса с отводящим каналом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групповых водопроводных сетей в селах Жаныс би и Шенбертал Иргизского района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р.Большой Узень в районе села Акпатер Казталовского района Западно-Казахстанской области IV-этап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2 318 873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города Жезказгана Карагандинской области" (Корректировка №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участка Эскулинского водовода в районе шахты 55 вдоль автодороги "Жезказган-Есиль-Петропавловск" за зону влияния горных работ Жезказганского месторождения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Эскулинского водозабора с учетом водоснабжения города Жезказгана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674 123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Талапского группового водопровода Жанакорганского района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гидроузла Айтек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ГЭ проекта "Строительство водохранилища на протоке Караузяк для аккумулирования воды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(II очередь).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1 143 773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Северо-Казахстанской области на увеличение уставного капитала АО "Социально-предпринимательская корпорация "Солтүстік"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71 110 948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финансирования проекта по производству главных передач ведущих мостов грузовой техники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51 110 948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автомобильных шин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проекта "Организация производства шин в городе Сарани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1 610 948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65 941 745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2 352 109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2 352 109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63 589 636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57 362 960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57 362 960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1 615 413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748 577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5 475 000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3 327 381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1 491 180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1 590 154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1 263 960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1 186 259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6 950 444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3 804 916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19 028 481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4 726 676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142 863 236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142 863 236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Государственной программы развития регионов до 2025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81 173 293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808 430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967 877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1 391 460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821 904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706 854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3 863 379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1 859 480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437 311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1 877 421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589 120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1 442 822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инфраструктуры в рамках Государственной программы развития регионов до 2025 года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17 284 840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3 571 707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1 437 591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1 795 651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3 421 784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1 429 182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2 433 826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Туркестане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46 148 453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2 263 725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2 068 375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11 211 313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3 239 721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3 300 396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3 267 185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2 274 480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1 260 653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1 325 253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2 685 085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3 912 165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2 336 376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6 338 592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программы поддержки и развития бизнеса "Дорожная карта бизнеса – 2025" и механизма кредитования приоритетных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747 440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3 750 891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4 541 958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2 376 039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2 421 479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2 760 215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1 244 105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3 574 009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7 017 377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Шымкент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5 947 785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8 352 215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7 282 623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служебного пользования</w:t>
            </w:r>
            <w:r>
              <w:br/>
            </w: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84" w:id="92"/>
    <w:p>
      <w:pPr>
        <w:spacing w:after="0"/>
        <w:ind w:left="0"/>
        <w:jc w:val="left"/>
      </w:pPr>
      <w:r>
        <w:rPr>
          <w:rFonts w:ascii="Times New Roman"/>
          <w:b/>
          <w:i w:val="false"/>
          <w:color w:val="000000"/>
        </w:rPr>
        <w:t xml:space="preserve"> Перечень приоритетных республиканских бюджетных инвестиций министерств по чрезвычайным ситуациям, обороны, индустрии и инфраструктурного развития, Управления Делами Президента Республики Казахстан</w:t>
      </w:r>
    </w:p>
    <w:bookmarkEnd w:id="92"/>
    <w:p>
      <w:pPr>
        <w:spacing w:after="0"/>
        <w:ind w:left="0"/>
        <w:jc w:val="both"/>
      </w:pPr>
      <w:r>
        <w:rPr>
          <w:rFonts w:ascii="Times New Roman"/>
          <w:b w:val="false"/>
          <w:i w:val="false"/>
          <w:color w:val="ff0000"/>
          <w:sz w:val="28"/>
        </w:rPr>
        <w:t xml:space="preserve">
      Сноска. Приложение 2 - в редакции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385" w:id="9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w:t>
      </w:r>
    </w:p>
    <w:bookmarkEnd w:id="93"/>
    <w:p>
      <w:pPr>
        <w:spacing w:after="0"/>
        <w:ind w:left="0"/>
        <w:jc w:val="both"/>
      </w:pPr>
      <w:r>
        <w:rPr>
          <w:rFonts w:ascii="Times New Roman"/>
          <w:b w:val="false"/>
          <w:i w:val="false"/>
          <w:color w:val="ff0000"/>
          <w:sz w:val="28"/>
        </w:rPr>
        <w:t xml:space="preserve">
      Сноска. Постановление дополнено приложением 2-1 в соответствии с постановленем Правительства РК от 23.02.2021 </w:t>
      </w:r>
      <w:r>
        <w:rPr>
          <w:rFonts w:ascii="Times New Roman"/>
          <w:b w:val="false"/>
          <w:i w:val="false"/>
          <w:color w:val="ff0000"/>
          <w:sz w:val="28"/>
        </w:rPr>
        <w:t>№ 84</w:t>
      </w:r>
      <w:r>
        <w:rPr>
          <w:rFonts w:ascii="Times New Roman"/>
          <w:b w:val="false"/>
          <w:i w:val="false"/>
          <w:color w:val="ff0000"/>
          <w:sz w:val="28"/>
        </w:rPr>
        <w:t xml:space="preserve"> (вводится в действие с 01.01.2021);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постановлением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7 637 651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2 431 690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5 205 961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289 883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590" w:id="9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w:t>
      </w:r>
    </w:p>
    <w:bookmarkEnd w:id="94"/>
    <w:p>
      <w:pPr>
        <w:spacing w:after="0"/>
        <w:ind w:left="0"/>
        <w:jc w:val="both"/>
      </w:pPr>
      <w:r>
        <w:rPr>
          <w:rFonts w:ascii="Times New Roman"/>
          <w:b w:val="false"/>
          <w:i w:val="false"/>
          <w:color w:val="ff0000"/>
          <w:sz w:val="28"/>
        </w:rPr>
        <w:t xml:space="preserve">
      Сноска. Постановление дополнено приложением 2-1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7 637 834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2 431 873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5 205 961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289 883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передачу функций охраны объектов в конкурентную среду</w:t>
      </w:r>
    </w:p>
    <w:p>
      <w:pPr>
        <w:spacing w:after="0"/>
        <w:ind w:left="0"/>
        <w:jc w:val="both"/>
      </w:pPr>
      <w:r>
        <w:rPr>
          <w:rFonts w:ascii="Times New Roman"/>
          <w:b w:val="false"/>
          <w:i w:val="false"/>
          <w:color w:val="ff0000"/>
          <w:sz w:val="28"/>
        </w:rPr>
        <w:t xml:space="preserve">
      Сноска. Постановление дополнено приложением 2-2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42 131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13 131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711" w:id="9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бюджету столицы на выплату надбавок медицинским работникам, задействованным в противоэпидемических мероприятиях в рамках борьбы с коронавирусом (COVID-19)</w:t>
      </w:r>
    </w:p>
    <w:bookmarkEnd w:id="95"/>
    <w:p>
      <w:pPr>
        <w:spacing w:after="0"/>
        <w:ind w:left="0"/>
        <w:jc w:val="both"/>
      </w:pPr>
      <w:r>
        <w:rPr>
          <w:rFonts w:ascii="Times New Roman"/>
          <w:b w:val="false"/>
          <w:i w:val="false"/>
          <w:color w:val="ff0000"/>
          <w:sz w:val="28"/>
        </w:rPr>
        <w:t xml:space="preserve">
      Сноска. Постановление дополнено приложением 2-3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713" w:id="9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компенсации за наем (аренду) жилья и жилищные выплаты сотрудникам специальных учреждений, конвойной службы, дежурных частей и центров оперативного управления, кинологических подразделений и помощникам участковых инспекторов полиции за счет средств целевого трансферта из Национального фонда Республики Казахстан</w:t>
      </w:r>
    </w:p>
    <w:bookmarkEnd w:id="96"/>
    <w:p>
      <w:pPr>
        <w:spacing w:after="0"/>
        <w:ind w:left="0"/>
        <w:jc w:val="both"/>
      </w:pPr>
      <w:r>
        <w:rPr>
          <w:rFonts w:ascii="Times New Roman"/>
          <w:b w:val="false"/>
          <w:i w:val="false"/>
          <w:color w:val="ff0000"/>
          <w:sz w:val="28"/>
        </w:rPr>
        <w:t xml:space="preserve">
      Сноска. Постановление дополнено приложением 2-4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4" w:id="9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3 643 226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6" w:id="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0" w:id="1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4" w:id="1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8" w:id="1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2" w:id="1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6" w:id="10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0" w:id="10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4" w:id="10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8" w:id="10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2" w:id="10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6" w:id="10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0" w:id="11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4" w:id="11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8" w:id="11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2" w:id="11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6" w:id="11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791" w:id="115"/>
    <w:p>
      <w:pPr>
        <w:spacing w:after="0"/>
        <w:ind w:left="0"/>
        <w:jc w:val="left"/>
      </w:pPr>
      <w:r>
        <w:rPr>
          <w:rFonts w:ascii="Times New Roman"/>
          <w:b/>
          <w:i w:val="false"/>
          <w:color w:val="000000"/>
        </w:rPr>
        <w:t xml:space="preserve"> Распределение сумм целевых текущих трансфертов бюджету Туркестанской области на проведение капитального ремонта водных объектов в сфере водного хозяйства</w:t>
      </w:r>
    </w:p>
    <w:bookmarkEnd w:id="115"/>
    <w:p>
      <w:pPr>
        <w:spacing w:after="0"/>
        <w:ind w:left="0"/>
        <w:jc w:val="both"/>
      </w:pPr>
      <w:r>
        <w:rPr>
          <w:rFonts w:ascii="Times New Roman"/>
          <w:b w:val="false"/>
          <w:i w:val="false"/>
          <w:color w:val="ff0000"/>
          <w:sz w:val="28"/>
        </w:rPr>
        <w:t xml:space="preserve">
      Сноска. Постановление дополнено приложением 2-5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2" w:id="1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6 268 746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4 768 746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9" w:id="1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816" w:id="118"/>
    <w:p>
      <w:pPr>
        <w:spacing w:after="0"/>
        <w:ind w:left="0"/>
        <w:jc w:val="left"/>
      </w:pPr>
      <w:r>
        <w:rPr>
          <w:rFonts w:ascii="Times New Roman"/>
          <w:b/>
          <w:i w:val="false"/>
          <w:color w:val="000000"/>
        </w:rPr>
        <w:t xml:space="preserve"> Распределение сумм целевых текущих трансфертов бюджету Акмолинской области на создание лесонасаждений вдоль автомобильной дороги Астана - Щучинск на участках Шортанды - Щучинск</w:t>
      </w:r>
    </w:p>
    <w:bookmarkEnd w:id="118"/>
    <w:p>
      <w:pPr>
        <w:spacing w:after="0"/>
        <w:ind w:left="0"/>
        <w:jc w:val="both"/>
      </w:pPr>
      <w:r>
        <w:rPr>
          <w:rFonts w:ascii="Times New Roman"/>
          <w:b w:val="false"/>
          <w:i w:val="false"/>
          <w:color w:val="ff0000"/>
          <w:sz w:val="28"/>
        </w:rPr>
        <w:t xml:space="preserve">
      Сноска. Постановление дополнено приложением 2-6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7" w:id="1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60 157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5" w:id="1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4492" w:id="12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w:t>
      </w:r>
    </w:p>
    <w:bookmarkEnd w:id="121"/>
    <w:p>
      <w:pPr>
        <w:spacing w:after="0"/>
        <w:ind w:left="0"/>
        <w:jc w:val="both"/>
      </w:pPr>
      <w:r>
        <w:rPr>
          <w:rFonts w:ascii="Times New Roman"/>
          <w:b w:val="false"/>
          <w:i w:val="false"/>
          <w:color w:val="ff0000"/>
          <w:sz w:val="28"/>
        </w:rPr>
        <w:t xml:space="preserve">
      Сноска. Постановление дополнено приложением 2-7, в соответствии с постановлением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в редакции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86" w:id="12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агропромышленного комплекса, при инвестиционных вложениях</w:t>
      </w:r>
    </w:p>
    <w:bookmarkEnd w:id="122"/>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104 436 877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14 196 600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157 247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119 858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88" w:id="12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в рамках гарантирования и страхования займов субъектов агропромышленного комплекса</w:t>
      </w:r>
    </w:p>
    <w:bookmarkEnd w:id="123"/>
    <w:p>
      <w:pPr>
        <w:spacing w:after="0"/>
        <w:ind w:left="0"/>
        <w:jc w:val="both"/>
      </w:pPr>
      <w:r>
        <w:rPr>
          <w:rFonts w:ascii="Times New Roman"/>
          <w:b w:val="false"/>
          <w:i w:val="false"/>
          <w:color w:val="ff0000"/>
          <w:sz w:val="28"/>
        </w:rPr>
        <w:t xml:space="preserve">
      Сноска. Приложение 4 -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постановлением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381 972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76 394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0" w:id="12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bookmarkEnd w:id="124"/>
    <w:p>
      <w:pPr>
        <w:spacing w:after="0"/>
        <w:ind w:left="0"/>
        <w:jc w:val="both"/>
      </w:pPr>
      <w:r>
        <w:rPr>
          <w:rFonts w:ascii="Times New Roman"/>
          <w:b w:val="false"/>
          <w:i w:val="false"/>
          <w:color w:val="ff0000"/>
          <w:sz w:val="28"/>
        </w:rPr>
        <w:t xml:space="preserve">
      Сноска. Приложение 5 -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670 942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10 586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2" w:id="12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125"/>
    <w:p>
      <w:pPr>
        <w:spacing w:after="0"/>
        <w:ind w:left="0"/>
        <w:jc w:val="both"/>
      </w:pPr>
      <w:r>
        <w:rPr>
          <w:rFonts w:ascii="Times New Roman"/>
          <w:b w:val="false"/>
          <w:i w:val="false"/>
          <w:color w:val="ff0000"/>
          <w:sz w:val="28"/>
        </w:rPr>
        <w:t xml:space="preserve">
      Сноска. Приложение 6 -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52 457 299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30 673 558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419 209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176 165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243 044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748 916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160 307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40 949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119 358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4" w:id="12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купонного вознаграждения по облигациям</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33 144 980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33 144 980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6" w:id="12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bookmarkEnd w:id="127"/>
    <w:p>
      <w:pPr>
        <w:spacing w:after="0"/>
        <w:ind w:left="0"/>
        <w:jc w:val="both"/>
      </w:pPr>
      <w:r>
        <w:rPr>
          <w:rFonts w:ascii="Times New Roman"/>
          <w:b w:val="false"/>
          <w:i w:val="false"/>
          <w:color w:val="ff0000"/>
          <w:sz w:val="28"/>
        </w:rPr>
        <w:t xml:space="preserve">
      Сноска. Приложение 8 с изменениями, внесенными постановлениями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123 756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8" w:id="128"/>
    <w:p>
      <w:pPr>
        <w:spacing w:after="0"/>
        <w:ind w:left="0"/>
        <w:jc w:val="both"/>
      </w:pPr>
      <w:r>
        <w:rPr>
          <w:rFonts w:ascii="Times New Roman"/>
          <w:b w:val="false"/>
          <w:i w:val="false"/>
          <w:color w:val="ff0000"/>
          <w:sz w:val="28"/>
        </w:rPr>
        <w:t xml:space="preserve">
      Сноска. Приложение 9 исключено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949" w:id="12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развития семеноводства за счет целевого трансферта из Национального фонда Республики Казахстан</w:t>
      </w:r>
    </w:p>
    <w:bookmarkEnd w:id="129"/>
    <w:p>
      <w:pPr>
        <w:spacing w:after="0"/>
        <w:ind w:left="0"/>
        <w:jc w:val="both"/>
      </w:pPr>
      <w:r>
        <w:rPr>
          <w:rFonts w:ascii="Times New Roman"/>
          <w:b w:val="false"/>
          <w:i w:val="false"/>
          <w:color w:val="ff0000"/>
          <w:sz w:val="28"/>
        </w:rPr>
        <w:t xml:space="preserve">
      Сноска. Постановление дополнено приложением 9-1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13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4 300 000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8" w:id="1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2" w:id="1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1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0" w:id="1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1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8" w:id="13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983" w:id="13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стоимости удобрений (за исключением органических) за счет целевого трансферта из Национального фонда Республики Казахстан</w:t>
      </w:r>
    </w:p>
    <w:bookmarkEnd w:id="137"/>
    <w:p>
      <w:pPr>
        <w:spacing w:after="0"/>
        <w:ind w:left="0"/>
        <w:jc w:val="both"/>
      </w:pPr>
      <w:r>
        <w:rPr>
          <w:rFonts w:ascii="Times New Roman"/>
          <w:b w:val="false"/>
          <w:i w:val="false"/>
          <w:color w:val="ff0000"/>
          <w:sz w:val="28"/>
        </w:rPr>
        <w:t xml:space="preserve">
      Сноска. Постановление дополнено приложением 9-2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4" w:id="13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4 480 000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2" w:id="1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6" w:id="1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0" w:id="1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4" w:id="1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8" w:id="1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2" w:id="1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6" w:id="14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00" w:id="14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w:t>
      </w:r>
    </w:p>
    <w:bookmarkEnd w:id="146"/>
    <w:p>
      <w:pPr>
        <w:spacing w:after="0"/>
        <w:ind w:left="0"/>
        <w:jc w:val="both"/>
      </w:pPr>
      <w:r>
        <w:rPr>
          <w:rFonts w:ascii="Times New Roman"/>
          <w:b w:val="false"/>
          <w:i w:val="false"/>
          <w:color w:val="ff0000"/>
          <w:sz w:val="28"/>
        </w:rPr>
        <w:t xml:space="preserve">
      Сноска. Приложение 10 - в редакции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гарантированный социальный пакет, в том числе на обеспечение продуктово-бытовыми наборами в cвязи с чрезвычайным положением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77 538 372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57 550 945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19 987 427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4 313 302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02" w:id="14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введение стандартов оказания специальных социальных услуг</w:t>
      </w:r>
    </w:p>
    <w:bookmarkEnd w:id="147"/>
    <w:p>
      <w:pPr>
        <w:spacing w:after="0"/>
        <w:ind w:left="0"/>
        <w:jc w:val="both"/>
      </w:pPr>
      <w:r>
        <w:rPr>
          <w:rFonts w:ascii="Times New Roman"/>
          <w:b w:val="false"/>
          <w:i w:val="false"/>
          <w:color w:val="ff0000"/>
          <w:sz w:val="28"/>
        </w:rPr>
        <w:t xml:space="preserve">
      Сноска. Приложение 11 с изменениями, внесенными постановлением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04" w:id="14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социального заказа в неправительственных организациях</w:t>
      </w:r>
    </w:p>
    <w:bookmarkEnd w:id="148"/>
    <w:p>
      <w:pPr>
        <w:spacing w:after="0"/>
        <w:ind w:left="0"/>
        <w:jc w:val="both"/>
      </w:pPr>
      <w:r>
        <w:rPr>
          <w:rFonts w:ascii="Times New Roman"/>
          <w:b w:val="false"/>
          <w:i w:val="false"/>
          <w:color w:val="ff0000"/>
          <w:sz w:val="28"/>
        </w:rPr>
        <w:t xml:space="preserve">
      Сноска. Приложение 12 - в редакции постановления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с изменениями, внесенными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49"/>
          <w:p>
            <w:pPr>
              <w:spacing w:after="20"/>
              <w:ind w:left="20"/>
              <w:jc w:val="both"/>
            </w:pPr>
            <w:r>
              <w:rPr>
                <w:rFonts w:ascii="Times New Roman"/>
                <w:b w:val="false"/>
                <w:i w:val="false"/>
                <w:color w:val="000000"/>
                <w:sz w:val="20"/>
              </w:rPr>
              <w:t>
№ п/п</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194 889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153 498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97 036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85 631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124 234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 престарелым и инвалидам в условиях полустационара и в условиях на дому, жертвам торговли людьми, жертвам бытового насилия.</w:t>
            </w:r>
          </w:p>
        </w:tc>
      </w:tr>
    </w:tbl>
    <w:p>
      <w:pPr>
        <w:spacing w:after="0"/>
        <w:ind w:left="0"/>
        <w:jc w:val="both"/>
      </w:pPr>
      <w:r>
        <w:rPr>
          <w:rFonts w:ascii="Times New Roman"/>
          <w:b w:val="false"/>
          <w:i w:val="false"/>
          <w:color w:val="000000"/>
          <w:sz w:val="28"/>
        </w:rPr>
        <w:t>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07" w:id="15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инвалидов в Республике Казахстан</w:t>
      </w:r>
    </w:p>
    <w:bookmarkEnd w:id="150"/>
    <w:p>
      <w:pPr>
        <w:spacing w:after="0"/>
        <w:ind w:left="0"/>
        <w:jc w:val="both"/>
      </w:pPr>
      <w:r>
        <w:rPr>
          <w:rFonts w:ascii="Times New Roman"/>
          <w:b w:val="false"/>
          <w:i w:val="false"/>
          <w:color w:val="ff0000"/>
          <w:sz w:val="28"/>
        </w:rPr>
        <w:t xml:space="preserve">
      Сноска. Приложение 13 - в редакции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1"/>
          <w:p>
            <w:pPr>
              <w:spacing w:after="20"/>
              <w:ind w:left="20"/>
              <w:jc w:val="both"/>
            </w:pPr>
            <w:r>
              <w:rPr>
                <w:rFonts w:ascii="Times New Roman"/>
                <w:b w:val="false"/>
                <w:i w:val="false"/>
                <w:color w:val="000000"/>
                <w:sz w:val="20"/>
              </w:rPr>
              <w:t>
№ п/п</w:t>
            </w:r>
          </w:p>
          <w:bookmarkEnd w:id="151"/>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дорожных знаков и указателей в местах расположения организаций, ориентированных на обслуживание инвалидов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пешеходных переходов звуковыми устройствами в местах расположения организаций, ориентированных на обслуживание инвалидов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сопровождения сурдопереводом при транслировании новостных телепередач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перечня технических вспомогательных (компенсаторных)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14 279 153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4 069 519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947 409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2 555 856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катетерами одноразового использования детей инвалидов с диагнозом Spina bifida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Протезно-ортопедические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Сурдотехнические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Тифлотехнические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средства передвижения (кресло-коляски)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09" w:id="15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услуги по замене и настройке речевых процессоров к кохлеарным имплантам</w:t>
      </w:r>
    </w:p>
    <w:bookmarkEnd w:id="152"/>
    <w:p>
      <w:pPr>
        <w:spacing w:after="0"/>
        <w:ind w:left="0"/>
        <w:jc w:val="both"/>
      </w:pPr>
      <w:r>
        <w:rPr>
          <w:rFonts w:ascii="Times New Roman"/>
          <w:b w:val="false"/>
          <w:i w:val="false"/>
          <w:color w:val="ff0000"/>
          <w:sz w:val="28"/>
        </w:rPr>
        <w:t xml:space="preserve">
      Сноска. Приложение 14 - в редакции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11" w:id="15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затрат работодателя на создание специальных рабочих мест для трудоустройства инвалидов</w:t>
      </w:r>
    </w:p>
    <w:bookmarkEnd w:id="153"/>
    <w:p>
      <w:pPr>
        <w:spacing w:after="0"/>
        <w:ind w:left="0"/>
        <w:jc w:val="both"/>
      </w:pPr>
      <w:r>
        <w:rPr>
          <w:rFonts w:ascii="Times New Roman"/>
          <w:b w:val="false"/>
          <w:i w:val="false"/>
          <w:color w:val="ff0000"/>
          <w:sz w:val="28"/>
        </w:rPr>
        <w:t xml:space="preserve">
      Сноска. Приложение 15 с изменениями, внесенными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126 071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13" w:id="15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развитие рынка труда</w:t>
      </w:r>
    </w:p>
    <w:bookmarkEnd w:id="154"/>
    <w:p>
      <w:pPr>
        <w:spacing w:after="0"/>
        <w:ind w:left="0"/>
        <w:jc w:val="both"/>
      </w:pPr>
      <w:r>
        <w:rPr>
          <w:rFonts w:ascii="Times New Roman"/>
          <w:b w:val="false"/>
          <w:i w:val="false"/>
          <w:color w:val="ff0000"/>
          <w:sz w:val="28"/>
        </w:rPr>
        <w:t xml:space="preserve">
      Сноска. Приложение 16 - в редакции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субсидирование заработной платы и молодежную практику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мер государственной поддержки лицам, добровольно переселяющимся гражданам в регионы, определенные Правительством Республики Казахстан, и работодателям, оказывающим содействие в переселении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бизнес-идей, в том числе молодежи категории NEET, членам малообеспеченных многодетных семей, малообеспеченным трудоспособным инвалидам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68 022 475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11 128 860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2 500 580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14 962 817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39 430 218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2 926 334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440 445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1 389 818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0178" w:id="155"/>
    <w:p>
      <w:pPr>
        <w:spacing w:after="0"/>
        <w:ind w:left="0"/>
        <w:jc w:val="left"/>
      </w:pPr>
      <w:r>
        <w:rPr>
          <w:rFonts w:ascii="Times New Roman"/>
          <w:b/>
          <w:i w:val="false"/>
          <w:color w:val="000000"/>
        </w:rPr>
        <w:t xml:space="preserve"> Распределение сумм целевых текущих трансфертов областному бюджету Северо-Казахстанской области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2017-2021 годы "Еңбек"</w:t>
      </w:r>
    </w:p>
    <w:bookmarkEnd w:id="155"/>
    <w:p>
      <w:pPr>
        <w:spacing w:after="0"/>
        <w:ind w:left="0"/>
        <w:jc w:val="both"/>
      </w:pPr>
      <w:r>
        <w:rPr>
          <w:rFonts w:ascii="Times New Roman"/>
          <w:b w:val="false"/>
          <w:i w:val="false"/>
          <w:color w:val="ff0000"/>
          <w:sz w:val="28"/>
        </w:rPr>
        <w:t xml:space="preserve">
      Сноска. Постановление дополнено приложением 16-1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 в редакции постановления Правительства РК от 17.08. 2021 </w:t>
      </w:r>
      <w:r>
        <w:rPr>
          <w:rFonts w:ascii="Times New Roman"/>
          <w:b w:val="false"/>
          <w:i w:val="false"/>
          <w:color w:val="ff0000"/>
          <w:sz w:val="28"/>
        </w:rPr>
        <w:t>№ 499</w:t>
      </w:r>
      <w:r>
        <w:rPr>
          <w:rFonts w:ascii="Times New Roman"/>
          <w:b w:val="false"/>
          <w:i w:val="false"/>
          <w:color w:val="ff0000"/>
          <w:sz w:val="28"/>
        </w:rPr>
        <w:t xml:space="preserve"> (вводится в действие с 1 января 2021 года).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4305" w:id="15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1 939 700</w:t>
            </w:r>
          </w:p>
        </w:tc>
      </w:tr>
      <w:tr>
        <w:trPr>
          <w:trHeight w:val="30" w:hRule="atLeast"/>
        </w:trPr>
        <w:tc>
          <w:tcPr>
            <w:tcW w:w="4100" w:type="dxa"/>
            <w:tcBorders/>
            <w:tcMar>
              <w:top w:w="15" w:type="dxa"/>
              <w:left w:w="15" w:type="dxa"/>
              <w:bottom w:w="15" w:type="dxa"/>
              <w:right w:w="15" w:type="dxa"/>
            </w:tcMar>
            <w:vAlign w:val="center"/>
          </w:tcPr>
          <w:bookmarkStart w:name="z14313" w:id="1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1 939 700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15" w:id="15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bookmarkEnd w:id="158"/>
    <w:p>
      <w:pPr>
        <w:spacing w:after="0"/>
        <w:ind w:left="0"/>
        <w:jc w:val="both"/>
      </w:pPr>
      <w:r>
        <w:rPr>
          <w:rFonts w:ascii="Times New Roman"/>
          <w:b w:val="false"/>
          <w:i w:val="false"/>
          <w:color w:val="ff0000"/>
          <w:sz w:val="28"/>
        </w:rPr>
        <w:t xml:space="preserve">
      Сноска. Приложение 17 - в редакции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29 190 258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6 254 417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22 935 841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736 406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17" w:id="1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159"/>
    <w:p>
      <w:pPr>
        <w:spacing w:after="0"/>
        <w:ind w:left="0"/>
        <w:jc w:val="both"/>
      </w:pPr>
      <w:r>
        <w:rPr>
          <w:rFonts w:ascii="Times New Roman"/>
          <w:b w:val="false"/>
          <w:i w:val="false"/>
          <w:color w:val="ff0000"/>
          <w:sz w:val="28"/>
        </w:rPr>
        <w:t xml:space="preserve">
      Сноска. Приложение 18 - в редакции постановления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 с изменениями, внесенными постановлениями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0" w:id="1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63 141 850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62 808 072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333 778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3" w:id="1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9" w:id="1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5" w:id="1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1" w:id="1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7" w:id="1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3" w:id="1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16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16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1" w:id="17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7" w:id="17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3" w:id="17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9" w:id="17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5" w:id="17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1" w:id="17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7" w:id="17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3" w:id="17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19" w:id="17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дошкольного образования</w:t>
      </w:r>
    </w:p>
    <w:bookmarkEnd w:id="178"/>
    <w:p>
      <w:pPr>
        <w:spacing w:after="0"/>
        <w:ind w:left="0"/>
        <w:jc w:val="both"/>
      </w:pPr>
      <w:r>
        <w:rPr>
          <w:rFonts w:ascii="Times New Roman"/>
          <w:b w:val="false"/>
          <w:i w:val="false"/>
          <w:color w:val="ff0000"/>
          <w:sz w:val="28"/>
        </w:rPr>
        <w:t xml:space="preserve">
      Сноска. Приложение 19 -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21" w:id="17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дошкольного образования</w:t>
      </w:r>
    </w:p>
    <w:bookmarkEnd w:id="179"/>
    <w:p>
      <w:pPr>
        <w:spacing w:after="0"/>
        <w:ind w:left="0"/>
        <w:jc w:val="both"/>
      </w:pPr>
      <w:r>
        <w:rPr>
          <w:rFonts w:ascii="Times New Roman"/>
          <w:b w:val="false"/>
          <w:i w:val="false"/>
          <w:color w:val="ff0000"/>
          <w:sz w:val="28"/>
        </w:rPr>
        <w:t xml:space="preserve">
      Сноска. Приложение 20 -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288 334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369 612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100 088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0430" w:id="18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охвата дошкольным воспитанием и обучением детей от трех до шести лет за счет целевого трансферта из Национального фонда Республики Казахстан</w:t>
      </w:r>
    </w:p>
    <w:bookmarkEnd w:id="180"/>
    <w:p>
      <w:pPr>
        <w:spacing w:after="0"/>
        <w:ind w:left="0"/>
        <w:jc w:val="both"/>
      </w:pPr>
      <w:r>
        <w:rPr>
          <w:rFonts w:ascii="Times New Roman"/>
          <w:b w:val="false"/>
          <w:i w:val="false"/>
          <w:color w:val="ff0000"/>
          <w:sz w:val="28"/>
        </w:rPr>
        <w:t xml:space="preserve">
      Сноска. Постановление дополнено приложением 20-1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1" w:id="1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3 711 075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9" w:id="1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3" w:id="1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7" w:id="1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1" w:id="1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5" w:id="1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9" w:id="18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3" w:id="18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4570" w:id="18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организаций дошкольного образования и возмещение сумм, выплаченных по данному направлению расходов за счет средств местных бюджетов</w:t>
      </w:r>
    </w:p>
    <w:bookmarkEnd w:id="189"/>
    <w:p>
      <w:pPr>
        <w:spacing w:after="0"/>
        <w:ind w:left="0"/>
        <w:jc w:val="both"/>
      </w:pPr>
      <w:r>
        <w:rPr>
          <w:rFonts w:ascii="Times New Roman"/>
          <w:b w:val="false"/>
          <w:i w:val="false"/>
          <w:color w:val="ff0000"/>
          <w:sz w:val="28"/>
        </w:rPr>
        <w:t xml:space="preserve">
      Сноска. Постановление дополнено приложением 20-2, в соответствии с постановлением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23" w:id="19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подушевого финансирования в государственных организациях среднего образования</w:t>
      </w:r>
    </w:p>
    <w:bookmarkEnd w:id="190"/>
    <w:p>
      <w:pPr>
        <w:spacing w:after="0"/>
        <w:ind w:left="0"/>
        <w:jc w:val="both"/>
      </w:pPr>
      <w:r>
        <w:rPr>
          <w:rFonts w:ascii="Times New Roman"/>
          <w:b w:val="false"/>
          <w:i w:val="false"/>
          <w:color w:val="ff0000"/>
          <w:sz w:val="28"/>
        </w:rPr>
        <w:t xml:space="preserve">
      Сноска. Приложение 21 - в редакции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73 542 706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3 437 908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8 766 739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25" w:id="19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образования, за исключением организаций дополнительного образования для взрослых</w:t>
      </w:r>
    </w:p>
    <w:bookmarkEnd w:id="191"/>
    <w:p>
      <w:pPr>
        <w:spacing w:after="0"/>
        <w:ind w:left="0"/>
        <w:jc w:val="both"/>
      </w:pPr>
      <w:r>
        <w:rPr>
          <w:rFonts w:ascii="Times New Roman"/>
          <w:b w:val="false"/>
          <w:i w:val="false"/>
          <w:color w:val="ff0000"/>
          <w:sz w:val="28"/>
        </w:rPr>
        <w:t xml:space="preserve">
      Сноска. Приложение 22 - в редакции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473 942 505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56 742 060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31 276 944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34 477 007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17 375 619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26 416 833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17 176 587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16 413 678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92 904 483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26 776 788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19 403 993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27" w:id="19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образования, за исключением организаций дополнительного образования для взрослых</w:t>
      </w:r>
    </w:p>
    <w:bookmarkEnd w:id="192"/>
    <w:p>
      <w:pPr>
        <w:spacing w:after="0"/>
        <w:ind w:left="0"/>
        <w:jc w:val="both"/>
      </w:pPr>
      <w:r>
        <w:rPr>
          <w:rFonts w:ascii="Times New Roman"/>
          <w:b w:val="false"/>
          <w:i w:val="false"/>
          <w:color w:val="ff0000"/>
          <w:sz w:val="28"/>
        </w:rPr>
        <w:t xml:space="preserve">
      Сноска. Приложение 23 -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159 559 550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14 272 486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27 733 406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9 827 952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10 446 261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29" w:id="19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среднего образования</w:t>
      </w:r>
    </w:p>
    <w:bookmarkEnd w:id="193"/>
    <w:p>
      <w:pPr>
        <w:spacing w:after="0"/>
        <w:ind w:left="0"/>
        <w:jc w:val="both"/>
      </w:pPr>
      <w:r>
        <w:rPr>
          <w:rFonts w:ascii="Times New Roman"/>
          <w:b w:val="false"/>
          <w:i w:val="false"/>
          <w:color w:val="ff0000"/>
          <w:sz w:val="28"/>
        </w:rPr>
        <w:t xml:space="preserve">
      Сноска. Приложение 24 -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899 632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210 187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145 556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383 636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223 225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70 018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31" w:id="19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степень магистра методистам методических центров (кабинетов) государственных организаций среднего образования</w:t>
      </w:r>
    </w:p>
    <w:bookmarkEnd w:id="194"/>
    <w:p>
      <w:pPr>
        <w:spacing w:after="0"/>
        <w:ind w:left="0"/>
        <w:jc w:val="both"/>
      </w:pPr>
      <w:r>
        <w:rPr>
          <w:rFonts w:ascii="Times New Roman"/>
          <w:b w:val="false"/>
          <w:i w:val="false"/>
          <w:color w:val="ff0000"/>
          <w:sz w:val="28"/>
        </w:rPr>
        <w:t xml:space="preserve">
      Сноска. Приложение 25 -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77 894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2 889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4572" w:id="19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среднего образования и возмещение сумм, выплаченных по данному направлению расходов за счет средств местных бюджетов</w:t>
      </w:r>
    </w:p>
    <w:bookmarkEnd w:id="195"/>
    <w:p>
      <w:pPr>
        <w:spacing w:after="0"/>
        <w:ind w:left="0"/>
        <w:jc w:val="both"/>
      </w:pPr>
      <w:r>
        <w:rPr>
          <w:rFonts w:ascii="Times New Roman"/>
          <w:b w:val="false"/>
          <w:i w:val="false"/>
          <w:color w:val="ff0000"/>
          <w:sz w:val="28"/>
        </w:rPr>
        <w:t xml:space="preserve">
      Сноска. Постановление дополнено приложением 25-1, в соответствии с постановлением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47 355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74 745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92 267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61 964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88 659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33" w:id="19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технического и профессионального, послесреднего образования</w:t>
      </w:r>
    </w:p>
    <w:bookmarkEnd w:id="196"/>
    <w:p>
      <w:pPr>
        <w:spacing w:after="0"/>
        <w:ind w:left="0"/>
        <w:jc w:val="both"/>
      </w:pPr>
      <w:r>
        <w:rPr>
          <w:rFonts w:ascii="Times New Roman"/>
          <w:b w:val="false"/>
          <w:i w:val="false"/>
          <w:color w:val="ff0000"/>
          <w:sz w:val="28"/>
        </w:rPr>
        <w:t xml:space="preserve">
      Сноска. Приложение 26 -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199 967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35" w:id="19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оборудования для колледжей в рамках проекта "Жас маман"</w:t>
      </w:r>
    </w:p>
    <w:bookmarkEnd w:id="197"/>
    <w:p>
      <w:pPr>
        <w:spacing w:after="0"/>
        <w:ind w:left="0"/>
        <w:jc w:val="both"/>
      </w:pPr>
      <w:r>
        <w:rPr>
          <w:rFonts w:ascii="Times New Roman"/>
          <w:b w:val="false"/>
          <w:i w:val="false"/>
          <w:color w:val="ff0000"/>
          <w:sz w:val="28"/>
        </w:rPr>
        <w:t xml:space="preserve">
      Сноска. Приложение 27 - в редакции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25 970 073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1 678 974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1 309 617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37" w:id="19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технического и профессионального, послесреднего образования</w:t>
      </w:r>
    </w:p>
    <w:bookmarkEnd w:id="198"/>
    <w:p>
      <w:pPr>
        <w:spacing w:after="0"/>
        <w:ind w:left="0"/>
        <w:jc w:val="both"/>
      </w:pPr>
      <w:r>
        <w:rPr>
          <w:rFonts w:ascii="Times New Roman"/>
          <w:b w:val="false"/>
          <w:i w:val="false"/>
          <w:color w:val="ff0000"/>
          <w:sz w:val="28"/>
        </w:rPr>
        <w:t xml:space="preserve">
      Сноска. Приложение 28 -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21 997 717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1 907 853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776 680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876 250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1 048 169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39" w:id="19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технического и профессионального, послесреднего образования</w:t>
      </w:r>
    </w:p>
    <w:bookmarkEnd w:id="199"/>
    <w:p>
      <w:pPr>
        <w:spacing w:after="0"/>
        <w:ind w:left="0"/>
        <w:jc w:val="both"/>
      </w:pPr>
      <w:r>
        <w:rPr>
          <w:rFonts w:ascii="Times New Roman"/>
          <w:b w:val="false"/>
          <w:i w:val="false"/>
          <w:color w:val="ff0000"/>
          <w:sz w:val="28"/>
        </w:rPr>
        <w:t xml:space="preserve">
      Сноска. Приложение 29 -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127 651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109 465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43 884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4574" w:id="20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технического и профессионального, послесреднего образования и возмещение сумм, выплаченных по данному направлению расходов за счет средств местных бюджетов</w:t>
      </w:r>
    </w:p>
    <w:bookmarkEnd w:id="200"/>
    <w:p>
      <w:pPr>
        <w:spacing w:after="0"/>
        <w:ind w:left="0"/>
        <w:jc w:val="both"/>
      </w:pPr>
      <w:r>
        <w:rPr>
          <w:rFonts w:ascii="Times New Roman"/>
          <w:b w:val="false"/>
          <w:i w:val="false"/>
          <w:color w:val="ff0000"/>
          <w:sz w:val="28"/>
        </w:rPr>
        <w:t xml:space="preserve">
      Сноска. Постановление дополнено приложением 29-1, в соответствии с постановлением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310 020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33 710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12 871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41" w:id="20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w:t>
      </w:r>
    </w:p>
    <w:bookmarkEnd w:id="201"/>
    <w:p>
      <w:pPr>
        <w:spacing w:after="0"/>
        <w:ind w:left="0"/>
        <w:jc w:val="both"/>
      </w:pPr>
      <w:r>
        <w:rPr>
          <w:rFonts w:ascii="Times New Roman"/>
          <w:b w:val="false"/>
          <w:i w:val="false"/>
          <w:color w:val="ff0000"/>
          <w:sz w:val="28"/>
        </w:rPr>
        <w:t xml:space="preserve">
      Сноска. Приложение 30 -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105 495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48 570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31 515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308 584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43" w:id="20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w:t>
      </w:r>
    </w:p>
    <w:bookmarkEnd w:id="202"/>
    <w:p>
      <w:pPr>
        <w:spacing w:after="0"/>
        <w:ind w:left="0"/>
        <w:jc w:val="both"/>
      </w:pPr>
      <w:r>
        <w:rPr>
          <w:rFonts w:ascii="Times New Roman"/>
          <w:b w:val="false"/>
          <w:i w:val="false"/>
          <w:color w:val="ff0000"/>
          <w:sz w:val="28"/>
        </w:rPr>
        <w:t xml:space="preserve">
      Сноска. Приложение 31 - в редакции постановления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с изменениями, внесенными постановлениями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p>
      <w:pPr>
        <w:spacing w:after="0"/>
        <w:ind w:left="0"/>
        <w:jc w:val="both"/>
      </w:pPr>
      <w:r>
        <w:rPr>
          <w:rFonts w:ascii="Times New Roman"/>
          <w:b w:val="false"/>
          <w:i w:val="false"/>
          <w:color w:val="000000"/>
          <w:sz w:val="28"/>
        </w:rPr>
        <w:t>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45" w:id="20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w:t>
      </w:r>
    </w:p>
    <w:bookmarkEnd w:id="203"/>
    <w:p>
      <w:pPr>
        <w:spacing w:after="0"/>
        <w:ind w:left="0"/>
        <w:jc w:val="both"/>
      </w:pPr>
      <w:r>
        <w:rPr>
          <w:rFonts w:ascii="Times New Roman"/>
          <w:b w:val="false"/>
          <w:i w:val="false"/>
          <w:color w:val="ff0000"/>
          <w:sz w:val="28"/>
        </w:rPr>
        <w:t xml:space="preserve">
      Сноска. Приложение 32 - в редакции постановления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 с изменениями, внесенными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7" w:id="2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4" w:id="2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0" w:id="2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48" w:id="20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лизинговых платежей по санитарному транспорту, приобретенному на условиях финансового лизинга</w:t>
      </w:r>
    </w:p>
    <w:bookmarkEnd w:id="207"/>
    <w:p>
      <w:pPr>
        <w:spacing w:after="0"/>
        <w:ind w:left="0"/>
        <w:jc w:val="both"/>
      </w:pPr>
      <w:r>
        <w:rPr>
          <w:rFonts w:ascii="Times New Roman"/>
          <w:b w:val="false"/>
          <w:i w:val="false"/>
          <w:color w:val="ff0000"/>
          <w:sz w:val="28"/>
        </w:rPr>
        <w:t xml:space="preserve">
      Сноска. Приложение 33 - в редакции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12 225 330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7 139 193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5 086 137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1 421 561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50" w:id="20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w:t>
      </w:r>
    </w:p>
    <w:bookmarkEnd w:id="208"/>
    <w:p>
      <w:pPr>
        <w:spacing w:after="0"/>
        <w:ind w:left="0"/>
        <w:jc w:val="both"/>
      </w:pPr>
      <w:r>
        <w:rPr>
          <w:rFonts w:ascii="Times New Roman"/>
          <w:b w:val="false"/>
          <w:i w:val="false"/>
          <w:color w:val="ff0000"/>
          <w:sz w:val="28"/>
        </w:rPr>
        <w:t xml:space="preserve">
      Сноска. Приложение 34 - в редакции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09"/>
          <w:p>
            <w:pPr>
              <w:spacing w:after="20"/>
              <w:ind w:left="20"/>
              <w:jc w:val="both"/>
            </w:pPr>
            <w:r>
              <w:rPr>
                <w:rFonts w:ascii="Times New Roman"/>
                <w:b w:val="false"/>
                <w:i w:val="false"/>
                <w:color w:val="000000"/>
                <w:sz w:val="20"/>
              </w:rPr>
              <w:t>
№ п/п</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30 600 853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1 869 073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52" w:id="21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пропаганду здорового образа жизни</w:t>
      </w:r>
    </w:p>
    <w:bookmarkEnd w:id="210"/>
    <w:p>
      <w:pPr>
        <w:spacing w:after="0"/>
        <w:ind w:left="0"/>
        <w:jc w:val="both"/>
      </w:pPr>
      <w:r>
        <w:rPr>
          <w:rFonts w:ascii="Times New Roman"/>
          <w:b w:val="false"/>
          <w:i w:val="false"/>
          <w:color w:val="ff0000"/>
          <w:sz w:val="28"/>
        </w:rPr>
        <w:t xml:space="preserve">
      Сноска. Приложение 35 - в редакции постановления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с изменениями, внесенными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391 519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21 875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22 899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3" w:id="211"/>
    <w:p>
      <w:pPr>
        <w:spacing w:after="0"/>
        <w:ind w:left="0"/>
        <w:jc w:val="both"/>
      </w:pPr>
      <w:r>
        <w:rPr>
          <w:rFonts w:ascii="Times New Roman"/>
          <w:b w:val="false"/>
          <w:i w:val="false"/>
          <w:color w:val="000000"/>
          <w:sz w:val="28"/>
        </w:rPr>
        <w:t>
      _________________________</w:t>
      </w:r>
    </w:p>
    <w:bookmarkEnd w:id="2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54" w:id="21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мероприятий по профилактике и борьбе со СПИД</w:t>
      </w:r>
    </w:p>
    <w:bookmarkEnd w:id="212"/>
    <w:p>
      <w:pPr>
        <w:spacing w:after="0"/>
        <w:ind w:left="0"/>
        <w:jc w:val="both"/>
      </w:pPr>
      <w:r>
        <w:rPr>
          <w:rFonts w:ascii="Times New Roman"/>
          <w:b w:val="false"/>
          <w:i w:val="false"/>
          <w:color w:val="ff0000"/>
          <w:sz w:val="28"/>
        </w:rPr>
        <w:t xml:space="preserve">
      Сноска. Приложение 36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97 702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55 785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133 349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56" w:id="21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w:t>
      </w:r>
    </w:p>
    <w:bookmarkEnd w:id="213"/>
    <w:p>
      <w:pPr>
        <w:spacing w:after="0"/>
        <w:ind w:left="0"/>
        <w:jc w:val="both"/>
      </w:pPr>
      <w:r>
        <w:rPr>
          <w:rFonts w:ascii="Times New Roman"/>
          <w:b w:val="false"/>
          <w:i w:val="false"/>
          <w:color w:val="ff0000"/>
          <w:sz w:val="28"/>
        </w:rPr>
        <w:t xml:space="preserve">
      Сноска. Приложение 37 -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214"/>
          <w:p>
            <w:pPr>
              <w:spacing w:after="20"/>
              <w:ind w:left="20"/>
              <w:jc w:val="both"/>
            </w:pPr>
            <w:r>
              <w:rPr>
                <w:rFonts w:ascii="Times New Roman"/>
                <w:b w:val="false"/>
                <w:i w:val="false"/>
                <w:color w:val="000000"/>
                <w:sz w:val="20"/>
              </w:rPr>
              <w:t>
№ п/п</w:t>
            </w:r>
          </w:p>
          <w:bookmarkEnd w:id="21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537 829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473 052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457 875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269 343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221 786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22 477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176 722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281 226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46 637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234 589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328 182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39 310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288 872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583 605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48 355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535 250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287 393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625 044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57 265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567 779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758 462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38 862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373 185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346 548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224 292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207 210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59" w:id="21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bookmarkEnd w:id="215"/>
    <w:p>
      <w:pPr>
        <w:spacing w:after="0"/>
        <w:ind w:left="0"/>
        <w:jc w:val="both"/>
      </w:pPr>
      <w:r>
        <w:rPr>
          <w:rFonts w:ascii="Times New Roman"/>
          <w:b w:val="false"/>
          <w:i w:val="false"/>
          <w:color w:val="ff0000"/>
          <w:sz w:val="28"/>
        </w:rPr>
        <w:t xml:space="preserve">
      Сноска. Приложение 38 - в редакции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1 882 918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1 769 791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61" w:id="21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bookmarkEnd w:id="216"/>
    <w:p>
      <w:pPr>
        <w:spacing w:after="0"/>
        <w:ind w:left="0"/>
        <w:jc w:val="both"/>
      </w:pPr>
      <w:r>
        <w:rPr>
          <w:rFonts w:ascii="Times New Roman"/>
          <w:b w:val="false"/>
          <w:i w:val="false"/>
          <w:color w:val="ff0000"/>
          <w:sz w:val="28"/>
        </w:rPr>
        <w:t xml:space="preserve">
      Сноска. Приложение 39 - в редакции постановления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с изменением, внесенным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633 861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879 844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542 246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608 540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525 834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1110" w:id="217"/>
    <w:p>
      <w:pPr>
        <w:spacing w:after="0"/>
        <w:ind w:left="0"/>
        <w:jc w:val="left"/>
      </w:pPr>
      <w:r>
        <w:rPr>
          <w:rFonts w:ascii="Times New Roman"/>
          <w:b/>
          <w:i w:val="false"/>
          <w:color w:val="000000"/>
        </w:rPr>
        <w:t xml:space="preserve"> Распределение сумм целевых текущих трансфертов бюджету Северо-Казахстанской области на сохранение археологических памятников за счет целевого трансферта из Национального фонда Республики Казахстан</w:t>
      </w:r>
    </w:p>
    <w:bookmarkEnd w:id="217"/>
    <w:p>
      <w:pPr>
        <w:spacing w:after="0"/>
        <w:ind w:left="0"/>
        <w:jc w:val="both"/>
      </w:pPr>
      <w:r>
        <w:rPr>
          <w:rFonts w:ascii="Times New Roman"/>
          <w:b w:val="false"/>
          <w:i w:val="false"/>
          <w:color w:val="ff0000"/>
          <w:sz w:val="28"/>
        </w:rPr>
        <w:t xml:space="preserve">
      Сноска. Постановление дополнено приложением 39-1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1" w:id="21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9" w:id="2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1124" w:id="22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w:t>
      </w:r>
    </w:p>
    <w:bookmarkEnd w:id="220"/>
    <w:p>
      <w:pPr>
        <w:spacing w:after="0"/>
        <w:ind w:left="0"/>
        <w:jc w:val="both"/>
      </w:pPr>
      <w:r>
        <w:rPr>
          <w:rFonts w:ascii="Times New Roman"/>
          <w:b w:val="false"/>
          <w:i w:val="false"/>
          <w:color w:val="ff0000"/>
          <w:sz w:val="28"/>
        </w:rPr>
        <w:t xml:space="preserve">
      Сноска. Постановление дополнено приложением 39-2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5" w:id="22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1 253 968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3" w:id="2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7" w:id="2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1" w:id="2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5" w:id="2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9" w:id="2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3" w:id="2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7" w:id="2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1" w:id="22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5" w:id="23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9" w:id="23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3" w:id="2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7" w:id="2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1" w:id="23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5" w:id="23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9" w:id="23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3" w:id="23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7" w:id="23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63" w:id="23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w:t>
      </w:r>
    </w:p>
    <w:bookmarkEnd w:id="239"/>
    <w:p>
      <w:pPr>
        <w:spacing w:after="0"/>
        <w:ind w:left="0"/>
        <w:jc w:val="both"/>
      </w:pPr>
      <w:r>
        <w:rPr>
          <w:rFonts w:ascii="Times New Roman"/>
          <w:b w:val="false"/>
          <w:i w:val="false"/>
          <w:color w:val="ff0000"/>
          <w:sz w:val="28"/>
        </w:rPr>
        <w:t xml:space="preserve">
      Сноска. Приложение 40 -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постановлениями Правительства РК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512 082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512 082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658 655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658 655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639 982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639 982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439 057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375 977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845 724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845 724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65" w:id="24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"Ауыл - Ел бесігі" за счет целевого трансферта из Национального фонда Республики Казахстан</w:t>
      </w:r>
    </w:p>
    <w:bookmarkEnd w:id="240"/>
    <w:p>
      <w:pPr>
        <w:spacing w:after="0"/>
        <w:ind w:left="0"/>
        <w:jc w:val="both"/>
      </w:pPr>
      <w:r>
        <w:rPr>
          <w:rFonts w:ascii="Times New Roman"/>
          <w:b w:val="false"/>
          <w:i w:val="false"/>
          <w:color w:val="ff0000"/>
          <w:sz w:val="28"/>
        </w:rPr>
        <w:t xml:space="preserve">
      Сноска. Приложение 41 - в редакции постановления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0" w:id="24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58 835 217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8" w:id="2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2" w:id="2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6" w:id="2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0" w:id="2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4" w:id="2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8" w:id="24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2" w:id="24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6" w:id="24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0" w:id="25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4" w:id="25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8" w:id="25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2" w:id="25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6" w:id="25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7 353 878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0" w:id="25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8 165 982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67" w:id="25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 – 2025"</w:t>
      </w:r>
    </w:p>
    <w:bookmarkEnd w:id="256"/>
    <w:p>
      <w:pPr>
        <w:spacing w:after="0"/>
        <w:ind w:left="0"/>
        <w:jc w:val="both"/>
      </w:pPr>
      <w:r>
        <w:rPr>
          <w:rFonts w:ascii="Times New Roman"/>
          <w:b w:val="false"/>
          <w:i w:val="false"/>
          <w:color w:val="ff0000"/>
          <w:sz w:val="28"/>
        </w:rPr>
        <w:t xml:space="preserve">
      Сноска. Приложение 42 - в редакции постановления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 с изменениями, внесенными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4" w:id="25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1" w:id="2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7" w:id="2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3" w:id="2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9" w:id="2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5" w:id="2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1" w:id="26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7" w:id="26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3" w:id="26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9" w:id="26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5" w:id="26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248 700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68 700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1" w:id="26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34 309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20 309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7" w:id="26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3" w:id="27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9" w:id="27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5" w:id="27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1" w:id="27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7" w:id="27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69" w:id="27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ставки вознаграждения и гарантирование по кредитам в рамках Государственной программы поддержки и развития бизнеса "Дорожная карта бизнеса – 2025" и Механизма кредитования приоритетных проектов</w:t>
      </w:r>
    </w:p>
    <w:bookmarkEnd w:id="275"/>
    <w:p>
      <w:pPr>
        <w:spacing w:after="0"/>
        <w:ind w:left="0"/>
        <w:jc w:val="both"/>
      </w:pPr>
      <w:r>
        <w:rPr>
          <w:rFonts w:ascii="Times New Roman"/>
          <w:b w:val="false"/>
          <w:i w:val="false"/>
          <w:color w:val="ff0000"/>
          <w:sz w:val="28"/>
        </w:rPr>
        <w:t xml:space="preserve">
      Сноска. Приложение 43 -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5" w:id="27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106 875 274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82 749 381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24 125 893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2" w:id="2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8" w:id="2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4" w:id="2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0" w:id="2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6" w:id="2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2" w:id="2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8" w:id="2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4" w:id="2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0" w:id="2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6" w:id="2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2" w:id="28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8" w:id="28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4" w:id="28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0" w:id="29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6" w:id="29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2" w:id="29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8" w:id="29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1623" w:id="29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w:t>
      </w:r>
    </w:p>
    <w:bookmarkEnd w:id="294"/>
    <w:p>
      <w:pPr>
        <w:spacing w:after="0"/>
        <w:ind w:left="0"/>
        <w:jc w:val="both"/>
      </w:pPr>
      <w:r>
        <w:rPr>
          <w:rFonts w:ascii="Times New Roman"/>
          <w:b w:val="false"/>
          <w:i w:val="false"/>
          <w:color w:val="ff0000"/>
          <w:sz w:val="28"/>
        </w:rPr>
        <w:t xml:space="preserve">
      Сноска. Постановление дополнено приложением 43-1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4" w:id="2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9 545 069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2" w:id="2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6" w:id="2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71" w:id="29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финансирование приоритетных проектов транспортной инфраструктуры</w:t>
      </w:r>
    </w:p>
    <w:bookmarkEnd w:id="298"/>
    <w:p>
      <w:pPr>
        <w:spacing w:after="0"/>
        <w:ind w:left="0"/>
        <w:jc w:val="both"/>
      </w:pPr>
      <w:r>
        <w:rPr>
          <w:rFonts w:ascii="Times New Roman"/>
          <w:b w:val="false"/>
          <w:i w:val="false"/>
          <w:color w:val="ff0000"/>
          <w:sz w:val="28"/>
        </w:rPr>
        <w:t xml:space="preserve">
      Сноска. Приложение 44 -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62 818 030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19 345 085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43 472 945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5 041 460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73" w:id="29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 и (или) малообеспеченных многодетных семей за счет целевого трансферта из Национального фонда Республики Казахстан</w:t>
      </w:r>
    </w:p>
    <w:bookmarkEnd w:id="299"/>
    <w:p>
      <w:pPr>
        <w:spacing w:after="0"/>
        <w:ind w:left="0"/>
        <w:jc w:val="both"/>
      </w:pPr>
      <w:r>
        <w:rPr>
          <w:rFonts w:ascii="Times New Roman"/>
          <w:b w:val="false"/>
          <w:i w:val="false"/>
          <w:color w:val="ff0000"/>
          <w:sz w:val="28"/>
        </w:rPr>
        <w:t xml:space="preserve">
      Сноска. Приложение 45 - в редакции постановления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1" w:id="30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приобретение: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жилья для малообеспеченных многодетных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жилья для социально уязвимых слоев населения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21 812 752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15 986 432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5 826 320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8" w:id="3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4" w:id="3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0" w:id="3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6" w:id="3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2" w:id="3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8" w:id="3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4" w:id="3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0" w:id="3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6" w:id="30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2" w:id="31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8" w:id="31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4" w:id="31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1 974 329</w:t>
            </w:r>
          </w:p>
        </w:tc>
      </w:tr>
    </w:tbl>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75" w:id="31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работающей молодежи за счет целевого трансферта из Национального фонда Республики Казахстан</w:t>
      </w:r>
    </w:p>
    <w:bookmarkEnd w:id="313"/>
    <w:p>
      <w:pPr>
        <w:spacing w:after="0"/>
        <w:ind w:left="0"/>
        <w:jc w:val="both"/>
      </w:pPr>
      <w:r>
        <w:rPr>
          <w:rFonts w:ascii="Times New Roman"/>
          <w:b w:val="false"/>
          <w:i w:val="false"/>
          <w:color w:val="ff0000"/>
          <w:sz w:val="28"/>
        </w:rPr>
        <w:t xml:space="preserve">
      Сноска. Приложение 46 - в редакции постановления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0" w:id="31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8" w:id="3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2" w:id="3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6 480 000</w:t>
            </w:r>
          </w:p>
        </w:tc>
      </w:tr>
    </w:tbl>
    <w:bookmarkStart w:name="z11846" w:id="317"/>
    <w:p>
      <w:pPr>
        <w:spacing w:after="0"/>
        <w:ind w:left="0"/>
        <w:jc w:val="both"/>
      </w:pPr>
      <w:r>
        <w:rPr>
          <w:rFonts w:ascii="Times New Roman"/>
          <w:b w:val="false"/>
          <w:i w:val="false"/>
          <w:color w:val="000000"/>
          <w:sz w:val="28"/>
        </w:rPr>
        <w:t>
      ____________________________________</w:t>
      </w:r>
    </w:p>
    <w:bookmarkEnd w:id="3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1848" w:id="31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городов районного значения, сел, поселков, сельских округов за счет целевого трансферта из Национального фонда Республики Казахстан</w:t>
      </w:r>
    </w:p>
    <w:bookmarkEnd w:id="318"/>
    <w:p>
      <w:pPr>
        <w:spacing w:after="0"/>
        <w:ind w:left="0"/>
        <w:jc w:val="both"/>
      </w:pPr>
      <w:r>
        <w:rPr>
          <w:rFonts w:ascii="Times New Roman"/>
          <w:b w:val="false"/>
          <w:i w:val="false"/>
          <w:color w:val="ff0000"/>
          <w:sz w:val="28"/>
        </w:rPr>
        <w:t xml:space="preserve">
      Сноска. Постановление дополнено приложением 46-1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9" w:id="3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4 721 712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7" w:id="3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1" w:id="3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5" w:id="3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9" w:id="3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3" w:id="3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7" w:id="32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1" w:id="32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5" w:id="32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9" w:id="32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3" w:id="32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7" w:id="33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1" w:id="33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5" w:id="33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9" w:id="33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450 751</w:t>
            </w:r>
          </w:p>
        </w:tc>
      </w:tr>
    </w:tbl>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77" w:id="334"/>
    <w:p>
      <w:pPr>
        <w:spacing w:after="0"/>
        <w:ind w:left="0"/>
        <w:jc w:val="left"/>
      </w:pPr>
      <w:r>
        <w:rPr>
          <w:rFonts w:ascii="Times New Roman"/>
          <w:b/>
          <w:i w:val="false"/>
          <w:color w:val="000000"/>
        </w:rPr>
        <w:t xml:space="preserve"> Распределение сумм кредитования областным бюджетам на развитие продуктивной занятости и массового предпринимательства</w:t>
      </w:r>
    </w:p>
    <w:bookmarkEnd w:id="334"/>
    <w:p>
      <w:pPr>
        <w:spacing w:after="0"/>
        <w:ind w:left="0"/>
        <w:jc w:val="both"/>
      </w:pPr>
      <w:r>
        <w:rPr>
          <w:rFonts w:ascii="Times New Roman"/>
          <w:b w:val="false"/>
          <w:i w:val="false"/>
          <w:color w:val="ff0000"/>
          <w:sz w:val="28"/>
        </w:rPr>
        <w:t xml:space="preserve">
      Сноска. Приложение 47 - в редакции постановления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3" w:id="33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35 334 948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15 334 948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0" w:id="3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6" w:id="3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2" w:id="3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8" w:id="3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4" w:id="3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0" w:id="3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6" w:id="3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2" w:id="34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8" w:id="34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4" w:id="34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0" w:id="34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6" w:id="34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2" w:id="34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8" w:id="34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bl>
    <w:bookmarkStart w:name="z12014" w:id="350"/>
    <w:p>
      <w:pPr>
        <w:spacing w:after="0"/>
        <w:ind w:left="0"/>
        <w:jc w:val="both"/>
      </w:pPr>
      <w:r>
        <w:rPr>
          <w:rFonts w:ascii="Times New Roman"/>
          <w:b w:val="false"/>
          <w:i w:val="false"/>
          <w:color w:val="000000"/>
          <w:sz w:val="28"/>
        </w:rPr>
        <w:t>
      ____________________________________</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79" w:id="351"/>
    <w:p>
      <w:pPr>
        <w:spacing w:after="0"/>
        <w:ind w:left="0"/>
        <w:jc w:val="left"/>
      </w:pPr>
      <w:r>
        <w:rPr>
          <w:rFonts w:ascii="Times New Roman"/>
          <w:b/>
          <w:i w:val="false"/>
          <w:color w:val="000000"/>
        </w:rPr>
        <w:t xml:space="preserve"> Распределение сумм бюджетных кредитов местным исполнительным органам для реализации мер социальной поддержки специалистов</w:t>
      </w:r>
    </w:p>
    <w:bookmarkEnd w:id="351"/>
    <w:p>
      <w:pPr>
        <w:spacing w:after="0"/>
        <w:ind w:left="0"/>
        <w:jc w:val="both"/>
      </w:pPr>
      <w:r>
        <w:rPr>
          <w:rFonts w:ascii="Times New Roman"/>
          <w:b w:val="false"/>
          <w:i w:val="false"/>
          <w:color w:val="ff0000"/>
          <w:sz w:val="28"/>
        </w:rPr>
        <w:t xml:space="preserve">
      Сноска. Приложение 48 - в редакции постановления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с изменениями, внесенными постановлением Правительства РК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1 989 830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81" w:id="352"/>
    <w:p>
      <w:pPr>
        <w:spacing w:after="0"/>
        <w:ind w:left="0"/>
        <w:jc w:val="left"/>
      </w:pPr>
      <w:r>
        <w:rPr>
          <w:rFonts w:ascii="Times New Roman"/>
          <w:b/>
          <w:i w:val="false"/>
          <w:color w:val="000000"/>
        </w:rPr>
        <w:t xml:space="preserve"> Распределение сумм кредитования областным бюджетам, бюджетам городов республиканского значения, столицы на содействие развитию предпринимательства</w:t>
      </w:r>
    </w:p>
    <w:bookmarkEnd w:id="352"/>
    <w:p>
      <w:pPr>
        <w:spacing w:after="0"/>
        <w:ind w:left="0"/>
        <w:jc w:val="both"/>
      </w:pPr>
      <w:r>
        <w:rPr>
          <w:rFonts w:ascii="Times New Roman"/>
          <w:b w:val="false"/>
          <w:i w:val="false"/>
          <w:color w:val="ff0000"/>
          <w:sz w:val="28"/>
        </w:rPr>
        <w:t xml:space="preserve">
      Сноска. Приложение 49 - в редакции постановления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5" w:id="3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5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10 061 124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2" w:id="3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8" w:id="3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4" w:id="3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0" w:id="3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6" w:id="3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2" w:id="3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8" w:id="3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4" w:id="36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0" w:id="36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6" w:id="3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2" w:id="36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8" w:id="36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4" w:id="36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0" w:id="36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6" w:id="36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2" w:id="36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8" w:id="37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2135" w:id="371"/>
    <w:p>
      <w:pPr>
        <w:spacing w:after="0"/>
        <w:ind w:left="0"/>
        <w:jc w:val="left"/>
      </w:pPr>
      <w:r>
        <w:rPr>
          <w:rFonts w:ascii="Times New Roman"/>
          <w:b/>
          <w:i w:val="false"/>
          <w:color w:val="000000"/>
        </w:rPr>
        <w:t xml:space="preserve"> Распределение сумм кредитования областным бюджетам, бюджетам городов республиканского значения, столицы для реализации предпринимательских инициатив в рамках Дорожной карты занятости на 2020-2021 годы за счет целевого трансферта из Национального фонда Республики Казахстан</w:t>
      </w:r>
    </w:p>
    <w:bookmarkEnd w:id="371"/>
    <w:p>
      <w:pPr>
        <w:spacing w:after="0"/>
        <w:ind w:left="0"/>
        <w:jc w:val="both"/>
      </w:pPr>
      <w:r>
        <w:rPr>
          <w:rFonts w:ascii="Times New Roman"/>
          <w:b w:val="false"/>
          <w:i w:val="false"/>
          <w:color w:val="ff0000"/>
          <w:sz w:val="28"/>
        </w:rPr>
        <w:t xml:space="preserve">
      Сноска. Постановление дополнено приложением 49-1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6" w:id="37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4" w:id="3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8" w:id="3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2" w:id="3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6" w:id="3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0" w:id="37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4" w:id="3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8" w:id="37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2" w:id="38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6" w:id="38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0" w:id="38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4" w:id="38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8" w:id="38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2" w:id="38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6" w:id="38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0" w:id="38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bl>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2205" w:id="388"/>
    <w:p>
      <w:pPr>
        <w:spacing w:after="0"/>
        <w:ind w:left="0"/>
        <w:jc w:val="left"/>
      </w:pPr>
      <w:r>
        <w:rPr>
          <w:rFonts w:ascii="Times New Roman"/>
          <w:b/>
          <w:i w:val="false"/>
          <w:color w:val="000000"/>
        </w:rPr>
        <w:t xml:space="preserve"> Распределение сумм кредитования областным бюджетам, бюджетам городов республиканского значения, столицы на проведение капитального ремонта общего имущества объектов кондоминиумов</w:t>
      </w:r>
    </w:p>
    <w:bookmarkEnd w:id="388"/>
    <w:p>
      <w:pPr>
        <w:spacing w:after="0"/>
        <w:ind w:left="0"/>
        <w:jc w:val="both"/>
      </w:pPr>
      <w:r>
        <w:rPr>
          <w:rFonts w:ascii="Times New Roman"/>
          <w:b w:val="false"/>
          <w:i w:val="false"/>
          <w:color w:val="ff0000"/>
          <w:sz w:val="28"/>
        </w:rPr>
        <w:t xml:space="preserve">
      Сноска. Постановление дополнено приложением 49-2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 от 28.12.2021 </w:t>
      </w:r>
      <w:r>
        <w:rPr>
          <w:rFonts w:ascii="Times New Roman"/>
          <w:b w:val="false"/>
          <w:i w:val="false"/>
          <w:color w:val="ff0000"/>
          <w:sz w:val="28"/>
        </w:rPr>
        <w:t>№ 945</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6" w:id="38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9 900 766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4" w:id="3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8" w:id="3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2" w:id="3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6" w:id="3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424 388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0" w:id="3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4" w:id="39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8" w:id="3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постановления Правительства РК от 28.12.2021 </w:t>
            </w:r>
            <w:r>
              <w:rPr>
                <w:rFonts w:ascii="Times New Roman"/>
                <w:b w:val="false"/>
                <w:i w:val="false"/>
                <w:color w:val="ff0000"/>
                <w:sz w:val="20"/>
              </w:rPr>
              <w:t>№ 945</w:t>
            </w:r>
            <w:r>
              <w:rPr>
                <w:rFonts w:ascii="Times New Roman"/>
                <w:b w:val="false"/>
                <w:i w:val="false"/>
                <w:color w:val="ff0000"/>
                <w:sz w:val="20"/>
              </w:rPr>
              <w:t xml:space="preserve"> (вводится в действие с 01.01.2021).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2" w:id="39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6" w:id="39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3 251 452 </w:t>
            </w:r>
          </w:p>
        </w:tc>
      </w:tr>
    </w:tbl>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386" w:id="399"/>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399"/>
    <w:p>
      <w:pPr>
        <w:spacing w:after="0"/>
        <w:ind w:left="0"/>
        <w:jc w:val="both"/>
      </w:pPr>
      <w:r>
        <w:rPr>
          <w:rFonts w:ascii="Times New Roman"/>
          <w:b w:val="false"/>
          <w:i w:val="false"/>
          <w:color w:val="ff0000"/>
          <w:sz w:val="28"/>
        </w:rPr>
        <w:t xml:space="preserve">
      Сноска. Приложение 50 – в редакции постановления Правительства РК от 28.12.2021 </w:t>
      </w:r>
      <w:r>
        <w:rPr>
          <w:rFonts w:ascii="Times New Roman"/>
          <w:b w:val="false"/>
          <w:i w:val="false"/>
          <w:color w:val="ff0000"/>
          <w:sz w:val="28"/>
        </w:rPr>
        <w:t>№ 945</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197 806 264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85" w:id="400"/>
    <w:p>
      <w:pPr>
        <w:spacing w:after="0"/>
        <w:ind w:left="0"/>
        <w:jc w:val="left"/>
      </w:pPr>
      <w:r>
        <w:rPr>
          <w:rFonts w:ascii="Times New Roman"/>
          <w:b/>
          <w:i w:val="false"/>
          <w:color w:val="000000"/>
        </w:rPr>
        <w:t xml:space="preserve"> Распределение сумм поступлений трансфертов из областных бюджетов, бюджетов городов республиканского значения, столицы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18 980 698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15 947 336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10 771 431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87" w:id="401"/>
    <w:p>
      <w:pPr>
        <w:spacing w:after="0"/>
        <w:ind w:left="0"/>
        <w:jc w:val="left"/>
      </w:pPr>
      <w:r>
        <w:rPr>
          <w:rFonts w:ascii="Times New Roman"/>
          <w:b/>
          <w:i w:val="false"/>
          <w:color w:val="000000"/>
        </w:rPr>
        <w:t xml:space="preserve"> Распределение сумм целевых трансфертов областным бюджетам, бюджетам городов республиканского значения, столицы на реализацию мероприятий по строительству и (или) реконструкции объектов в рамках Дорожной карты занятости на 2020-2021 годы</w:t>
      </w:r>
    </w:p>
    <w:bookmarkEnd w:id="401"/>
    <w:p>
      <w:pPr>
        <w:spacing w:after="0"/>
        <w:ind w:left="0"/>
        <w:jc w:val="both"/>
      </w:pPr>
      <w:r>
        <w:rPr>
          <w:rFonts w:ascii="Times New Roman"/>
          <w:b w:val="false"/>
          <w:i w:val="false"/>
          <w:color w:val="ff0000"/>
          <w:sz w:val="28"/>
        </w:rPr>
        <w:t xml:space="preserve">
      Сноска. Приложение 52 - в редакции постановления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9" w:id="40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0" w:id="40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9 051 341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68 448 659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6" w:id="4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2" w:id="4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8" w:id="4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4" w:id="4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0" w:id="4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6" w:id="4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2" w:id="4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8" w:id="4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4" w:id="41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0" w:id="41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6" w:id="4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2" w:id="41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8" w:id="41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4" w:id="41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0" w:id="41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6" w:id="41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2" w:id="42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1 141 176</w:t>
            </w:r>
          </w:p>
        </w:tc>
      </w:tr>
    </w:tbl>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2301" w:id="421"/>
    <w:p>
      <w:pPr>
        <w:spacing w:after="0"/>
        <w:ind w:left="0"/>
        <w:jc w:val="left"/>
      </w:pPr>
      <w:r>
        <w:rPr>
          <w:rFonts w:ascii="Times New Roman"/>
          <w:b/>
          <w:i w:val="false"/>
          <w:color w:val="000000"/>
        </w:rPr>
        <w:t xml:space="preserve">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421"/>
    <w:p>
      <w:pPr>
        <w:spacing w:after="0"/>
        <w:ind w:left="0"/>
        <w:jc w:val="both"/>
      </w:pPr>
      <w:r>
        <w:rPr>
          <w:rFonts w:ascii="Times New Roman"/>
          <w:b w:val="false"/>
          <w:i w:val="false"/>
          <w:color w:val="ff0000"/>
          <w:sz w:val="28"/>
        </w:rPr>
        <w:t xml:space="preserve">
      Сноска. Постановление дополнено приложением 52-1 в соответствии с постановлением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2" w:id="422"/>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42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6" w:id="42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3" w:id="42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1" w:id="42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20 572 507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52 284 080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52 284 516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9" w:id="426"/>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4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20 572 507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52 284 080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52 284 516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эксплуатация автомобильного пункта пропуска "НУР ЖОЛЫ" и эксплуатация транспортно-логистического центра на участке автомобильной дороги "Алматы - Хоргос"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17 220 185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сельских населенных пунктов Республики Казахстан по технологии волоконно-оптических линий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31 717 396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31 717 832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31 717 832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эксплуатация системы освещения здания административно-технологического комплекса "Transport tower"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автомобильной дороги "Большая Алматинская кольцевая автомобильная дорога" (БАКАД)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w:t>
            </w:r>
          </w:p>
        </w:tc>
      </w:tr>
    </w:tbl>
    <w:p>
      <w:pPr>
        <w:spacing w:after="0"/>
        <w:ind w:left="0"/>
        <w:jc w:val="both"/>
      </w:pPr>
      <w:r>
        <w:rPr>
          <w:rFonts w:ascii="Times New Roman"/>
          <w:b w:val="false"/>
          <w:i w:val="false"/>
          <w:color w:val="000000"/>
          <w:sz w:val="28"/>
        </w:rPr>
        <w:t>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189" w:id="427"/>
    <w:p>
      <w:pPr>
        <w:spacing w:after="0"/>
        <w:ind w:left="0"/>
        <w:jc w:val="left"/>
      </w:pPr>
      <w:r>
        <w:rPr>
          <w:rFonts w:ascii="Times New Roman"/>
          <w:b/>
          <w:i w:val="false"/>
          <w:color w:val="000000"/>
        </w:rPr>
        <w:t xml:space="preserve"> Перечень государственных заданий на 2021 год</w:t>
      </w:r>
    </w:p>
    <w:bookmarkEnd w:id="427"/>
    <w:p>
      <w:pPr>
        <w:spacing w:after="0"/>
        <w:ind w:left="0"/>
        <w:jc w:val="both"/>
      </w:pPr>
      <w:r>
        <w:rPr>
          <w:rFonts w:ascii="Times New Roman"/>
          <w:b w:val="false"/>
          <w:i w:val="false"/>
          <w:color w:val="ff0000"/>
          <w:sz w:val="28"/>
        </w:rPr>
        <w:t xml:space="preserve">
      Сноска. Приложение 53 в редакции постановления Правительства РК от 27.05.2021 </w:t>
      </w:r>
      <w:r>
        <w:rPr>
          <w:rFonts w:ascii="Times New Roman"/>
          <w:b w:val="false"/>
          <w:i w:val="false"/>
          <w:color w:val="ff0000"/>
          <w:sz w:val="28"/>
        </w:rPr>
        <w:t>№ 353</w:t>
      </w:r>
      <w:r>
        <w:rPr>
          <w:rFonts w:ascii="Times New Roman"/>
          <w:b w:val="false"/>
          <w:i w:val="false"/>
          <w:color w:val="ff0000"/>
          <w:sz w:val="28"/>
        </w:rPr>
        <w:t xml:space="preserve"> (вводится в действие с 01.01.2021); с изменениями, внесенными постановлениями Правительства РК от 17.08. 2021 </w:t>
      </w:r>
      <w:r>
        <w:rPr>
          <w:rFonts w:ascii="Times New Roman"/>
          <w:b w:val="false"/>
          <w:i w:val="false"/>
          <w:color w:val="ff0000"/>
          <w:sz w:val="28"/>
        </w:rPr>
        <w:t>№ 499</w:t>
      </w:r>
      <w:r>
        <w:rPr>
          <w:rFonts w:ascii="Times New Roman"/>
          <w:b w:val="false"/>
          <w:i w:val="false"/>
          <w:color w:val="ff0000"/>
          <w:sz w:val="28"/>
        </w:rPr>
        <w:t xml:space="preserve"> (вводится в действие с 1 января 2021 года); с изменениями, внесенными постановлением Правительства РК от 11.10.2021 </w:t>
      </w:r>
      <w:r>
        <w:rPr>
          <w:rFonts w:ascii="Times New Roman"/>
          <w:b w:val="false"/>
          <w:i w:val="false"/>
          <w:color w:val="ff0000"/>
          <w:sz w:val="28"/>
        </w:rPr>
        <w:t>№ 722</w:t>
      </w:r>
      <w:r>
        <w:rPr>
          <w:rFonts w:ascii="Times New Roman"/>
          <w:b w:val="false"/>
          <w:i w:val="false"/>
          <w:color w:val="ff0000"/>
          <w:sz w:val="28"/>
        </w:rPr>
        <w:t xml:space="preserve"> (вводится в действие с 1 января 2021 года); от 10.11.2021 </w:t>
      </w:r>
      <w:r>
        <w:rPr>
          <w:rFonts w:ascii="Times New Roman"/>
          <w:b w:val="false"/>
          <w:i w:val="false"/>
          <w:color w:val="ff0000"/>
          <w:sz w:val="28"/>
        </w:rPr>
        <w:t>№ 807</w:t>
      </w:r>
      <w:r>
        <w:rPr>
          <w:rFonts w:ascii="Times New Roman"/>
          <w:b w:val="false"/>
          <w:i w:val="false"/>
          <w:color w:val="ff0000"/>
          <w:sz w:val="28"/>
        </w:rPr>
        <w:t xml:space="preserve"> (вводится в действие с 01.01.2021); от 09.12.2021 </w:t>
      </w:r>
      <w:r>
        <w:rPr>
          <w:rFonts w:ascii="Times New Roman"/>
          <w:b w:val="false"/>
          <w:i w:val="false"/>
          <w:color w:val="ff0000"/>
          <w:sz w:val="28"/>
        </w:rPr>
        <w:t>№ 873</w:t>
      </w:r>
      <w:r>
        <w:rPr>
          <w:rFonts w:ascii="Times New Roman"/>
          <w:b w:val="false"/>
          <w:i w:val="false"/>
          <w:color w:val="ff0000"/>
          <w:sz w:val="28"/>
        </w:rPr>
        <w:t xml:space="preserve"> (вводится в действие с 01.01.2021); от 28.12.2021 </w:t>
      </w:r>
      <w:r>
        <w:rPr>
          <w:rFonts w:ascii="Times New Roman"/>
          <w:b w:val="false"/>
          <w:i w:val="false"/>
          <w:color w:val="ff0000"/>
          <w:sz w:val="28"/>
        </w:rPr>
        <w:t>№ 945</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2" w:id="4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0" w:id="4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реализация Концепции Республики Казахстан по переходу к "зеленой экономике", организация мероприятий по обеспечению перехода Республики Казахстан на принципы наилучших доступных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зеленых технологий и инвестиционных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8" w:id="4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3" w:id="431"/>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p>
          <w:bookmarkEnd w:id="431"/>
          <w:p>
            <w:pPr>
              <w:spacing w:after="20"/>
              <w:ind w:left="20"/>
              <w:jc w:val="both"/>
            </w:pPr>
            <w:r>
              <w:rPr>
                <w:rFonts w:ascii="Times New Roman"/>
                <w:b w:val="false"/>
                <w:i w:val="false"/>
                <w:color w:val="000000"/>
                <w:sz w:val="20"/>
              </w:rPr>
              <w:t>
102 "Региональные, геолого-съемочные, поисково-оценочные и поисково-разведочные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7" w:id="4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анализ состояния водных ресурсов бассейнов казахстанско-китайских трансграничных рек Иле и Ертис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усиления переговорной группы и выработки стратегии переговорных позиции Казахстанской делегации межправительственной казахстанско-китайской Совместной комиссий и рабочих групп по вопросам использования и охраны трансграничных рек. В этой связи и в соответствии с протокольными решениями 16-го и 17-го заседания казахстанско-китайской Совместной комиссии по использованию и охране трансграничных рек необходимо продолжить работу по реализации аналитического исследования для подготовки и заключения Соглашения о вододелении на трансграничных реках между РК и КНР, а также усиления переговорной позиции по вопросам вододеления трансграничных рек в форме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географии и водной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2" w:id="433"/>
          <w:p>
            <w:pPr>
              <w:spacing w:after="20"/>
              <w:ind w:left="20"/>
              <w:jc w:val="both"/>
            </w:pPr>
            <w:r>
              <w:rPr>
                <w:rFonts w:ascii="Times New Roman"/>
                <w:b w:val="false"/>
                <w:i w:val="false"/>
                <w:color w:val="000000"/>
                <w:sz w:val="20"/>
              </w:rPr>
              <w:t>
254 "Эффективное управление водными ресурсами"</w:t>
            </w:r>
          </w:p>
          <w:bookmarkEnd w:id="433"/>
          <w:p>
            <w:pPr>
              <w:spacing w:after="20"/>
              <w:ind w:left="20"/>
              <w:jc w:val="both"/>
            </w:pPr>
            <w:r>
              <w:rPr>
                <w:rFonts w:ascii="Times New Roman"/>
                <w:b w:val="false"/>
                <w:i w:val="false"/>
                <w:color w:val="000000"/>
                <w:sz w:val="20"/>
              </w:rPr>
              <w:t>
105 "Организация сотрудничества с сопредельными государствами по вопросам регулирования водных отношений, рационального использования и охраны трансграничных вод"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6" w:id="4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гидрологических исследований в бассейнах трансграничных рек Жайык и Ертис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направлено на улучшение гидрологического режима в бассейнах трансграничных рек Жайык и Ертис, а также укрепление регионального сотрудничества между Республикой Казахстан и Российской Федерацией в сфере распределения и управления водными ресурсами в бассейнах трансграничных рек Жайык и Ертис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географии и водной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1" w:id="435"/>
          <w:p>
            <w:pPr>
              <w:spacing w:after="20"/>
              <w:ind w:left="20"/>
              <w:jc w:val="both"/>
            </w:pPr>
            <w:r>
              <w:rPr>
                <w:rFonts w:ascii="Times New Roman"/>
                <w:b w:val="false"/>
                <w:i w:val="false"/>
                <w:color w:val="000000"/>
                <w:sz w:val="20"/>
              </w:rPr>
              <w:t>
254 "Эффективное управление водными ресурсами"</w:t>
            </w:r>
          </w:p>
          <w:bookmarkEnd w:id="435"/>
          <w:p>
            <w:pPr>
              <w:spacing w:after="20"/>
              <w:ind w:left="20"/>
              <w:jc w:val="both"/>
            </w:pPr>
            <w:r>
              <w:rPr>
                <w:rFonts w:ascii="Times New Roman"/>
                <w:b w:val="false"/>
                <w:i w:val="false"/>
                <w:color w:val="000000"/>
                <w:sz w:val="20"/>
              </w:rPr>
              <w:t>
105 "Организация сотрудничества с сопредельными государствами по вопросам регулирования водных отношений, рационального использования и охраны трансграничных вод"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5" w:id="4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комплекса исследований актуальных вопросов общественно-политической и социальной повестки, а также аспектов Послания Президента Республики Казахстан народу Казахстана "Рост благосостояния казахстанцев: повышение доходов и качества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3 социальных опросов населения: 1. Система благотворительности в условиях Республики Казахстан.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 2. Тема "Процесс Третьей модернизации в Казахстане" включает в себя 4 социологических исследования. Результаты опроса дадут представление о том, как меняется общественное сознание, о синхронности и асинхронности экономических и политических приоритетов, устойчивости занятости в условиях цифровизации, а также продемонстрируют степень восприятия населением казахстанской модели общественного развития. 3. Семейно-демографическая политика. Результаты опроса дадут представление о состоянии семейных ценностей, гендерном равенстве, безопасности детского населения, позволят изучить уровень участия и информированности населения о мерах государственной поддержки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001"Формирование государственной политики в сфере информации и общественного развития"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4" w:id="43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38"/>
          <w:p>
            <w:pPr>
              <w:spacing w:after="20"/>
              <w:ind w:left="20"/>
              <w:jc w:val="both"/>
            </w:pPr>
            <w:r>
              <w:rPr>
                <w:rFonts w:ascii="Times New Roman"/>
                <w:b w:val="false"/>
                <w:i w:val="false"/>
                <w:color w:val="000000"/>
                <w:sz w:val="20"/>
              </w:rPr>
              <w:t>
Модернизация общественного сознания через реализацию следующих проектов:</w:t>
            </w:r>
          </w:p>
          <w:bookmarkEnd w:id="438"/>
          <w:p>
            <w:pPr>
              <w:spacing w:after="20"/>
              <w:ind w:left="20"/>
              <w:jc w:val="both"/>
            </w:pPr>
            <w:r>
              <w:rPr>
                <w:rFonts w:ascii="Times New Roman"/>
                <w:b w:val="false"/>
                <w:i w:val="false"/>
                <w:color w:val="000000"/>
                <w:sz w:val="20"/>
              </w:rPr>
              <w:t>
1. Проект по воспитанию эстетического вкуса у граждан "OzgeEpic". Воспитание эстетического вкуса у граждан через приобщение населения к духовно-культурным ценностям и повсеместное продвижение современного казахстанского искусства.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Создание и обеспечение деятельности Центра "Кемел болашақ". Методическое обеспечение и повышение квалификации представителей институтов, действующих в сфере реализации Программы, педагогов и воспитателей системы дошкольного, школьного образования, ТиПО и ВУЗов, а также родителей в контексте ценностей Программы, актуализация современных подходов в работе участников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Проект "Умное поколение". Формирование положительного образа конкурентоспособного молодого поколения на примере реальных моделей успеха.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Проект "Арамыздағы батырлар". Формирование ролевой модели героев казахстанского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Проект "Школа online". Изменение представления об онлайн-обучении и создании дополнительных возможностей для развития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Модернизация общественного сознания.</w:t>
            </w:r>
          </w:p>
          <w:p>
            <w:pPr>
              <w:spacing w:after="20"/>
              <w:ind w:left="20"/>
              <w:jc w:val="both"/>
            </w:pPr>
            <w:r>
              <w:rPr>
                <w:rFonts w:ascii="Times New Roman"/>
                <w:b w:val="false"/>
                <w:i w:val="false"/>
                <w:color w:val="000000"/>
                <w:sz w:val="20"/>
              </w:rPr>
              <w:t>
7. Развитие семейной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p>
          <w:p>
            <w:pPr>
              <w:spacing w:after="20"/>
              <w:ind w:left="20"/>
              <w:jc w:val="both"/>
            </w:pPr>
            <w:r>
              <w:rPr>
                <w:rFonts w:ascii="Times New Roman"/>
                <w:b w:val="false"/>
                <w:i w:val="false"/>
                <w:color w:val="000000"/>
                <w:sz w:val="20"/>
              </w:rPr>
              <w:t>
124 "Проведение мероприятий в сфере модернизации общественного сознания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1 090 049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3" w:id="43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комплекса мероприятий в сфере волонтерства "Birgemiz: áreket ýaqyty"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дальнейшего развития волонтерства в стране, популяризация волонтерства, поддержка волонтерских инициатив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 124 "Проведение мероприятий в сфере модернизации общественного сознания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2" w:id="44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изучения исторических архивных материалов по полной реабилитации жертв политических репрессий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p>
          <w:p>
            <w:pPr>
              <w:spacing w:after="20"/>
              <w:ind w:left="20"/>
              <w:jc w:val="both"/>
            </w:pPr>
            <w:r>
              <w:rPr>
                <w:rFonts w:ascii="Times New Roman"/>
                <w:b w:val="false"/>
                <w:i w:val="false"/>
                <w:color w:val="000000"/>
                <w:sz w:val="20"/>
              </w:rPr>
              <w:t>
124 "Проведение мероприятий в сфере модернизации общественного сознания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1" w:id="44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и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6" w:id="442"/>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p>
          <w:bookmarkEnd w:id="442"/>
          <w:p>
            <w:pPr>
              <w:spacing w:after="20"/>
              <w:ind w:left="20"/>
              <w:jc w:val="both"/>
            </w:pPr>
            <w:r>
              <w:rPr>
                <w:rFonts w:ascii="Times New Roman"/>
                <w:b w:val="false"/>
                <w:i w:val="false"/>
                <w:color w:val="000000"/>
                <w:sz w:val="20"/>
              </w:rPr>
              <w:t>
126 "Проведение мероприятий в сфере модернизации общественного сознания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0" w:id="44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Локальные полевые исследования (антропологические экспедиции) среди этнических групп. 2. Изучение вопросов определения эффективности государственной политики по адаптации репатриантов в РК. 3. Проведение социологического исследования межэтнической ситуации в стране. 4. Осуществление мониторинговых выездов. 5. Разработка методических пособий. 6. Организация экспертной работы Научно-экспертного совета при Ассамблее народа Казахстана. 7. Организация и проведение семинар-тренингов. 8. Организация и проведение заседаний Экспертной группы при Институте. 9. Организация и проведение тренингов. 10. Проведение исследования по вопросам межэтнических отношений в контексте ценностных ориентиров. 11. Проведение социологического исследования "Социальная дифференциация репатриантов". 12.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5" w:id="444"/>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100 "Реализация государственной политики по укреплению межэтнического согласия за счет республиканского бюджета"</w:t>
            </w:r>
          </w:p>
          <w:p>
            <w:pPr>
              <w:spacing w:after="20"/>
              <w:ind w:left="20"/>
              <w:jc w:val="both"/>
            </w:pPr>
            <w:r>
              <w:rPr>
                <w:rFonts w:ascii="Times New Roman"/>
                <w:b w:val="false"/>
                <w:i w:val="false"/>
                <w:color w:val="000000"/>
                <w:sz w:val="20"/>
              </w:rPr>
              <w:t>
103 "Реализация государственной политики по укреплению межэтнического согласия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0" w:id="44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зарубежных и прибывших в Республику Казахстан этнических казахов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зарубежных и прибывших в Республику Казахстан этнических казахов:</w:t>
            </w:r>
          </w:p>
          <w:p>
            <w:pPr>
              <w:spacing w:after="20"/>
              <w:ind w:left="20"/>
              <w:jc w:val="both"/>
            </w:pPr>
            <w:r>
              <w:rPr>
                <w:rFonts w:ascii="Times New Roman"/>
                <w:b w:val="false"/>
                <w:i w:val="false"/>
                <w:color w:val="000000"/>
                <w:sz w:val="20"/>
              </w:rPr>
              <w:t>
1) мониторинг материалов СМИ о положении соотечественников в государствах их постоянного проживания;</w:t>
            </w:r>
          </w:p>
          <w:p>
            <w:pPr>
              <w:spacing w:after="20"/>
              <w:ind w:left="20"/>
              <w:jc w:val="both"/>
            </w:pPr>
            <w:r>
              <w:rPr>
                <w:rFonts w:ascii="Times New Roman"/>
                <w:b w:val="false"/>
                <w:i w:val="false"/>
                <w:color w:val="000000"/>
                <w:sz w:val="20"/>
              </w:rPr>
              <w:t>
2) обеспечение функционирования интерактивного веб-портала на трех языках и работа в социальных сетях в целях предоставления актуальной информации по вопросам поддержки соотечественников;</w:t>
            </w:r>
          </w:p>
          <w:p>
            <w:pPr>
              <w:spacing w:after="20"/>
              <w:ind w:left="20"/>
              <w:jc w:val="both"/>
            </w:pPr>
            <w:r>
              <w:rPr>
                <w:rFonts w:ascii="Times New Roman"/>
                <w:b w:val="false"/>
                <w:i w:val="false"/>
                <w:color w:val="000000"/>
                <w:sz w:val="20"/>
              </w:rPr>
              <w:t>
3) оказание информационно-консультативной поддержки репатриантам и соотечественникам, проживающим за рубежом, посредством создания и функционирования Центра информационной поддержки соотечественников;</w:t>
            </w:r>
          </w:p>
          <w:p>
            <w:pPr>
              <w:spacing w:after="20"/>
              <w:ind w:left="20"/>
              <w:jc w:val="both"/>
            </w:pPr>
            <w:r>
              <w:rPr>
                <w:rFonts w:ascii="Times New Roman"/>
                <w:b w:val="false"/>
                <w:i w:val="false"/>
                <w:color w:val="000000"/>
                <w:sz w:val="20"/>
              </w:rPr>
              <w:t>
4) проведение мероприятия для обеспечения культурно-гуманитарных связей с казахами, проживающими за рубежом;</w:t>
            </w:r>
          </w:p>
          <w:p>
            <w:pPr>
              <w:spacing w:after="20"/>
              <w:ind w:left="20"/>
              <w:jc w:val="both"/>
            </w:pPr>
            <w:r>
              <w:rPr>
                <w:rFonts w:ascii="Times New Roman"/>
                <w:b w:val="false"/>
                <w:i w:val="false"/>
                <w:color w:val="000000"/>
                <w:sz w:val="20"/>
              </w:rPr>
              <w:t>
5) аналитические исследования по вопросам взаимодействия с соотечественниками за рубежом и репатриации;</w:t>
            </w:r>
          </w:p>
          <w:p>
            <w:pPr>
              <w:spacing w:after="20"/>
              <w:ind w:left="20"/>
              <w:jc w:val="both"/>
            </w:pPr>
            <w:r>
              <w:rPr>
                <w:rFonts w:ascii="Times New Roman"/>
                <w:b w:val="false"/>
                <w:i w:val="false"/>
                <w:color w:val="000000"/>
                <w:sz w:val="20"/>
              </w:rPr>
              <w:t>
6) оказание содействия зарубежным соотечественникам и репатриантам в реализации их инициатив и проектов;</w:t>
            </w:r>
          </w:p>
          <w:p>
            <w:pPr>
              <w:spacing w:after="20"/>
              <w:ind w:left="20"/>
              <w:jc w:val="both"/>
            </w:pPr>
            <w:r>
              <w:rPr>
                <w:rFonts w:ascii="Times New Roman"/>
                <w:b w:val="false"/>
                <w:i w:val="false"/>
                <w:color w:val="000000"/>
                <w:sz w:val="20"/>
              </w:rPr>
              <w:t>
7) оказание содействия соотечественникам, проживающим за рубежом, в организации работы казахских национальных культурных центров;</w:t>
            </w:r>
          </w:p>
          <w:p>
            <w:pPr>
              <w:spacing w:after="20"/>
              <w:ind w:left="20"/>
              <w:jc w:val="both"/>
            </w:pPr>
            <w:r>
              <w:rPr>
                <w:rFonts w:ascii="Times New Roman"/>
                <w:b w:val="false"/>
                <w:i w:val="false"/>
                <w:color w:val="000000"/>
                <w:sz w:val="20"/>
              </w:rPr>
              <w:t>
8) оказание содействия в изучении казахского языка и реализации образовательно-познавательных инициатив.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 100 "Реализация государственной политики по укреплению межэтнического согласия за счет республиканского бюджета"</w:t>
            </w:r>
          </w:p>
          <w:p>
            <w:pPr>
              <w:spacing w:after="20"/>
              <w:ind w:left="20"/>
              <w:jc w:val="both"/>
            </w:pPr>
            <w:r>
              <w:rPr>
                <w:rFonts w:ascii="Times New Roman"/>
                <w:b w:val="false"/>
                <w:i w:val="false"/>
                <w:color w:val="000000"/>
                <w:sz w:val="20"/>
              </w:rPr>
              <w:t>
103 "Реализация государственной политики по укреплению межэтнического согласия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1" w:id="44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47"/>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447"/>
          <w:p>
            <w:pPr>
              <w:spacing w:after="20"/>
              <w:ind w:left="20"/>
              <w:jc w:val="both"/>
            </w:pPr>
            <w:r>
              <w:rPr>
                <w:rFonts w:ascii="Times New Roman"/>
                <w:b w:val="false"/>
                <w:i w:val="false"/>
                <w:color w:val="000000"/>
                <w:sz w:val="20"/>
              </w:rPr>
              <w:t>
2. Обеспечение подготовки и формирования базовых концептуальных документов и материалов VII Съезда лидеров мировых и традиционных религий, XIX Секретариата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заседаний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съездов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аналогичными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мероприятий международных уровней, направленных на духовное сближение культур и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религиоведческой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Реализация пилотного проекта по координации исследований, в том числе социологических, проводимых в сфере религий в регионах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закрытого (ДСП) социологического исследования на тему: "О состоянии и направлениях совершенствования работ по дерадикализации и реабилитации приверженцев деструктивных религиозных течений и культов".</w:t>
            </w:r>
          </w:p>
          <w:p>
            <w:pPr>
              <w:spacing w:after="20"/>
              <w:ind w:left="20"/>
              <w:jc w:val="both"/>
            </w:pPr>
            <w:r>
              <w:rPr>
                <w:rFonts w:ascii="Times New Roman"/>
                <w:b w:val="false"/>
                <w:i w:val="false"/>
                <w:color w:val="000000"/>
                <w:sz w:val="20"/>
              </w:rPr>
              <w:t>
13. Проведение закрытого (ДСП) социологического исследования на тему: "Христианство в Казахстане: потенциал религиозных направлений и организаций для устойчивого развития казахстанского общества"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"Центр Н. Назарбаева по развитию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6" w:id="44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 "Kazakh 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p>
          <w:p>
            <w:pPr>
              <w:spacing w:after="20"/>
              <w:ind w:left="20"/>
              <w:jc w:val="both"/>
            </w:pPr>
            <w:r>
              <w:rPr>
                <w:rFonts w:ascii="Times New Roman"/>
                <w:b w:val="false"/>
                <w:i w:val="false"/>
                <w:color w:val="000000"/>
                <w:sz w:val="20"/>
              </w:rPr>
              <w:t>
100 "Размещение государственного информационного заказа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560927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5" w:id="44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"РТРК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 Sport", "Первый канал Евразия", "Абай", областные телеканалы, "Казахское радио", радио "Шалкар", радио "Астана", радио "Classic"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50"/>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450"/>
          <w:p>
            <w:pPr>
              <w:spacing w:after="20"/>
              <w:ind w:left="20"/>
              <w:jc w:val="both"/>
            </w:pPr>
            <w:r>
              <w:rPr>
                <w:rFonts w:ascii="Times New Roman"/>
                <w:b w:val="false"/>
                <w:i w:val="false"/>
                <w:color w:val="000000"/>
                <w:sz w:val="20"/>
              </w:rPr>
              <w:t>
100 "Размещение государственного информационного заказа за счет средств республиканского бюджета"</w:t>
            </w:r>
          </w:p>
          <w:p>
            <w:pPr>
              <w:spacing w:after="20"/>
              <w:ind w:left="20"/>
              <w:jc w:val="both"/>
            </w:pPr>
            <w:r>
              <w:rPr>
                <w:rFonts w:ascii="Times New Roman"/>
                <w:b w:val="false"/>
                <w:i w:val="false"/>
                <w:color w:val="000000"/>
                <w:sz w:val="20"/>
              </w:rPr>
              <w:t>
103 "Размещение государственного информационного заказа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453064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5" w:id="45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МТРК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МТРК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0" w:id="452"/>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452"/>
          <w:p>
            <w:pPr>
              <w:spacing w:after="20"/>
              <w:ind w:left="20"/>
              <w:jc w:val="both"/>
            </w:pPr>
            <w:r>
              <w:rPr>
                <w:rFonts w:ascii="Times New Roman"/>
                <w:b w:val="false"/>
                <w:i w:val="false"/>
                <w:color w:val="000000"/>
                <w:sz w:val="20"/>
              </w:rPr>
              <w:t>
100 "Размещение государственного информационного заказа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4" w:id="45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"Ана тілі", "Tenge monitor", "Ұйғыр айвази", "Ақ желкен" журналы, "Балдырған", "Мысль", "Ақиқат", "Үркер"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9" w:id="454"/>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454"/>
          <w:p>
            <w:pPr>
              <w:spacing w:after="20"/>
              <w:ind w:left="20"/>
              <w:jc w:val="both"/>
            </w:pPr>
            <w:r>
              <w:rPr>
                <w:rFonts w:ascii="Times New Roman"/>
                <w:b w:val="false"/>
                <w:i w:val="false"/>
                <w:color w:val="000000"/>
                <w:sz w:val="20"/>
              </w:rPr>
              <w:t>
100 "Размещение государственного информационного заказа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3" w:id="45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"Республиканская газета "Егемен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"Егемен Қазақстан" и "Казахстанская правда"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8" w:id="456"/>
          <w:p>
            <w:pPr>
              <w:spacing w:after="20"/>
              <w:ind w:left="20"/>
              <w:jc w:val="both"/>
            </w:pPr>
            <w:r>
              <w:rPr>
                <w:rFonts w:ascii="Times New Roman"/>
                <w:b w:val="false"/>
                <w:i w:val="false"/>
                <w:color w:val="000000"/>
                <w:sz w:val="20"/>
              </w:rPr>
              <w:t>
003 "Проведение государственной информационной политики" программа</w:t>
            </w:r>
          </w:p>
          <w:bookmarkEnd w:id="456"/>
          <w:p>
            <w:pPr>
              <w:spacing w:after="20"/>
              <w:ind w:left="20"/>
              <w:jc w:val="both"/>
            </w:pPr>
            <w:r>
              <w:rPr>
                <w:rFonts w:ascii="Times New Roman"/>
                <w:b w:val="false"/>
                <w:i w:val="false"/>
                <w:color w:val="000000"/>
                <w:sz w:val="20"/>
              </w:rPr>
              <w:t>
100 "Размещение государственного информационного заказа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2" w:id="45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 через АО "Международное информационное агентство "Казинформ"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проведению государственной информационной политики в сети интернет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"Международное информационное агентство "Казинформ"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p>
          <w:p>
            <w:pPr>
              <w:spacing w:after="20"/>
              <w:ind w:left="20"/>
              <w:jc w:val="both"/>
            </w:pPr>
            <w:r>
              <w:rPr>
                <w:rFonts w:ascii="Times New Roman"/>
                <w:b w:val="false"/>
                <w:i w:val="false"/>
                <w:color w:val="000000"/>
                <w:sz w:val="20"/>
              </w:rPr>
              <w:t>
100 "Размещение государственного информационного заказа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1" w:id="45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6" w:id="459"/>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459"/>
          <w:p>
            <w:pPr>
              <w:spacing w:after="20"/>
              <w:ind w:left="20"/>
              <w:jc w:val="both"/>
            </w:pPr>
            <w:r>
              <w:rPr>
                <w:rFonts w:ascii="Times New Roman"/>
                <w:b w:val="false"/>
                <w:i w:val="false"/>
                <w:color w:val="000000"/>
                <w:sz w:val="20"/>
              </w:rPr>
              <w:t>
100 "Размещение государственного информационного заказа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8" w:id="46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внешнеторговых отношений Республики Казахстан в рамках международного сотрудничества с приграничными и третьими странами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 консультационная поддержка МТИ РК при проведении двусторонних встреч на высшем и высоком уровнях, проведении межправительственной комиссии, форумов межрегионального сотрудничества в части анализа внешней торговли и потенциала развития двусторонней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3" w:id="461"/>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p>
          <w:bookmarkEnd w:id="461"/>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7" w:id="46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Консультационная, аналитическая поддержка и разработка рекомендаций по формированию переговорной позиции Республики Казахстан в рамках членства в ВТО и на международных торговых переговорах, а также по реализации обязательств РК в ЕАЭС по вопросам промышленных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консультационной и аналитической поддержки и разработка рекомендаций по формированию переговорной позиции Республики Казахстан в рамках членства в ВТО и на международных торговых переговорах, также по реализации обязательств РК в ЕАЭС по вопросам промышленных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2" w:id="463"/>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p>
          <w:bookmarkEnd w:id="463"/>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6" w:id="46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Экспертно-аналитическая поддержка по совершенствованию государственного регулирования в сфере внутренней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сектора торговли, в том числе вследствие повышения доли стационарной торговли, совершенствование государственного регулирования в сфере торговли, а также изучение существующих барьеров в развитии межрегиональной торговли, регулирование сетевого маркетинга, совершенствование нормативной правовой базы по вопросам регулирования розничных цен на социально значимые товары, разработка концепции по развитию биржевой торговли, разработка методики по определению товаров, подлежащих обязательной реализации через товарные биржи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торговли и интеграции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5" w:id="46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0" w:id="466"/>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466"/>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4" w:id="46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9" w:id="468"/>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468"/>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3" w:id="46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знаний для субъектов агропромышленного комплекса на безвозмездной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и разъяснительных мероприятий субъектам агропромышленного комплекса на безвозмездной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"Национальный аграрный научно-образовательный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8" w:id="470"/>
          <w:p>
            <w:pPr>
              <w:spacing w:after="20"/>
              <w:ind w:left="20"/>
              <w:jc w:val="both"/>
            </w:pPr>
            <w:r>
              <w:rPr>
                <w:rFonts w:ascii="Times New Roman"/>
                <w:b w:val="false"/>
                <w:i w:val="false"/>
                <w:color w:val="000000"/>
                <w:sz w:val="20"/>
              </w:rPr>
              <w:t>
267 "Повышение доступности знаний и научных исследований"</w:t>
            </w:r>
          </w:p>
          <w:bookmarkEnd w:id="470"/>
          <w:p>
            <w:pPr>
              <w:spacing w:after="20"/>
              <w:ind w:left="20"/>
              <w:jc w:val="both"/>
            </w:pPr>
            <w:r>
              <w:rPr>
                <w:rFonts w:ascii="Times New Roman"/>
                <w:b w:val="false"/>
                <w:i w:val="false"/>
                <w:color w:val="000000"/>
                <w:sz w:val="20"/>
              </w:rPr>
              <w:t>
100 "Информационное обеспечение субъектов агропромышленного комплекса на безвозмездной основе"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2" w:id="47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интеграция с иными объектами информатизации, а также анализ и обработка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15 основных информационных систем по всем направлениям социально-трудовой сферы: труд, занятость, социальное страхование, пенсионное и социальное обеспечение, социальная поддержка, специальные социальные услуги и миграция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w:t>
            </w:r>
          </w:p>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1" w:id="472"/>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4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испытание и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6" w:id="473"/>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473"/>
          <w:p>
            <w:pPr>
              <w:spacing w:after="20"/>
              <w:ind w:left="20"/>
              <w:jc w:val="both"/>
            </w:pP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0" w:id="474"/>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4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слухоречевой адаптации детей-инвалидов с кохлеарными имплантами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9" w:id="475"/>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4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Национального ресурсного центра по социальной работе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по повышению квалификации специалистов местных органов и центров занятости по вопросам социальной защиты населения и занятости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"Реализация мероприятий в рамках Государственной программы развития продуктивной занятости и массового предпринимательства на 2017 – 2021 годы "Еңбек"</w:t>
            </w:r>
          </w:p>
          <w:p>
            <w:pPr>
              <w:spacing w:after="20"/>
              <w:ind w:left="20"/>
              <w:jc w:val="both"/>
            </w:pPr>
            <w:r>
              <w:rPr>
                <w:rFonts w:ascii="Times New Roman"/>
                <w:b w:val="false"/>
                <w:i w:val="false"/>
                <w:color w:val="000000"/>
                <w:sz w:val="20"/>
              </w:rPr>
              <w:t>
101 "Проведение текущих мероприятий в рамках реализации Государственной программы развития продуктивной занятости и массового предпринимательства на 2017 – 2021 годы "Еңбек"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8" w:id="47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информационной системы Комитета государственных доходов МФ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функциональности информационной системы "Интегрированная система налогового администрирования" (ИСНА) путем преобразования действующих информационных систем Комитета государственных доходов Министерства финансов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электронных финансов"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3" w:id="477"/>
          <w:p>
            <w:pPr>
              <w:spacing w:after="20"/>
              <w:ind w:left="20"/>
              <w:jc w:val="both"/>
            </w:pPr>
            <w:r>
              <w:rPr>
                <w:rFonts w:ascii="Times New Roman"/>
                <w:b w:val="false"/>
                <w:i w:val="false"/>
                <w:color w:val="000000"/>
                <w:sz w:val="20"/>
              </w:rPr>
              <w:t>
030 "Создание и развитие информационных систем Министерства финансов Республики Казахстан"</w:t>
            </w:r>
          </w:p>
          <w:bookmarkEnd w:id="477"/>
          <w:p>
            <w:pPr>
              <w:spacing w:after="20"/>
              <w:ind w:left="20"/>
              <w:jc w:val="both"/>
            </w:pPr>
            <w:r>
              <w:rPr>
                <w:rFonts w:ascii="Times New Roman"/>
                <w:b w:val="false"/>
                <w:i w:val="false"/>
                <w:color w:val="000000"/>
                <w:sz w:val="20"/>
              </w:rPr>
              <w:t>
102 "Создание, внедрение и развитие информационной системы "Интегрированная система налогового администрирования"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7" w:id="47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Аэрокосмосъемка территорий, создание и обновление планов городов, создание и обновление масштабного ряда цифровых государственных топографических карт с одновременным обследованием пунктов, создание тематических карт, составление технических проектов, государственный учет, хранение топографо-геодезических и картографических материалов и данных, мониторинг базы данных государственного каталога географических названий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2" w:id="479"/>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479"/>
          <w:p>
            <w:pPr>
              <w:spacing w:after="20"/>
              <w:ind w:left="20"/>
              <w:jc w:val="both"/>
            </w:pP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6" w:id="48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инфраструктура пространственных данных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8" w:id="481"/>
          <w:p>
            <w:pPr>
              <w:spacing w:after="20"/>
              <w:ind w:left="20"/>
              <w:jc w:val="both"/>
            </w:pPr>
            <w:r>
              <w:rPr>
                <w:rFonts w:ascii="Times New Roman"/>
                <w:b w:val="false"/>
                <w:i w:val="false"/>
                <w:color w:val="000000"/>
                <w:sz w:val="20"/>
              </w:rPr>
              <w:t>
1. Модернизация системы государственного геодезического обеспечения Республики Казахстан:</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1.1. Модернизация государственной геодезической сети (ГГС),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 фундаментальная астрономо-геодезическая сеть (ФАГС);</w:t>
            </w:r>
          </w:p>
          <w:p>
            <w:pPr>
              <w:spacing w:after="20"/>
              <w:ind w:left="20"/>
              <w:jc w:val="both"/>
            </w:pPr>
            <w:r>
              <w:rPr>
                <w:rFonts w:ascii="Times New Roman"/>
                <w:b w:val="false"/>
                <w:i w:val="false"/>
                <w:color w:val="000000"/>
                <w:sz w:val="20"/>
              </w:rPr>
              <w:t>
</w:t>
            </w:r>
            <w:r>
              <w:rPr>
                <w:rFonts w:ascii="Times New Roman"/>
                <w:b w:val="false"/>
                <w:i w:val="false"/>
                <w:color w:val="000000"/>
                <w:sz w:val="20"/>
              </w:rPr>
              <w:t>– высокоточная геодезическая сеть (ВГС);</w:t>
            </w:r>
          </w:p>
          <w:p>
            <w:pPr>
              <w:spacing w:after="20"/>
              <w:ind w:left="20"/>
              <w:jc w:val="both"/>
            </w:pPr>
            <w:r>
              <w:rPr>
                <w:rFonts w:ascii="Times New Roman"/>
                <w:b w:val="false"/>
                <w:i w:val="false"/>
                <w:color w:val="000000"/>
                <w:sz w:val="20"/>
              </w:rPr>
              <w:t>
</w:t>
            </w:r>
            <w:r>
              <w:rPr>
                <w:rFonts w:ascii="Times New Roman"/>
                <w:b w:val="false"/>
                <w:i w:val="false"/>
                <w:color w:val="000000"/>
                <w:sz w:val="20"/>
              </w:rPr>
              <w:t>– астрономо-геодезическая сеть I, II классов (АГС-I, II);</w:t>
            </w:r>
          </w:p>
          <w:p>
            <w:pPr>
              <w:spacing w:after="20"/>
              <w:ind w:left="20"/>
              <w:jc w:val="both"/>
            </w:pPr>
            <w:r>
              <w:rPr>
                <w:rFonts w:ascii="Times New Roman"/>
                <w:b w:val="false"/>
                <w:i w:val="false"/>
                <w:color w:val="000000"/>
                <w:sz w:val="20"/>
              </w:rPr>
              <w:t>
</w:t>
            </w:r>
            <w:r>
              <w:rPr>
                <w:rFonts w:ascii="Times New Roman"/>
                <w:b w:val="false"/>
                <w:i w:val="false"/>
                <w:color w:val="000000"/>
                <w:sz w:val="20"/>
              </w:rPr>
              <w:t>– геодезическая сеть сгущения III, IV классов (ГСС III, IV).</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Модернизация государственной нивелирной сети (ГНС),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нивелирная сеть І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нивелирная сеть ІІ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Государственные нивелирные сети ІІІ-ІV классов.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Модернизация государственной гравиметрической сети (ГГрС),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фундаментальная гравиметрическая сеть (ГФГС);</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гравиметрическая сеть 1 класса (ГГрС-1).</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геодезических оборудований, программных обеспечений.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Материально-техническое оснащение государственного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1.6. Установление единой государственной системы координат QTRS (взамен системе координат 1942 года).</w:t>
            </w:r>
          </w:p>
          <w:p>
            <w:pPr>
              <w:spacing w:after="20"/>
              <w:ind w:left="20"/>
              <w:jc w:val="both"/>
            </w:pPr>
            <w:r>
              <w:rPr>
                <w:rFonts w:ascii="Times New Roman"/>
                <w:b w:val="false"/>
                <w:i w:val="false"/>
                <w:color w:val="000000"/>
                <w:sz w:val="20"/>
              </w:rPr>
              <w:t>
2. Внедрение НИПД: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7" w:id="482"/>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482"/>
          <w:p>
            <w:pPr>
              <w:spacing w:after="20"/>
              <w:ind w:left="20"/>
              <w:jc w:val="both"/>
            </w:pPr>
            <w:r>
              <w:rPr>
                <w:rFonts w:ascii="Times New Roman"/>
                <w:b w:val="false"/>
                <w:i w:val="false"/>
                <w:color w:val="000000"/>
                <w:sz w:val="20"/>
              </w:rPr>
              <w:t>
103 "Создание Национальной инфраструктуры пространственных данных Республики Казахстан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Создание информационной системы государственного геодезического обеспечения. 2.2. Создание информационной системы базовых пространственных данных. 2.3. Преобразование топографических карт масштаба 1:25 000, планов городов и районных центров масштаба 1:2 000 в мультимасштабную карту РК. 2.4. Преобразование материалов аэрокосмосъемки в единую ортофотомозаику РК. 3. Управление проектом.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9" w:id="48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2021-2023 г.г. Проведение экологического мониторинга пусков ракет-носителей с космодрома "Байконур" (экологическое сопровождение пусков).</w:t>
            </w:r>
          </w:p>
          <w:p>
            <w:pPr>
              <w:spacing w:after="20"/>
              <w:ind w:left="20"/>
              <w:jc w:val="both"/>
            </w:pPr>
            <w:r>
              <w:rPr>
                <w:rFonts w:ascii="Times New Roman"/>
                <w:b w:val="false"/>
                <w:i w:val="false"/>
                <w:color w:val="000000"/>
                <w:sz w:val="20"/>
              </w:rPr>
              <w:t>
2. Оценка экологической устойчивости РП ОЧ РН в зоне Ю-4 (РП № 26, 32, 34, 42, 56) в Карагандинской области (2021 г.).</w:t>
            </w:r>
          </w:p>
          <w:p>
            <w:pPr>
              <w:spacing w:after="20"/>
              <w:ind w:left="20"/>
              <w:jc w:val="both"/>
            </w:pPr>
            <w:r>
              <w:rPr>
                <w:rFonts w:ascii="Times New Roman"/>
                <w:b w:val="false"/>
                <w:i w:val="false"/>
                <w:color w:val="000000"/>
                <w:sz w:val="20"/>
              </w:rPr>
              <w:t>
Оценка экологической устойчивости РП ОЧ РН в зоне Ю-5 (РП № 77) в Карагандинской и Костанайской областях (2022 г.) Оценка экологической устойчивости РП ОЧ РН в зоне Ю-24 (РП № 15, 25) в Карагандинской области (2023 г.).</w:t>
            </w:r>
          </w:p>
          <w:p>
            <w:pPr>
              <w:spacing w:after="20"/>
              <w:ind w:left="20"/>
              <w:jc w:val="both"/>
            </w:pPr>
            <w:r>
              <w:rPr>
                <w:rFonts w:ascii="Times New Roman"/>
                <w:b w:val="false"/>
                <w:i w:val="false"/>
                <w:color w:val="000000"/>
                <w:sz w:val="20"/>
              </w:rPr>
              <w:t>
3. Контроль состояния объектов окружающей среды на месте аварии РН "Протон-М" в 2007 г. в Карагандинской области (2021 г.). Контроль состояния объектов окружающей среды на месте аварии РН "Протон-М" в 2013 г. в Кызылординской области (2022 г.). Контроль состояния объектов окружающей среды на месте аварии РН "Союз-ФГ" в 2018 г. в Карагандинской области (2023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"Инфракос"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1" w:id="48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связи "KazSat-2R"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созданию и вводу в эксплуатацию космической системы связи "KazSat-2R" для обеспечения бесперебойного функционирования спутниковой связи на территории Казахстана и замещения космической системы связи "KazSat-2"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"Создание и ввод в эксплуатацию космической системы связи "KazSat-2R"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9" w:id="48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на опытную эксплуатацию космической системы технологического назначения KazSTSat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определение срока активного существования космического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4" w:id="486"/>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486"/>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8" w:id="48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а также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обслуживание, а также осуществление других мероприятий, необходимых для организации этих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3" w:id="488"/>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488"/>
          <w:p>
            <w:pPr>
              <w:spacing w:after="20"/>
              <w:ind w:left="20"/>
              <w:jc w:val="both"/>
            </w:pP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7" w:id="489"/>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4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 – М" для запусков ракет космического назначения среднего класса нового поколения для выполнения беспилотных космических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5" w:id="49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4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стартап экосистемы в области ИКТ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технологического бизнес-инкубирования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лицам, проходящим акселерацию в международном технологическом парке "Астана Хаб"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"Международный технопарк IТ-стартапов "Astana Hub"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p>
            <w:pPr>
              <w:spacing w:after="20"/>
              <w:ind w:left="20"/>
              <w:jc w:val="both"/>
            </w:pPr>
            <w:r>
              <w:rPr>
                <w:rFonts w:ascii="Times New Roman"/>
                <w:b w:val="false"/>
                <w:i w:val="false"/>
                <w:color w:val="000000"/>
                <w:sz w:val="20"/>
              </w:rPr>
              <w:t>
103 "Создание инновационной экосистемы на базе Международного технопарка IT-стартапов "Астана Хаб"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4" w:id="491"/>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4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по научной и технологической политике Организации экономического сотрудничества и развития на 2021-2023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мероприятиях КНТП ОЭСР, а также мониторинг реализации правовых инструментов КНТП ОЭСР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"Информационно-аналитический центр"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3" w:id="49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исследования является выявление поведенческих паттернов и адаптационных стратегий казахстанцев и факторов новой социальной реальности на научной основе в условиях политической модернизации страны и постпандемического экономического кризиса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 Гумилева"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2" w:id="493"/>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4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и диалоговых площадок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Целями исследования являются проведение и расширение диалога между государством и обществом по актуальным вопросам текущего состояния и дальнейшего развития Казахстана для оперативного и эффективного реагирования на все конструктивные запросы граждан в форме подготовки проекта концепции "Слышащее государство"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Л.Н.Гумилева"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1" w:id="494"/>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содействию в реализации Государственной программы развития образования и науки на 2020-2025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планомерной работы по информированию населения о целях и задачах Госпрограммы объясняется необходимостью донесения идеи программы до каждого участника образовательного процесса (учащийся, учитель, родитель). Эффективное содействие в реализации Госпрограммы позволит в доступной форме разъяснить цели, задачи и суть ее мероприятий, что станет основой вовлечения в ее осуществление всех заинтересованных сторон. В рамках содействия в реализации Госпрограммы будет разработан видео-контент по темам Госпрограммы, подготовлены и распространены статьи и публикации, осуществлено сопровождение TV YouTube и Телеграм каналов, а также продвижение в социальных сетях.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6" w:id="495"/>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bookmarkEnd w:id="495"/>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будет осуществлено обеспечение информационно-аналитической работы и проведение социологического исследования с целью выработки наиболее эффективных инструментов для осуществления поставленных задач. С развитием интернет-ресурсов возросла информационная осведомленность населения, принимающая активное участие в развитии социальных сетей. Социологический опрос показал, что 63% респондентов получают информацию через интернет. Освещение в обществе реформ системы образования невозможно без качественного и оперативного видео-контента. Поэтому необходимо осуществлять видеосъемку событий в сфере образования и науки, анонсировать их и эффективно продвигать на страницах Министерства в социальных сетях (Facebook.com, Vk.​com, Instagram.com).Услуги по содействию в реализации Госпрограммы позволят создать позитивное восприятие и понимание населением и целевыми аудиториями нововведений в сфере образования и науки. Освещение в обществе реформ системы образования позволит улучшить коммуникацию с населением, предоставляя информацию "из первых уст" о проводимой Министерством образования и науки работе, образовательной политике государства в целом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8" w:id="496"/>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4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и исследование рукописных фондов, материалов фольклорных экспедиций и формирование антологии степного фольклора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систематизация и отбор фольклорных материалов, сохраненных в рукописных фондах, архивах и 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литературы и искусства им. М.О. Ауэзова"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7" w:id="497"/>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4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Археографические работы в зарубежных архивах и фондах по истории и культуре Великой степи (анализ)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исторических материалов, выявленных в зарубежных архивах и фондах группой историков, востоковедов, архивистов.</w:t>
            </w:r>
          </w:p>
          <w:p>
            <w:pPr>
              <w:spacing w:after="20"/>
              <w:ind w:left="20"/>
              <w:jc w:val="both"/>
            </w:pPr>
            <w:r>
              <w:rPr>
                <w:rFonts w:ascii="Times New Roman"/>
                <w:b w:val="false"/>
                <w:i w:val="false"/>
                <w:color w:val="000000"/>
                <w:sz w:val="20"/>
              </w:rPr>
              <w:t>
Систематизация, каталогизация, изучение и анализ письменных источников и архивных материалов. Введение в научный оборот новых выявленных материалов при написании научных публикаций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востоковедения им. Р.Б. Сулейменова"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6" w:id="498"/>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4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Казахстан и Абай Кунанбайулы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проект предполагает проведение социологических исследований по значимости наследия Абая и подготовку на их основе 12 книг, способствующих формированию патриотов, конкурентоспособных, инициативных граждан, призванных создать новое качество казахской 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 Гумилева"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5" w:id="499"/>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4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Наследие Абая Кунанбайулы в аспекте общественно-гуманитарных наук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проект предполагает проведение аналитических исследований наследия Абая в тандеме с идеей создания конкурентоспособного общества нового Казахстана, формирования интеллектуальной нации и подготовку 12 книг, позволяющих сформировать конкурентоспособных граждан, владеющих глубокими знаниями в сфере образования и науки, знающих в совершенстве несколько языков, стать интеллектуальной нацией.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 Гумилева"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исследования является выявление поведенческих паттернов и адаптационных стратегий казахстанцев и факторов новой социальной реальности на научной основе в условиях политической модернизации страны и постпандемического экономического кризиса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и диалоговых площадок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Целями исследования являются проведение и расширение диалога между государством и обществом по актуальным вопросам текущего состояния и дальнейшего развития Казахстана для оперативного и эффективного реагирования на все конструктивные запросы граждан в форме подготовки проекта концепции "Слышащее государство"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4" w:id="500"/>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5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детей-сирот, детей из экологически неблагоприятных регионов республики, детей из малообеспеченных и многодетных семей. Обеспечение качества, преемственности, комплексности и индивидуальности оказания медицинских услуг. Создание атмосферы психологического комфорта, эмоционального благополучия и доверия. Внедрение в практику инновационных медицинских технологий, эффективных методов оздоровления и профилактики заболеваний. Создание условий для охраны здоровья и жизни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"Оздоровление, реабилитация и организация отдыха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2" w:id="501"/>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5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"Мониторинг сейсмологической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0" w:id="502"/>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5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учебно-методических пособий и электронных приложений по нравственно-духовному образованию по предмету "Самопознание" для дошкольных организаций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комплексы по предмету "Самопознание" для классов, групп предшкольной подготовки направлены на духовно-нравственное воспитание дошкольников, формирование гражданственности, патриотизма, принципов здорового образа жизни, создание условий для личностного развития, профессионального самоопределения, творческого труда, реализацию способностей, развитие мотивации обучающего к познанию и творчеству в аспекте усиления роли и значимости нравственно-духовных основ в национальной системе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5" w:id="503"/>
          <w:p>
            <w:pPr>
              <w:spacing w:after="20"/>
              <w:ind w:left="20"/>
              <w:jc w:val="both"/>
            </w:pPr>
            <w:r>
              <w:rPr>
                <w:rFonts w:ascii="Times New Roman"/>
                <w:b w:val="false"/>
                <w:i w:val="false"/>
                <w:color w:val="000000"/>
                <w:sz w:val="20"/>
              </w:rPr>
              <w:t>
098 "Обеспечение доступности дошкольного воспитания и обучения"</w:t>
            </w:r>
          </w:p>
          <w:bookmarkEnd w:id="503"/>
          <w:p>
            <w:pPr>
              <w:spacing w:after="20"/>
              <w:ind w:left="20"/>
              <w:jc w:val="both"/>
            </w:pPr>
            <w:r>
              <w:rPr>
                <w:rFonts w:ascii="Times New Roman"/>
                <w:b w:val="false"/>
                <w:i w:val="false"/>
                <w:color w:val="000000"/>
                <w:sz w:val="20"/>
              </w:rPr>
              <w:t>
102 "Методологическое обеспечение в сфере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9" w:id="50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5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"Обеспечение доступности дошкольного воспитания и обучения"</w:t>
            </w:r>
          </w:p>
          <w:p>
            <w:pPr>
              <w:spacing w:after="20"/>
              <w:ind w:left="20"/>
              <w:jc w:val="both"/>
            </w:pPr>
            <w:r>
              <w:rPr>
                <w:rFonts w:ascii="Times New Roman"/>
                <w:b w:val="false"/>
                <w:i w:val="false"/>
                <w:color w:val="000000"/>
                <w:sz w:val="20"/>
              </w:rPr>
              <w:t>
102 "Методологическое обеспечение в сфере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8" w:id="50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5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и воспитанию детей с применением методов гуманной педагогики и приемов личностно-ориентированного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учебно-воспитательного процесса в соответствии ГОСО, реализация программ дополнительного образования, создание нравственно-духовного образовательного пространства детского сада на основе интеграции учебной и внеучебной деятельности; разработка и реализация годового учебно-воспитательного плана работы детского сада "Самопознание" согласно Стратегическому плану развития программы нравственно- духовного образования "Самопознание"; работа по повышению квалификаций и аттестации педагогов. Участие в создании информационных материалов по обобщению передового опыта лучших педагогов в аспекте нравственно-духовного образования воспитанников и учащихся; оздоровление и укрепление здоровья детей. Сотрудничество с семьей в вопросах нравственно-духовного образования воспитанников детского сада и учащихся гимназии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3" w:id="506"/>
          <w:p>
            <w:pPr>
              <w:spacing w:after="20"/>
              <w:ind w:left="20"/>
              <w:jc w:val="both"/>
            </w:pPr>
            <w:r>
              <w:rPr>
                <w:rFonts w:ascii="Times New Roman"/>
                <w:b w:val="false"/>
                <w:i w:val="false"/>
                <w:color w:val="000000"/>
                <w:sz w:val="20"/>
              </w:rPr>
              <w:t>
098 "Обеспечение доступности дошкольного воспитания и обучения"</w:t>
            </w:r>
          </w:p>
          <w:bookmarkEnd w:id="506"/>
          <w:p>
            <w:pPr>
              <w:spacing w:after="20"/>
              <w:ind w:left="20"/>
              <w:jc w:val="both"/>
            </w:pPr>
            <w:r>
              <w:rPr>
                <w:rFonts w:ascii="Times New Roman"/>
                <w:b w:val="false"/>
                <w:i w:val="false"/>
                <w:color w:val="000000"/>
                <w:sz w:val="20"/>
              </w:rPr>
              <w:t>
109 "Реализация государственного образовательного заказа на дошкольное воспитание и обучение в РГКП "Национальный научно-практический, образовательный и оздоровительный центр "Бобек" Министерства образования и науки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7" w:id="507"/>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5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республиканской физико-математической школе одаренных детей из различных регионов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Обеспечение внедрения трехъязычного образования (овладение казахским, русским и английским языками); вовлечение обучающихся в научно-исследовательскую деятельность, а также обеспечение участия обучающихся в интеллектуальных олимпиадах, научных соревнованиях; организация воспитательной работы; развитие интереса в познавательной и интеллектуальной деятельности; установление партнерских отношений с родителями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2" w:id="50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508"/>
          <w:p>
            <w:pPr>
              <w:spacing w:after="20"/>
              <w:ind w:left="20"/>
              <w:jc w:val="both"/>
            </w:pPr>
            <w:r>
              <w:rPr>
                <w:rFonts w:ascii="Times New Roman"/>
                <w:b w:val="false"/>
                <w:i w:val="false"/>
                <w:color w:val="000000"/>
                <w:sz w:val="20"/>
              </w:rPr>
              <w:t>
100 "Обучение и воспитание детей в республиканских организациях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6" w:id="509"/>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5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 применением методов гуманной педагогики и приемов личностно-ориентированного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основе интеграции программы нравственно-духовного образования. Реализация интегрированных учебных программ с ориентацией на общечеловеческие ценности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1" w:id="510"/>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510"/>
          <w:p>
            <w:pPr>
              <w:spacing w:after="20"/>
              <w:ind w:left="20"/>
              <w:jc w:val="both"/>
            </w:pPr>
            <w:r>
              <w:rPr>
                <w:rFonts w:ascii="Times New Roman"/>
                <w:b w:val="false"/>
                <w:i w:val="false"/>
                <w:color w:val="000000"/>
                <w:sz w:val="20"/>
              </w:rPr>
              <w:t>
100 "Обучение и воспитание детей в республиканских организациях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5" w:id="511"/>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5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автономной организации образования "Назарбаев Интеллектуальные школы"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 для учащихся 1-6 классов Назарбаев Интеллектуальных школ с внедрением образовательной программы АОО "Назарбаев Интеллектуальные школы" - NIS-Programme; услуги по реализации образовательного гранта Первого Президента Республики Казахстан - Елбасы "Өркен", присужденного республиканской комиссией учащимся 7-12 классов с внедрением образовательной программы АОО "Назарбаев Интеллектуальные школы" - NIS-Programme и учебной программы Международного бакалавриата с учетом проживания обучающихся в общежитиях Назарбаев Интеллектуальных школ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101 "Реализация государственного образовательного заказа в Назарбаев Интеллектуальных школах"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33 355 736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4" w:id="512"/>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5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издание Национального доклада о состоянии и развитии системы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анализ и обработка статистических данных (в том числе персональных) и информационных материалов в области образовательной политики; проведение вторичного инференциального анализа национальных и международных баз данных; разработка и согласование проекта документа с уполномоченным органом; проведение рейтинга регионов по показателям образования на основании интегрального индекса; обеспечение населения, государственных органов, международных организаций объективной и достоверной информацией о состоянии и развитии образования в Республике Казахстан по всем уровням (дошкольное, среднее, техническое и профессиональное, высшее, послевузовское)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9" w:id="513"/>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513"/>
          <w:p>
            <w:pPr>
              <w:spacing w:after="20"/>
              <w:ind w:left="20"/>
              <w:jc w:val="both"/>
            </w:pPr>
            <w:r>
              <w:rPr>
                <w:rFonts w:ascii="Times New Roman"/>
                <w:b w:val="false"/>
                <w:i w:val="false"/>
                <w:color w:val="000000"/>
                <w:sz w:val="20"/>
              </w:rPr>
              <w:t>
102 "Методологическое обеспечение в сфере среднего образования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3" w:id="514"/>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5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электронных приложений и методических пособий по нравственно-духовному образованию по предмету "Самопознание"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дидактических материалов для начальной школы, программа внеучебной деятельности для средней школы, сборник интерактивных заданий для старших классов по нравственно-духовному образованию "Самопознание" будут направлены на духовно-нравственное воспитание школьников, формирование гражданственности, патриотизма, принципов здорового образа жизни, создание условий для личностного развития, профессионального самоопределения, творческого труда, реализацию способностей, развитие мотивации обучающего к познанию и творчеству в аспекте усиления роли и значимости нравственно-духовных основ в национальной системе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8" w:id="515"/>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515"/>
          <w:p>
            <w:pPr>
              <w:spacing w:after="20"/>
              <w:ind w:left="20"/>
              <w:jc w:val="both"/>
            </w:pPr>
            <w:r>
              <w:rPr>
                <w:rFonts w:ascii="Times New Roman"/>
                <w:b w:val="false"/>
                <w:i w:val="false"/>
                <w:color w:val="000000"/>
                <w:sz w:val="20"/>
              </w:rPr>
              <w:t>
102 "Методологическое обеспечение в сфере среднего образования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2" w:id="516"/>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5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сбора образовательной статистики с учетом международных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статистика необходима для мониторинга и прогнозирования развития системы дошкольного, общего среднего и технического и профессионального, послесреднего образования, в том числе определения потребности в объектах образования, кадровой и материально-технической обеспеченности, объемов финансирования, расчета госзаказа, мониторинга и анализа реализации стратегических документов и другое. Мероприятия включают в себя обработку данных, в том числе персональных, более 5 млн обучающихся, 1 млн педагогического и управленческого персонала в системе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7" w:id="517"/>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517"/>
          <w:p>
            <w:pPr>
              <w:spacing w:after="20"/>
              <w:ind w:left="20"/>
              <w:jc w:val="both"/>
            </w:pPr>
            <w:r>
              <w:rPr>
                <w:rFonts w:ascii="Times New Roman"/>
                <w:b w:val="false"/>
                <w:i w:val="false"/>
                <w:color w:val="000000"/>
                <w:sz w:val="20"/>
              </w:rPr>
              <w:t>
102 "Методологическое обеспечение в сфере среднего образования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1" w:id="518"/>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5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призводству телевизионных уроков для обучающихся 1-11 классов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базы телевизионных уроков для формирования дополнительного цифрового ресурса в целях повторения и закрепления учебного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6" w:id="519"/>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519"/>
          <w:p>
            <w:pPr>
              <w:spacing w:after="20"/>
              <w:ind w:left="20"/>
              <w:jc w:val="both"/>
            </w:pPr>
            <w:r>
              <w:rPr>
                <w:rFonts w:ascii="Times New Roman"/>
                <w:b w:val="false"/>
                <w:i w:val="false"/>
                <w:color w:val="000000"/>
                <w:sz w:val="20"/>
              </w:rPr>
              <w:t>
102 "Методологическое обеспечение в сфере среднего образования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0" w:id="520"/>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5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духовно-нравственного воспитания школьников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9" w:id="521"/>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4" w:id="522"/>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522"/>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8" w:id="523"/>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5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24"/>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w:t>
            </w:r>
          </w:p>
          <w:bookmarkEnd w:id="524"/>
          <w:p>
            <w:pPr>
              <w:spacing w:after="20"/>
              <w:ind w:left="20"/>
              <w:jc w:val="both"/>
            </w:pPr>
            <w:r>
              <w:rPr>
                <w:rFonts w:ascii="Times New Roman"/>
                <w:b w:val="false"/>
                <w:i w:val="false"/>
                <w:color w:val="000000"/>
                <w:sz w:val="20"/>
              </w:rPr>
              <w:t>
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w:t>
            </w:r>
          </w:p>
          <w:p>
            <w:pPr>
              <w:spacing w:after="20"/>
              <w:ind w:left="20"/>
              <w:jc w:val="both"/>
            </w:pPr>
            <w:r>
              <w:rPr>
                <w:rFonts w:ascii="Times New Roman"/>
                <w:b w:val="false"/>
                <w:i w:val="false"/>
                <w:color w:val="000000"/>
                <w:sz w:val="20"/>
              </w:rPr>
              <w:t>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9" w:id="525"/>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5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Международной Жаутыковской олимпиады по математике, физике и информатике среди специализированных школ Казахстана, ближнего и дальнего зарубежья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экономика все больше нуждается в специалистах, обладающих глубокими знаниями и способных к новаторству, поэтому работа по выявлению и развитию молодых талантов, основанная на лучшем историческом опыте и наиболее успешных современных образцах, необходимый элемент модернизации экономики Казахстана. В Республике Казахстан накоплен богатый опыт работы с одаренными детьми и молодежью. Казахстану принадлежит приоритет в создании специализированных организаций образования, выпускники которых сегодня входят в интеллектуальную элиту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4" w:id="526"/>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526"/>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8" w:id="527"/>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5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школьников по различным видам спорта в городах Республики Казахстан. Организация и проведение мероприятий дополнительного развития детей и юношества республиканского значения по различным видам спорта. Формирование интеллектуально, физически, духовно развитого и успешного гражданина. Формирование у школьников и учащейся молодежи духовно-нравственных ценностей Общенациональной патриотической идеи "Мәңгілік Ел" и культуры здорового образа жизни, а также навыков стабилизировать эмоции, владеть своим телом, развивать физические, умственные и творческие способности, нравственные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3" w:id="52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528"/>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7" w:id="529"/>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5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программы нравственно-духовного образования "Самопознание" в масштабе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сопровождение деятельности пилотных организаций образования по программе нравственно-духовного образования "Самопознание"; мониторинг состояния преподавания предмета "Самопознание" в системе образования Республики Казахстан. Организационно-техническая поддержка, содержательное обеспечение (подготовка текстовых, видеоматериалов) интернет-портала по нравственно-духовному образованию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104 "Нравственно-духовное образование детей и учащейся молодежи"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6" w:id="530"/>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5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(МОДО) начального и основного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новой базы тестовых заданий для начального и основного среднего образования с учетом обновленного содержания программ ГОСО, предназначенных для определения уровня функциональной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1" w:id="531"/>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531"/>
          <w:p>
            <w:pPr>
              <w:spacing w:after="20"/>
              <w:ind w:left="20"/>
              <w:jc w:val="both"/>
            </w:pPr>
            <w:r>
              <w:rPr>
                <w:rFonts w:ascii="Times New Roman"/>
                <w:b w:val="false"/>
                <w:i w:val="false"/>
                <w:color w:val="000000"/>
                <w:sz w:val="20"/>
              </w:rPr>
              <w:t>
113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5" w:id="532"/>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5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чтения и понимания текста PIRLS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РК в PIRLS предусмотрено ГПРОН. Основы навыков чтения закладываются в начальной школе.</w:t>
            </w:r>
          </w:p>
          <w:p>
            <w:pPr>
              <w:spacing w:after="20"/>
              <w:ind w:left="20"/>
              <w:jc w:val="both"/>
            </w:pPr>
            <w:r>
              <w:rPr>
                <w:rFonts w:ascii="Times New Roman"/>
                <w:b w:val="false"/>
                <w:i w:val="false"/>
                <w:color w:val="000000"/>
                <w:sz w:val="20"/>
              </w:rPr>
              <w:t>
В 2021 году будут проведены следующие мероприятия по участию в PIRLS: перевод материалов основного исследования с английского языка на казахский и русский языки; тиражирование инструментария и руководств для тестпроводящих и школьных координаторов; проведение PIRLS-2021; кодировка и обработка данных; формирование международной базы данных; оплата взноса за участие в PIRLS-2021; участие в обязательных встречах-семинарах; проведение обучающего семинара для участников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113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4" w:id="533"/>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5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естественно-математического образования TIMSS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TIMSS позволяет оценить преемственность начального и основного среднего образования (4-классники TIMSS-2019 - это 8-классники в TIMSS-2023). Участие Казахстана в TIMSS обозначено в ГПРОН. Казахстан принял участие в четырех циклах TIMSS. В 2021 году будут проведены следующие мероприятия по участию в TIMSS: оплата первого странового взноса и ежегодного членского взноса для цикла TIMSS-2023; подготовка и публикация Национального отчета по итогам участия Казахстана в TIMSS-2019; участие в обязательных встречах национальных координаторов и заседании Генеральной ассамблеи IEA; проведение региональных встреч с педагогической общественностью по итогам участия Казахстана в TIMSS-2019; формирование выборки участников апробации TIMSS-2023; международная верификация и адаптация инструментария апробации; подготовка отчета о проделанной работе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113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3" w:id="534"/>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5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оценки образовательных достижений обучающихся PISA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 признанный в мире инструмент оценки функциональной грамотности 15-летних обучающихся. Результаты страны в PISA обозначены как целевой индикатор ГПРОН. В 2021 году будут проведены следующие мероприятия по участию в PISА: организация обучающего семинара для областных координаторов и тест-администраторов; проведение апробационного исследования PISA-2021; оплата взноса за участие в PISA-2022; участие в обязательных заседаниях Руководящего Совета PISA (PGB), в международном обучающем тренинге кодировщиков; тиражирование руководств для тест проводящих и школьных координаторов апробации; кодировка и обработка данных апробации; формирование международной базы данных по итогам апробации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113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2" w:id="535"/>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5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компьютерной и информационной грамотности ICILS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36"/>
          <w:p>
            <w:pPr>
              <w:spacing w:after="20"/>
              <w:ind w:left="20"/>
              <w:jc w:val="both"/>
            </w:pPr>
            <w:r>
              <w:rPr>
                <w:rFonts w:ascii="Times New Roman"/>
                <w:b w:val="false"/>
                <w:i w:val="false"/>
                <w:color w:val="000000"/>
                <w:sz w:val="20"/>
              </w:rPr>
              <w:t>
ICILS – это первое исследование компьютерной и информационной грамотности, не имеющее аналогов в мире, которое оценивает уровень сформированности ИКТ-компетенции школьников. Участие Казахстана в основном исследовании ICILS обозначено в ГПРОН на 2016-2019 гг. и имеет высокую значимость для развития ИКТ-образования в стране. В 2021 году будут проведены следующие мероприятия по участию по ICILS:</w:t>
            </w:r>
          </w:p>
          <w:bookmarkEnd w:id="536"/>
          <w:p>
            <w:pPr>
              <w:spacing w:after="20"/>
              <w:ind w:left="20"/>
              <w:jc w:val="both"/>
            </w:pPr>
            <w:r>
              <w:rPr>
                <w:rFonts w:ascii="Times New Roman"/>
                <w:b w:val="false"/>
                <w:i w:val="false"/>
                <w:color w:val="000000"/>
                <w:sz w:val="20"/>
              </w:rPr>
              <w:t>
1. Оплата ежегодного странового взноса за участие в ICILS-2023.</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инструментария апробационного исследования ICILS-2023.</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Формирование списка участников апробации ICILS-2023.</w:t>
            </w:r>
          </w:p>
          <w:p>
            <w:pPr>
              <w:spacing w:after="20"/>
              <w:ind w:left="20"/>
              <w:jc w:val="both"/>
            </w:pPr>
            <w:r>
              <w:rPr>
                <w:rFonts w:ascii="Times New Roman"/>
                <w:b w:val="false"/>
                <w:i w:val="false"/>
                <w:color w:val="000000"/>
                <w:sz w:val="20"/>
              </w:rPr>
              <w:t>
4. Организация и проведение семинара с педагогической общественностью для диссеминации результатов ICILS-2018 "Обзор тестовых заданий и обсуждение уроков прошлого цикла".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113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5" w:id="537"/>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5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PISA для школ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38"/>
          <w:p>
            <w:pPr>
              <w:spacing w:after="20"/>
              <w:ind w:left="20"/>
              <w:jc w:val="both"/>
            </w:pPr>
            <w:r>
              <w:rPr>
                <w:rFonts w:ascii="Times New Roman"/>
                <w:b w:val="false"/>
                <w:i w:val="false"/>
                <w:color w:val="000000"/>
                <w:sz w:val="20"/>
              </w:rPr>
              <w:t>
PISA для школ направлено на проведение внешней оценки на уровне отдельной школы вне цикла основного международного исследования, по итогам которого школа получает отчет об уровне функциональной грамотности обучающихся в сравнении с другими школами РК и более 70 стран мира. Это позволяет школе определить болевые точки и при правильной поддержке повысить результаты PISA. В 2021 году будут проведены следующие мероприятия по участию в PISА для школ:</w:t>
            </w:r>
          </w:p>
          <w:bookmarkEnd w:id="538"/>
          <w:p>
            <w:pPr>
              <w:spacing w:after="20"/>
              <w:ind w:left="20"/>
              <w:jc w:val="both"/>
            </w:pPr>
            <w:r>
              <w:rPr>
                <w:rFonts w:ascii="Times New Roman"/>
                <w:b w:val="false"/>
                <w:i w:val="false"/>
                <w:color w:val="000000"/>
                <w:sz w:val="20"/>
              </w:rPr>
              <w:t>
1. Подписание соглашения с ОЭСР.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инструментария (адаптация и перевод на казахский 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Формирование выборки апробационного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Проведение апробационного исследования в организациях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Оплата взноса за участие в PISA для школ.</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Кодировка и обработка данных апробации.</w:t>
            </w:r>
          </w:p>
          <w:p>
            <w:pPr>
              <w:spacing w:after="20"/>
              <w:ind w:left="20"/>
              <w:jc w:val="both"/>
            </w:pPr>
            <w:r>
              <w:rPr>
                <w:rFonts w:ascii="Times New Roman"/>
                <w:b w:val="false"/>
                <w:i w:val="false"/>
                <w:color w:val="000000"/>
                <w:sz w:val="20"/>
              </w:rPr>
              <w:t>
7. Формирование национальной базы данных по итогам апробации.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113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4" w:id="539"/>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5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преподавания и обучения TALIS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 это единственное и самое масштабное международное исследование в мире, которое оценивает условия работы педагогов и образовательную среду в школах путем администрирования опросов среди учителей и директоров школ каждые шесть лет. TALIS предоставляет индикаторы по вопросам привлечения учителей в профессию, педагогического образования, поддержки начинающих учителей, непрерывного профессионального развития, педагогических практик, школьного климата и условий работы. Будет получена объективная независимая и международно сопоставимая база данных по указанным аспектам деятельности учительского корпуса и об условиях труда педагогов, а также будут представлены тренды по сравнению с результатами TALIS-2018. В 2018 году Казахстан впервые принял участие в TALIS. Этот третий цикл прошел с участием более чем 260 тысяч учителей и директоров школ из 48 стран мира, в том числе 6 566 учителей и 331 директор школы со всех регионов Казахстана. Результаты показали сильные (высокие показатели охвата и удовлетворенности мероприятиями профессионального развития) и слабые (чрезмерная загруженность, существенно превышающая среднюю по ОЭСР; низкая удовлетворенность учителей в городской местности) стороны по различным аспектам педагогического корпуса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113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3" w:id="540"/>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54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Правительства РК от 09.12.2021 </w:t>
            </w:r>
            <w:r>
              <w:rPr>
                <w:rFonts w:ascii="Times New Roman"/>
                <w:b w:val="false"/>
                <w:i w:val="false"/>
                <w:color w:val="ff0000"/>
                <w:sz w:val="20"/>
              </w:rPr>
              <w:t>№ 873</w:t>
            </w:r>
            <w:r>
              <w:rPr>
                <w:rFonts w:ascii="Times New Roman"/>
                <w:b w:val="false"/>
                <w:i w:val="false"/>
                <w:color w:val="ff0000"/>
                <w:sz w:val="20"/>
              </w:rPr>
              <w:t xml:space="preserve"> (вводится в действие с 01.01.2021).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2" w:id="541"/>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5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7" w:id="542"/>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542"/>
          <w:p>
            <w:pPr>
              <w:spacing w:after="20"/>
              <w:ind w:left="20"/>
              <w:jc w:val="both"/>
            </w:pPr>
            <w:r>
              <w:rPr>
                <w:rFonts w:ascii="Times New Roman"/>
                <w:b w:val="false"/>
                <w:i w:val="false"/>
                <w:color w:val="000000"/>
                <w:sz w:val="20"/>
              </w:rPr>
              <w:t>
113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1" w:id="543"/>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5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тестовых заданий для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p>
          <w:p>
            <w:pPr>
              <w:spacing w:after="20"/>
              <w:ind w:left="20"/>
              <w:jc w:val="both"/>
            </w:pPr>
            <w:r>
              <w:rPr>
                <w:rFonts w:ascii="Times New Roman"/>
                <w:b w:val="false"/>
                <w:i w:val="false"/>
                <w:color w:val="000000"/>
                <w:sz w:val="20"/>
              </w:rPr>
              <w:t>
109 "Проведение внешней оценки качества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2" w:id="544"/>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5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конкурсов профмастерства на международном уровне с учетом требований организации WorldSkills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Национальным оператором Национального чемпионата WorldSkills Kazakhstan для участия членов национальной сборной Казахстана в международных чемпионатах WorldSkills International в г. Шанхай (Китай), оплата ежегодных членских взносов в международные ассоциации WorldSkills International и WorldSkills Europe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"Таlap"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p>
          <w:p>
            <w:pPr>
              <w:spacing w:after="20"/>
              <w:ind w:left="20"/>
              <w:jc w:val="both"/>
            </w:pP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1" w:id="545"/>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5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актуализации типовых учебных планов и программ по специальностям ТиПО на основе профессиональных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типовых учебных планов и программ по специальностям ТиПО на основе 297 профессиональных стандартов для приведения содержания обучения требованиям работодателей. Обновленные учебные планы и программы позволят сформировать профессиональные компетенции, необходимые для конкретного рабочего места, на основе модульного обучения с использованием прогрессивных технологий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"Таlap"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6" w:id="546"/>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p>
          <w:bookmarkEnd w:id="546"/>
          <w:p>
            <w:pPr>
              <w:spacing w:after="20"/>
              <w:ind w:left="20"/>
              <w:jc w:val="both"/>
            </w:pP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типовых учебных программ и планов по специальностям послесреднего образования с учетом академической самостоятельности организаций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государственного задания является разработка типовых учебных программ и планов по 92 специальностям, в том числе 98 квалификациям, послесреднего образования на основе кредитно-модульной технологии обучения с учетом академической самостоятельности организаций образования на 2-х языках: государственном и русском. Перечень специальностей и квалификаций послесреднего образования для разработки типовых учебных планов и программ составлен на основе анализа классификатора специальностей и квалификаций технического и профессионального, послесреднего образования, утвержденного приказом Министра образования и науки от 27 сентября 2018 года № 500 (с уточнением от 21.01.2021г., приказ МОН РК №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"Таlap"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0" w:id="547"/>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5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зарубежных экспертов в целях реализации проекта "Жас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зарубежных экспертов для колледжей в рамках проекта "Жас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"Таlap"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p>
          <w:p>
            <w:pPr>
              <w:spacing w:after="20"/>
              <w:ind w:left="20"/>
              <w:jc w:val="both"/>
            </w:pPr>
            <w:r>
              <w:rPr>
                <w:rFonts w:ascii="Times New Roman"/>
                <w:b w:val="false"/>
                <w:i w:val="false"/>
                <w:color w:val="000000"/>
                <w:sz w:val="20"/>
              </w:rPr>
              <w:t>
120 "Привлечение зарубежных экспертов в рамках проекта "Жас Маман"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9" w:id="548"/>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5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в рамках государственного образовательного заказа специалистов с высшим и послевузовским образованием в АОО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и обучения слушателей по Программе предуниверситетской подготовки (Foundation), организация обучения по программам бакалавриата, магистратуры, докторантуры PhD в школах инженерии, наук и технологий, социальных и гуманитарных наук, государственной политики, бизнеса, образования, медицины, горного дела и наук о земле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549"/>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549"/>
          <w:p>
            <w:pPr>
              <w:spacing w:after="20"/>
              <w:ind w:left="20"/>
              <w:jc w:val="both"/>
            </w:pPr>
            <w:r>
              <w:rPr>
                <w:rFonts w:ascii="Times New Roman"/>
                <w:b w:val="false"/>
                <w:i w:val="false"/>
                <w:color w:val="000000"/>
                <w:sz w:val="20"/>
              </w:rPr>
              <w:t>
102 "Услуги по подготовке специалистов с высшим и послевузовским образованием и организации деятельности в АОО "Назарбаев университет" за счет средств республиканского бюджета"</w:t>
            </w:r>
          </w:p>
          <w:p>
            <w:pPr>
              <w:spacing w:after="20"/>
              <w:ind w:left="20"/>
              <w:jc w:val="both"/>
            </w:pPr>
            <w:r>
              <w:rPr>
                <w:rFonts w:ascii="Times New Roman"/>
                <w:b w:val="false"/>
                <w:i w:val="false"/>
                <w:color w:val="000000"/>
                <w:sz w:val="20"/>
              </w:rPr>
              <w:t>
128 "Услуги по подготовке специалистов с высшим и послевузовским образованием и организации деятельности в АОО "Назарбаев университет" за счет целевого трансферта из Национального фонда"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51 780 181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9" w:id="550"/>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5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параметров Болонского процесса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551"/>
          <w:p>
            <w:pPr>
              <w:spacing w:after="20"/>
              <w:ind w:left="20"/>
              <w:jc w:val="both"/>
            </w:pPr>
            <w:r>
              <w:rPr>
                <w:rFonts w:ascii="Times New Roman"/>
                <w:b w:val="false"/>
                <w:i w:val="false"/>
                <w:color w:val="000000"/>
                <w:sz w:val="20"/>
              </w:rPr>
              <w:t>
В рамках услуги по реализации параметров Болонского процесса в Республике Казахстан будут выполнены следующие мероприятия:</w:t>
            </w:r>
          </w:p>
          <w:bookmarkEnd w:id="551"/>
          <w:p>
            <w:pPr>
              <w:spacing w:after="20"/>
              <w:ind w:left="20"/>
              <w:jc w:val="both"/>
            </w:pPr>
            <w:r>
              <w:rPr>
                <w:rFonts w:ascii="Times New Roman"/>
                <w:b w:val="false"/>
                <w:i w:val="false"/>
                <w:color w:val="000000"/>
                <w:sz w:val="20"/>
              </w:rPr>
              <w:t>
1. Подготовка аналитического отчета по реализации принципов Болонского процесса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методических рекомендаций по оценке качества образования в контексте Болонского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мониторинга и анализа развития инструментов Болонского процесса академической мобильности в вузах Казахстана.</w:t>
            </w:r>
          </w:p>
          <w:p>
            <w:pPr>
              <w:spacing w:after="20"/>
              <w:ind w:left="20"/>
              <w:jc w:val="both"/>
            </w:pPr>
            <w:r>
              <w:rPr>
                <w:rFonts w:ascii="Times New Roman"/>
                <w:b w:val="false"/>
                <w:i w:val="false"/>
                <w:color w:val="000000"/>
                <w:sz w:val="20"/>
              </w:rPr>
              <w:t>
4. Членские взносы в Европейский реестр обеспечения качества (EQAR) в целях развития национальной системы гарантии качества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2" w:id="552"/>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5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формирование рейтинга образовательных программ высших учебных заведений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Ведется работа по проведению оценки образовательных программ высших учебных заведений (уровня бакалавриат) выпускников, за исключением организаций образования, подведомственных органам национальной безопасности РК, органам прокуратуры РК, министерств внутренних дел, обороны, а также Министерства культуры и спорта РК на соответствие современным реалиям рынка труда, требованиям действующих организаций и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7" w:id="553"/>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553"/>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1" w:id="554"/>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5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реестра образовательных программ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инструктивных документов ведения реестра. Обеспечение процедуры приема заявок от вузов на включение ОП в реестр. Обработка в ЕСУВО заявок вузов. Формирование базы экспертов. Организация работы экспертов. Включение ОП в еестр. Исключение ОП из реестра. Мониторинг работы реестра.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6" w:id="555"/>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555"/>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0" w:id="556"/>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5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возврату государственных образовательных и студенческих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мониторингу и учету государственных образовательных и государственных студенческих кредитов, выданных в период с 1999 по 2005 годы, обеспечению их возврата, в том числе путем принудительного взыскания в судебном порядке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5" w:id="557"/>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557"/>
          <w:p>
            <w:pPr>
              <w:spacing w:after="20"/>
              <w:ind w:left="20"/>
              <w:jc w:val="both"/>
            </w:pPr>
            <w:r>
              <w:rPr>
                <w:rFonts w:ascii="Times New Roman"/>
                <w:b w:val="false"/>
                <w:i w:val="false"/>
                <w:color w:val="000000"/>
                <w:sz w:val="20"/>
              </w:rPr>
              <w:t>
104 "Оплата услуг поверенным агентам по возврату образовательных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9" w:id="558"/>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5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 (Казтест)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 – это система оценки уровня владения казахским языком граждан Республики Казахстан и иностранных граждан, осуществляющих различные виды деятельности на территории Республики Казахстан. Для реализации государственной языковой политики, начиная с 2006 года, ежегодно проводится тестирование по системе КАЗТЕСТ. Диагностическое тестирование государственных служащих и работников бюджетных организаций проводится бесплатно. Для обновления базы проводятся разработка, две экспертизы и две корректировки тестовых заданий. Организовываются и проводятся курсы повышения квалификации разработчиков и экспертов тестовых заданий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108 "Оценка уровня знания казахского языка граждан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8" w:id="559"/>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5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и сопровождению мероприятий, связанных с Единым национальным тестированием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60"/>
          <w:p>
            <w:pPr>
              <w:spacing w:after="20"/>
              <w:ind w:left="20"/>
              <w:jc w:val="both"/>
            </w:pPr>
            <w:r>
              <w:rPr>
                <w:rFonts w:ascii="Times New Roman"/>
                <w:b w:val="false"/>
                <w:i w:val="false"/>
                <w:color w:val="000000"/>
                <w:sz w:val="20"/>
              </w:rPr>
              <w:t>
Организационные мероприятия, связанные с проведением Единого национального тестирования и формированием базы тестовых заданий:</w:t>
            </w:r>
          </w:p>
          <w:bookmarkEnd w:id="560"/>
          <w:p>
            <w:pPr>
              <w:spacing w:after="20"/>
              <w:ind w:left="20"/>
              <w:jc w:val="both"/>
            </w:pPr>
            <w:r>
              <w:rPr>
                <w:rFonts w:ascii="Times New Roman"/>
                <w:b w:val="false"/>
                <w:i w:val="false"/>
                <w:color w:val="000000"/>
                <w:sz w:val="20"/>
              </w:rPr>
              <w:t>
- осуществление работы по разработке, экспертизе, корректировке и апробации тестовых заданий ЕНТ выпускников организаций среднего образования текущего года, прошлых лет, выпускников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школьников за рубежом, а также лиц казахской национальности, не являющихся гражданами Республики Казахстан, окончивших учебные заведения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работы по разработке, экспертизе, апробации и корректировке тестовых заданий ЕНТ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w:t>
            </w:r>
          </w:p>
          <w:p>
            <w:pPr>
              <w:spacing w:after="20"/>
              <w:ind w:left="20"/>
              <w:jc w:val="both"/>
            </w:pPr>
            <w:r>
              <w:rPr>
                <w:rFonts w:ascii="Times New Roman"/>
                <w:b w:val="false"/>
                <w:i w:val="false"/>
                <w:color w:val="000000"/>
                <w:sz w:val="20"/>
              </w:rPr>
              <w:t>
- организация и проведение 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0" w:id="561"/>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5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комплексного тестирования в магистратуру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тестирование по группам образовательных программ состоят из теста по иностранному языку, теста по профилю группы образовательных программ, теста на определение готовности к обучению. Осуществление работы по разработке, экспертизе, апробации и корректировке тестовых заданий комплексного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5" w:id="562"/>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562"/>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9" w:id="563"/>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5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и участия в XXX Всемирной зимней Универсиаде в г.Люцерн (Швейцария)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участию национальной сборной команды Республики Казахстан в XXX Всемирной зимней Универсиаде в городе Люцерн (Швейцария), а также оплата взносов и расходов, связанных с участием в Универсиаде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4" w:id="564"/>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564"/>
          <w:p>
            <w:pPr>
              <w:spacing w:after="20"/>
              <w:ind w:left="20"/>
              <w:jc w:val="both"/>
            </w:pP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8" w:id="565"/>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5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XI летней Универсиады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ХI летней Универсиады Республики Казахстан среди студентов вузов Республики Казахстан по разным видам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3" w:id="566"/>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566"/>
          <w:p>
            <w:pPr>
              <w:spacing w:after="20"/>
              <w:ind w:left="20"/>
              <w:jc w:val="both"/>
            </w:pP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7" w:id="567"/>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5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проведения государственной научно-технической экспертизы научных, научно-технических и инновационных проектов и программ, предлагаемых к финансированию из государственного бюджета, а также организация работы национальных научных советов, промежуточные отчеты о научной и (или) научно-технической деятельности в рамках программно-целевого финансирования, итоговые отчеты о научной и (или)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экспертов, формирование документов по проведенным в рамках договора государственным научно-техническим экспертизам в соответствии с требованиями действующего законодательства. Оплата услуг экспертов и других работников, мониторинг результативности проводимых работ/услуг. Формирование банков данных научных, научно-технических и инновационных проектов и программ, зарубежных и отечественных экспертов и экспертных заключений. Оплата вознаграждения членам Национального научного совета, оплата их командировочных расходов, мониторинг выполнения научных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568"/>
          <w:p>
            <w:pPr>
              <w:spacing w:after="20"/>
              <w:ind w:left="20"/>
              <w:jc w:val="both"/>
            </w:pPr>
            <w:r>
              <w:rPr>
                <w:rFonts w:ascii="Times New Roman"/>
                <w:b w:val="false"/>
                <w:i w:val="false"/>
                <w:color w:val="000000"/>
                <w:sz w:val="20"/>
              </w:rPr>
              <w:t>
217 "Развитие науки"</w:t>
            </w:r>
          </w:p>
          <w:bookmarkEnd w:id="568"/>
          <w:p>
            <w:pPr>
              <w:spacing w:after="20"/>
              <w:ind w:left="20"/>
              <w:jc w:val="both"/>
            </w:pPr>
            <w:r>
              <w:rPr>
                <w:rFonts w:ascii="Times New Roman"/>
                <w:b w:val="false"/>
                <w:i w:val="false"/>
                <w:color w:val="000000"/>
                <w:sz w:val="20"/>
              </w:rPr>
              <w:t>
103 "Проведение государственной научно-технической экспертизы за счет средств республиканского бюджета"</w:t>
            </w:r>
          </w:p>
          <w:p>
            <w:pPr>
              <w:spacing w:after="20"/>
              <w:ind w:left="20"/>
              <w:jc w:val="both"/>
            </w:pPr>
            <w:r>
              <w:rPr>
                <w:rFonts w:ascii="Times New Roman"/>
                <w:b w:val="false"/>
                <w:i w:val="false"/>
                <w:color w:val="000000"/>
                <w:sz w:val="20"/>
              </w:rPr>
              <w:t>
112 "Проведение государственной научно-технической экспертизы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7" w:id="569"/>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5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грантов на коммерциализацию результатов научной и (или)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процесса грантового финансирования проектов на коммерциализацию результатов научной и (или)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2" w:id="570"/>
          <w:p>
            <w:pPr>
              <w:spacing w:after="20"/>
              <w:ind w:left="20"/>
              <w:jc w:val="both"/>
            </w:pPr>
            <w:r>
              <w:rPr>
                <w:rFonts w:ascii="Times New Roman"/>
                <w:b w:val="false"/>
                <w:i w:val="false"/>
                <w:color w:val="000000"/>
                <w:sz w:val="20"/>
              </w:rPr>
              <w:t>
217 "Развитие науки"</w:t>
            </w:r>
          </w:p>
          <w:bookmarkEnd w:id="570"/>
          <w:p>
            <w:pPr>
              <w:spacing w:after="20"/>
              <w:ind w:left="20"/>
              <w:jc w:val="both"/>
            </w:pPr>
            <w:r>
              <w:rPr>
                <w:rFonts w:ascii="Times New Roman"/>
                <w:b w:val="false"/>
                <w:i w:val="false"/>
                <w:color w:val="000000"/>
                <w:sz w:val="20"/>
              </w:rPr>
              <w:t>
105 "Услуги по предоставлению грантов на коммерциализацию результатов научной и (или) научно-технической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6" w:id="571"/>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5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 коммерциализации результатов научной и (или)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572"/>
          <w:p>
            <w:pPr>
              <w:spacing w:after="20"/>
              <w:ind w:left="20"/>
              <w:jc w:val="both"/>
            </w:pPr>
            <w:r>
              <w:rPr>
                <w:rFonts w:ascii="Times New Roman"/>
                <w:b w:val="false"/>
                <w:i w:val="false"/>
                <w:color w:val="000000"/>
                <w:sz w:val="20"/>
              </w:rPr>
              <w:t>
217 "Развитие науки"</w:t>
            </w:r>
          </w:p>
          <w:bookmarkEnd w:id="572"/>
          <w:p>
            <w:pPr>
              <w:spacing w:after="20"/>
              <w:ind w:left="20"/>
              <w:jc w:val="both"/>
            </w:pPr>
            <w:r>
              <w:rPr>
                <w:rFonts w:ascii="Times New Roman"/>
                <w:b w:val="false"/>
                <w:i w:val="false"/>
                <w:color w:val="000000"/>
                <w:sz w:val="20"/>
              </w:rPr>
              <w:t>
106 "Грантовое финансирование коммерциализации результатов научной и (или) научно-технической деятельности за счет средств республиканского бюджета"</w:t>
            </w:r>
          </w:p>
          <w:p>
            <w:pPr>
              <w:spacing w:after="20"/>
              <w:ind w:left="20"/>
              <w:jc w:val="both"/>
            </w:pPr>
            <w:r>
              <w:rPr>
                <w:rFonts w:ascii="Times New Roman"/>
                <w:b w:val="false"/>
                <w:i w:val="false"/>
                <w:color w:val="000000"/>
                <w:sz w:val="20"/>
              </w:rPr>
              <w:t>
113 "Грантовое финансирование коммерциализации результатов научной и (или) научно-технической деятельности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6" w:id="573"/>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5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библиотечно-информационному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в области научной и научно-технической деятельности, участие в международных программах и проектах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1" w:id="574"/>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bookmarkEnd w:id="574"/>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5" w:id="575"/>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5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 Организация и развитие международного сотрудничества в сфере научно-технической информации, включающего обмен информационными материалами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0" w:id="576"/>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bookmarkEnd w:id="576"/>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4" w:id="577"/>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5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курсов повышения квалификации преподавателей общеобразовательных дисциплин по обновленному содержанию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преподавателей общеобразовательных дисциплин по планированию учебного процесса в контексте обновления содержания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курсов повышения квалификации руководителей и педагогов организаций ТиППО по международным требованиям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педагогов и руководителей организаций технического и профессионального, послесреднего образования на основе инновационных подходов формирования педагога новой 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"Таlap"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2" w:id="578"/>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5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мероприятий в области дополнительного образования "Медаль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дополнительного образования "Медаль Елбасы". Нормативное обеспечение системы для мотивации и развития детей и молодежи от 14 до 29 лет. Создание региональной сети системы для мотивации и развития молодежи от 14 до 29 лет. Мониторинг достижений участников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"Академия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инициативы Фонда Нурсултана Назарбаева на выявление и поддержку талантов "EL UMITI"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0" w:id="579"/>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5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Национальной интеллектуальной олимпиады для сельских школ "Mың бала"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Национальной интеллектуальной олимпиады для сельских школ "Mың бала"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"Академия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инициативы Фонда Нурсултана Назарбаева на выявление и поддержку талантов "EL UMITI"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8" w:id="580"/>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5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методическому обеспечению для диагностики способностей и профориентации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системы талантов. Тестирование по оценке списобностей и профорентации школьников целевых групп, а также выявление одаренных детей для дальнейшего сопровождения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"Академия Елбасы"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инициативы Фонда Нурсултана Назарбаева на выявление и поддержку талантов "EL UMITI"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6" w:id="581"/>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5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по реализации языковой политики в Республике Казахстан на 2020 - 2025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 подпрограмма 100 "Обеспечение развития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5" w:id="582"/>
          <w:p>
            <w:pPr>
              <w:spacing w:after="20"/>
              <w:ind w:left="20"/>
              <w:jc w:val="both"/>
            </w:pPr>
            <w:r>
              <w:rPr>
                <w:rFonts w:ascii="Times New Roman"/>
                <w:b w:val="false"/>
                <w:i w:val="false"/>
                <w:color w:val="000000"/>
                <w:sz w:val="20"/>
              </w:rPr>
              <w:t>
</w:t>
            </w:r>
            <w:r>
              <w:rPr>
                <w:rFonts w:ascii="Times New Roman"/>
                <w:b w:val="false"/>
                <w:i w:val="false"/>
                <w:color w:val="000000"/>
                <w:sz w:val="20"/>
              </w:rPr>
              <w:t>99</w:t>
            </w:r>
          </w:p>
          <w:bookmarkEnd w:id="5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биологической безопасности, определение уровней биологических угроз, выявление новых биологических агентов, разработка эффективных средств индикации и идентификации опасных и особо опасных инфекций. Проработка вопросов обеспечения биологической безопасности с использованием уникальных штаммов коллекций опасных, особо опасных патогенов, вопросов организационного обеспечения биологической безопасности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"Научно-исследовательский институт проблем биологической безопасности" КН МОН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"Услуги по обеспечению биологической безопасности в сфере науки"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3" w:id="583"/>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5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Государственной программы развития здравоохранения Республики Казахстан на 2020 – 2025 годы и стратегических направлений в области здравоохранения, обозначенных в Стратегии развития "Казахстан – 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Государственной программы развития здравоохранения Республики Казахстан на 2020 - 2025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2" w:id="584"/>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5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критериев оценки степени риска в сфере оказания медицинских услуг с использованием информационных систем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систематизация и анализ информации о проверках уполномоченного органа, расчет показателей степени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7" w:id="585"/>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585"/>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1" w:id="586"/>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5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услуги по обеспечению функциональной и институциональной устойчивости развития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связанных с реформированием электронного здравоохранения, в том числе формированием долгосрочного IT-потенциала и обеспечением функциональной, институциональной устойчивости, в рамках развития "электронного здравоохранения" Республики Казахстан,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 и в рамках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6" w:id="587"/>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587"/>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0" w:id="588"/>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5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системы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формирования и совершенствования национальных счетов здравоохранения, развития стандартов и регуляторной базы электронного здравоохранения, стратегического управления человеческими ресурсами и развития человеческого капитала системы здравоохранения, методологическая поддержка служб здравоохранения по вопросам дальнейшего развития медицинской помощи населению, методологического сопровождения модернизации медицинской науки и образования, оценки технологий здравоохранения, рационального назначения и использования лекарственных средств, развития формулярной системы Республики Казахстан, продвижения бренда Казахстана "Декларация Астаны по первичной медико-санитарной помощи" в мире и усиления международного сотрудничества в области здравоохранении, совершенствования сети организаций здравоохранения в части улучшения инфраструктуры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5" w:id="589"/>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589"/>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9" w:id="590"/>
          <w:p>
            <w:pPr>
              <w:spacing w:after="20"/>
              <w:ind w:left="20"/>
              <w:jc w:val="both"/>
            </w:pPr>
            <w:r>
              <w:rPr>
                <w:rFonts w:ascii="Times New Roman"/>
                <w:b w:val="false"/>
                <w:i w:val="false"/>
                <w:color w:val="000000"/>
                <w:sz w:val="20"/>
              </w:rPr>
              <w:t>
</w:t>
            </w:r>
            <w:r>
              <w:rPr>
                <w:rFonts w:ascii="Times New Roman"/>
                <w:b w:val="false"/>
                <w:i w:val="false"/>
                <w:color w:val="000000"/>
                <w:sz w:val="20"/>
              </w:rPr>
              <w:t>104</w:t>
            </w:r>
          </w:p>
          <w:bookmarkEnd w:id="5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географически удаленного офиса Всемирной организации здравоохранения по первичной медико-санитарной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консультативно-технической поддержки и создание условий государствам-членам Европейского региона ВОЗ в планировании, систематизации регионального опыта и содействие передаче знаний по первичной медико-санитарной помощи между государствами-членами. Обеспечение поддержки географически удаленного офиса в выполнении обязательств, принятых на региональном и глобальном уровнях в области предоставления медицинских услуг, с соблюдением принципов социальной ответственности и эффективности. Предоставление помещения согласно требованиям Всемирной организации здравоохранения, предоставление оборудования, мебели и техники; создание условий работы Географически удаленного офиса в Казахстане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9" w:id="591"/>
          <w:p>
            <w:pPr>
              <w:spacing w:after="20"/>
              <w:ind w:left="20"/>
              <w:jc w:val="both"/>
            </w:pPr>
            <w:r>
              <w:rPr>
                <w:rFonts w:ascii="Times New Roman"/>
                <w:b w:val="false"/>
                <w:i w:val="false"/>
                <w:color w:val="000000"/>
                <w:sz w:val="20"/>
              </w:rPr>
              <w:t>
</w:t>
            </w:r>
            <w:r>
              <w:rPr>
                <w:rFonts w:ascii="Times New Roman"/>
                <w:b w:val="false"/>
                <w:i w:val="false"/>
                <w:color w:val="000000"/>
                <w:sz w:val="20"/>
              </w:rPr>
              <w:t>105</w:t>
            </w:r>
          </w:p>
          <w:bookmarkEnd w:id="5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программных комплексов (информационных систем)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4" w:id="592"/>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592"/>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информационных систем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бизнес-процессов и разработка предложения стандартных бизнес-процессов в условиях первичной медико-санитарной помощи. Разработка предложений по переводу форм, учетной и отчетной документации в области здравоохранения в электронный формат. Разработка предложений для создания методологии работы DICOM PACS системы (picture archiving and communication system)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8" w:id="593"/>
          <w:p>
            <w:pPr>
              <w:spacing w:after="20"/>
              <w:ind w:left="20"/>
              <w:jc w:val="both"/>
            </w:pPr>
            <w:r>
              <w:rPr>
                <w:rFonts w:ascii="Times New Roman"/>
                <w:b w:val="false"/>
                <w:i w:val="false"/>
                <w:color w:val="000000"/>
                <w:sz w:val="20"/>
              </w:rPr>
              <w:t>
</w:t>
            </w:r>
            <w:r>
              <w:rPr>
                <w:rFonts w:ascii="Times New Roman"/>
                <w:b w:val="false"/>
                <w:i w:val="false"/>
                <w:color w:val="000000"/>
                <w:sz w:val="20"/>
              </w:rPr>
              <w:t>106</w:t>
            </w:r>
          </w:p>
          <w:bookmarkEnd w:id="5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p>
            <w:pPr>
              <w:spacing w:after="20"/>
              <w:ind w:left="20"/>
              <w:jc w:val="both"/>
            </w:pPr>
            <w:r>
              <w:rPr>
                <w:rFonts w:ascii="Times New Roman"/>
                <w:b w:val="false"/>
                <w:i w:val="false"/>
                <w:color w:val="000000"/>
                <w:sz w:val="20"/>
              </w:rPr>
              <w:t>
102 "Услуги по обеспечению финансирования гарантированного объема бесплатной медицинской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7" w:id="594"/>
          <w:p>
            <w:pPr>
              <w:spacing w:after="20"/>
              <w:ind w:left="20"/>
              <w:jc w:val="both"/>
            </w:pPr>
            <w:r>
              <w:rPr>
                <w:rFonts w:ascii="Times New Roman"/>
                <w:b w:val="false"/>
                <w:i w:val="false"/>
                <w:color w:val="000000"/>
                <w:sz w:val="20"/>
              </w:rPr>
              <w:t>
</w:t>
            </w:r>
            <w:r>
              <w:rPr>
                <w:rFonts w:ascii="Times New Roman"/>
                <w:b w:val="false"/>
                <w:i w:val="false"/>
                <w:color w:val="000000"/>
                <w:sz w:val="20"/>
              </w:rPr>
              <w:t>107</w:t>
            </w:r>
          </w:p>
          <w:bookmarkEnd w:id="5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95"/>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(санитарной авиации).</w:t>
            </w:r>
          </w:p>
          <w:bookmarkEnd w:id="595"/>
          <w:p>
            <w:pPr>
              <w:spacing w:after="20"/>
              <w:ind w:left="20"/>
              <w:jc w:val="both"/>
            </w:pPr>
            <w:r>
              <w:rPr>
                <w:rFonts w:ascii="Times New Roman"/>
                <w:b w:val="false"/>
                <w:i w:val="false"/>
                <w:color w:val="000000"/>
                <w:sz w:val="20"/>
              </w:rPr>
              <w:t>
Организация и координация деятельности региональных отделений санитарной авиации.</w:t>
            </w:r>
          </w:p>
          <w:p>
            <w:pPr>
              <w:spacing w:after="20"/>
              <w:ind w:left="20"/>
              <w:jc w:val="both"/>
            </w:pPr>
            <w:r>
              <w:rPr>
                <w:rFonts w:ascii="Times New Roman"/>
                <w:b w:val="false"/>
                <w:i w:val="false"/>
                <w:color w:val="000000"/>
                <w:sz w:val="20"/>
              </w:rPr>
              <w:t>
Развитие службы санитарной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p>
            <w:pPr>
              <w:spacing w:after="20"/>
              <w:ind w:left="20"/>
              <w:jc w:val="both"/>
            </w:pPr>
            <w:r>
              <w:rPr>
                <w:rFonts w:ascii="Times New Roman"/>
                <w:b w:val="false"/>
                <w:i w:val="false"/>
                <w:color w:val="000000"/>
                <w:sz w:val="20"/>
              </w:rPr>
              <w:t>
107 "Оказание медицинской помощи в форме санитарной авиации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388916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6" w:id="596"/>
          <w:p>
            <w:pPr>
              <w:spacing w:after="20"/>
              <w:ind w:left="20"/>
              <w:jc w:val="both"/>
            </w:pPr>
            <w:r>
              <w:rPr>
                <w:rFonts w:ascii="Times New Roman"/>
                <w:b w:val="false"/>
                <w:i w:val="false"/>
                <w:color w:val="000000"/>
                <w:sz w:val="20"/>
              </w:rPr>
              <w:t>
</w:t>
            </w:r>
            <w:r>
              <w:rPr>
                <w:rFonts w:ascii="Times New Roman"/>
                <w:b w:val="false"/>
                <w:i w:val="false"/>
                <w:color w:val="000000"/>
                <w:sz w:val="20"/>
              </w:rPr>
              <w:t>108</w:t>
            </w:r>
          </w:p>
          <w:bookmarkEnd w:id="5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в области трансплантологии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1" w:id="597"/>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597"/>
          <w:p>
            <w:pPr>
              <w:spacing w:after="20"/>
              <w:ind w:left="20"/>
              <w:jc w:val="both"/>
            </w:pPr>
            <w:r>
              <w:rPr>
                <w:rFonts w:ascii="Times New Roman"/>
                <w:b w:val="false"/>
                <w:i w:val="false"/>
                <w:color w:val="000000"/>
                <w:sz w:val="20"/>
              </w:rPr>
              <w:t>
114 "Услуги по координации в области трансплантологии"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(санитарной авиации), организация и координация деятельности региональных отделений санитарной авиации, развитие службы санитарной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p>
            <w:pPr>
              <w:spacing w:after="20"/>
              <w:ind w:left="20"/>
              <w:jc w:val="both"/>
            </w:pPr>
            <w:r>
              <w:rPr>
                <w:rFonts w:ascii="Times New Roman"/>
                <w:b w:val="false"/>
                <w:i w:val="false"/>
                <w:color w:val="000000"/>
                <w:sz w:val="20"/>
              </w:rPr>
              <w:t>
117 "Оказание медицинской помощи в форме санитарной авиации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5" w:id="598"/>
          <w:p>
            <w:pPr>
              <w:spacing w:after="20"/>
              <w:ind w:left="20"/>
              <w:jc w:val="both"/>
            </w:pPr>
            <w:r>
              <w:rPr>
                <w:rFonts w:ascii="Times New Roman"/>
                <w:b w:val="false"/>
                <w:i w:val="false"/>
                <w:color w:val="000000"/>
                <w:sz w:val="20"/>
              </w:rPr>
              <w:t>
</w:t>
            </w:r>
            <w:r>
              <w:rPr>
                <w:rFonts w:ascii="Times New Roman"/>
                <w:b w:val="false"/>
                <w:i w:val="false"/>
                <w:color w:val="000000"/>
                <w:sz w:val="20"/>
              </w:rPr>
              <w:t>109</w:t>
            </w:r>
          </w:p>
          <w:bookmarkEnd w:id="5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7" w:id="599"/>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Ведение санитарно-эпидемиологического мониторинга, сбор информации от регионов РК,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по обеспечению санэпидблагополучия населения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Внедрение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5. Обеспечение деятельности Оперативного центра по чрезвычайным ситуациям в области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4" w:id="600"/>
          <w:p>
            <w:pPr>
              <w:spacing w:after="20"/>
              <w:ind w:left="20"/>
              <w:jc w:val="both"/>
            </w:pPr>
            <w:r>
              <w:rPr>
                <w:rFonts w:ascii="Times New Roman"/>
                <w:b w:val="false"/>
                <w:i w:val="false"/>
                <w:color w:val="000000"/>
                <w:sz w:val="20"/>
              </w:rPr>
              <w:t>
070 "Охрана общественного здоровья"</w:t>
            </w:r>
          </w:p>
          <w:bookmarkEnd w:id="600"/>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Разработка и внедрение системы сбора данных, оценки и мониторинга программ профилактики инфекций инфекционного контроля при оказании медицинской помощи. 7.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обучение на рабочих местах. 8. Разработка (пересмотр) санитарных правил с учетом научного обоснования и мирового опыта. Разработка правил и порядка проведения санитарно-эпидемиологической экспертизы, определяющих объемы, перечень и кратность лабораторных исследований. 9.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6" w:id="601"/>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6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8" w:id="602"/>
          <w:p>
            <w:pPr>
              <w:spacing w:after="20"/>
              <w:ind w:left="20"/>
              <w:jc w:val="both"/>
            </w:pPr>
            <w:r>
              <w:rPr>
                <w:rFonts w:ascii="Times New Roman"/>
                <w:b w:val="false"/>
                <w:i w:val="false"/>
                <w:color w:val="000000"/>
                <w:sz w:val="20"/>
              </w:rPr>
              <w:t>
Эпидемиологическое и эпизоотологическое обследование энзоотичных по чуме и другим особо опасным инфекциям территорий;</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обследование населенных пунктов на энзоотичных по чуме и другим особо опасным инфекциям территориях на пораженность блохами и клещами;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обследование населенных пунктов на энзоотичных по чуме и другим особо опасным инфекциям территориях на заселенность грызунами;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обследование населенных пунктов на энзоотичных по чуме и другим особо опасным инфекциям территориях на пораженность блохами и клещами;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полевой и поселковой дезинсекции на энзоотичной по чуме территории не менее 805 100 тыс.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поселковой дератизации на энзоотичной по чуме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лабораторные исследования материала от больных и контактных лиц с подозрением на особо опасные (бактериологические, бактериоскопические, иммунологические, молекулярно-генетические). Синтез праймеров для детекции специфичных генов ДНК возбудителей особо опасных инфекций;</w:t>
            </w:r>
          </w:p>
          <w:p>
            <w:pPr>
              <w:spacing w:after="20"/>
              <w:ind w:left="20"/>
              <w:jc w:val="both"/>
            </w:pPr>
            <w:r>
              <w:rPr>
                <w:rFonts w:ascii="Times New Roman"/>
                <w:b w:val="false"/>
                <w:i w:val="false"/>
                <w:color w:val="000000"/>
                <w:sz w:val="20"/>
              </w:rPr>
              <w:t>
лабораторные исследования проб от животных и из окружающей среды на наличие возбудителей особо опасных инфекций (бактериологические, бактериоскопические, иммунологические, молекулярно-генетические). Сбор,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8" w:id="603"/>
          <w:p>
            <w:pPr>
              <w:spacing w:after="20"/>
              <w:ind w:left="20"/>
              <w:jc w:val="both"/>
            </w:pPr>
            <w:r>
              <w:rPr>
                <w:rFonts w:ascii="Times New Roman"/>
                <w:b w:val="false"/>
                <w:i w:val="false"/>
                <w:color w:val="000000"/>
                <w:sz w:val="20"/>
              </w:rPr>
              <w:t>
070 "Охрана общественного здоровья"</w:t>
            </w:r>
          </w:p>
          <w:bookmarkEnd w:id="603"/>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4" w:id="604"/>
          <w:p>
            <w:pPr>
              <w:spacing w:after="20"/>
              <w:ind w:left="20"/>
              <w:jc w:val="both"/>
            </w:pPr>
            <w:r>
              <w:rPr>
                <w:rFonts w:ascii="Times New Roman"/>
                <w:b w:val="false"/>
                <w:i w:val="false"/>
                <w:color w:val="000000"/>
                <w:sz w:val="20"/>
              </w:rPr>
              <w:t>
взятие и транспортировка материала из природных очагов чумы и других инфекционных болезней (индикация, экспертные исследования); молекулярное-генетическое изучение штаммов возбудителей особо опасных инфекций методом ПЦР. Генетическое типирование штаммов возбудителей ООИ с использованием мультилокусного VNTR анализа (MLVA) и по SNP локусам с помощью методом Melt-MAMA и методом фрагментарного анализа для внутривидовой дифференциации штаммов возбудителей ООИ, выделенных на территории РК. Синтез специфичных олигонуклеотидов для проведения ПЦР и детекции единичных нкулеотидных замен (SNP) методом Melt-MAMA, подбор оптимальных параметров амплификации;</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приготовление биологических препаратов для диагностики особо опасных инфекций согласно утвержденному плану на 2020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депонирование штаммов ООИ: Yersinia pestis, Vibrio cholerae, Bacillus anthracis, Francisella tularensis и штаммов по заявке для производственных нужд по линии МЗ РК;</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паспортизация коллекционных, депонированных и свежевыделенных штаммов с использованием микробиологических и информационных методов для введения электронного учета, каталогизации и инвентаризации с помощью цифровой системы контроля патогенных микроорганизмов (англ. название PathogenAgentControlSystem);</w:t>
            </w:r>
          </w:p>
          <w:p>
            <w:pPr>
              <w:spacing w:after="20"/>
              <w:ind w:left="20"/>
              <w:jc w:val="both"/>
            </w:pPr>
            <w:r>
              <w:rPr>
                <w:rFonts w:ascii="Times New Roman"/>
                <w:b w:val="false"/>
                <w:i w:val="false"/>
                <w:color w:val="000000"/>
                <w:sz w:val="20"/>
              </w:rPr>
              <w:t>
поддержка жизнеспособности основных биологических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6" w:id="605"/>
          <w:p>
            <w:pPr>
              <w:spacing w:after="20"/>
              <w:ind w:left="20"/>
              <w:jc w:val="both"/>
            </w:pPr>
            <w:r>
              <w:rPr>
                <w:rFonts w:ascii="Times New Roman"/>
                <w:b w:val="false"/>
                <w:i w:val="false"/>
                <w:color w:val="000000"/>
                <w:sz w:val="20"/>
              </w:rPr>
              <w:t>
свойств коллекционных, депонированных, референтных, вакцинных, производственных и учебных штаммов республиканской коллекции МЗР: чумного микроба (Yersinia pestis), холерного вибриона (Vibrio cholerae), сибирской язвы (Bacillus anthracis), туляремий (Francisella tularensis), бруцеллеза (Brucella spp.) и с использованием бактериологических методов;</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прогноз, оценка рисков и эпидемиологический анализ в природных очагах чумы и других особо опасных инфекций на подконтрольных территориях;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электронных геоинформационных карт распространения природных и почвенных очагов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информации, оценка и подготовка ежемесячного анализа заболеваемости особо опасными инфекциями в мире по официальным данным ВОЗ и международной информационной сети ProMed;</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обучения на закрепленной территории профессиональных медицинских кадров: эпидемиологов, инфекционистов, биологов, среднего медицинского персонала, дезинфекторов, медицинских работников первичной медико-санитарной помощи и сотрудников иных министерств и ведомств Республики Казахстан на тренингах, семинарах, тренировочных учениях по профилактике и мерам реагирования на биологические угрозы;</w:t>
            </w:r>
          </w:p>
          <w:p>
            <w:pPr>
              <w:spacing w:after="20"/>
              <w:ind w:left="20"/>
              <w:jc w:val="both"/>
            </w:pPr>
            <w:r>
              <w:rPr>
                <w:rFonts w:ascii="Times New Roman"/>
                <w:b w:val="false"/>
                <w:i w:val="false"/>
                <w:color w:val="000000"/>
                <w:sz w:val="20"/>
              </w:rPr>
              <w:t>
участие в подготовке проектов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методических документов, алгоритмов, регламентов, макетов-образцов листовок, брошюр, постеров, инфографики по профилактике особо опасных инфекций; организация выездов в регионы Республики Казахстан специалистов-консультантов ННЦООИ для оказания консультативно-методической помощи в организации и проведении мероприятий по профилактике и мерам реагирования на особо опасные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5" w:id="606"/>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 лаборатории по уменьшению биологических угроз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7" w:id="607"/>
          <w:p>
            <w:pPr>
              <w:spacing w:after="20"/>
              <w:ind w:left="20"/>
              <w:jc w:val="both"/>
            </w:pPr>
            <w:r>
              <w:rPr>
                <w:rFonts w:ascii="Times New Roman"/>
                <w:b w:val="false"/>
                <w:i w:val="false"/>
                <w:color w:val="000000"/>
                <w:sz w:val="20"/>
              </w:rPr>
              <w:t>
Организация и проведение мероприятий по обеспечению эксплуатации помещений, сооружений, инженерных систем и оборудования, по профилактике, предотвращению и ликвидации внештатных ситуаций, связанных с их эксплуатацией;</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регулярных тренингов и ретренингов для специалистов лабораторий BSL-2 и BSL-3 ЦРЛ;</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биологических рисков стандартных операционных процедур ЦРЛ;</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лаборатории ЦРЛ стандартизованными биологическими моделями SPF (SpecificPathogenFree) категории – мыши, крысы и кролики линии NewZeelandWhite для проведения научных исследований;</w:t>
            </w:r>
          </w:p>
          <w:p>
            <w:pPr>
              <w:spacing w:after="20"/>
              <w:ind w:left="20"/>
              <w:jc w:val="both"/>
            </w:pPr>
            <w:r>
              <w:rPr>
                <w:rFonts w:ascii="Times New Roman"/>
                <w:b w:val="false"/>
                <w:i w:val="false"/>
                <w:color w:val="000000"/>
                <w:sz w:val="20"/>
              </w:rPr>
              <w:t>
мониторинг здоровья лабораторных животных модели SPF (SpecificPathogenFree); изучение вирулентности возбудителей чумного микроба на модели SPF лабораторных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4" w:id="608"/>
          <w:p>
            <w:pPr>
              <w:spacing w:after="20"/>
              <w:ind w:left="20"/>
              <w:jc w:val="both"/>
            </w:pPr>
            <w:r>
              <w:rPr>
                <w:rFonts w:ascii="Times New Roman"/>
                <w:b w:val="false"/>
                <w:i w:val="false"/>
                <w:color w:val="000000"/>
                <w:sz w:val="20"/>
              </w:rPr>
              <w:t>
070 "Охрана общественного здоровья"</w:t>
            </w:r>
          </w:p>
          <w:bookmarkEnd w:id="608"/>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8" w:id="609"/>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 молекулярно-генетическое исследование (ПЦР) проб почв, доставленных с казахстанской части острова Возрождения и прилегающей к ней территории, на наличие возбудителя сибирской язвы; - молекулярно-генетическое исследование (ПЦР) проб полевого материала (грызуны, эктопаразиты), собранных с казахстанской части острова Возрождения и прилегающей к ней территории, на ООИ;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ООИ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3" w:id="610"/>
          <w:p>
            <w:pPr>
              <w:spacing w:after="20"/>
              <w:ind w:left="20"/>
              <w:jc w:val="both"/>
            </w:pPr>
            <w:r>
              <w:rPr>
                <w:rFonts w:ascii="Times New Roman"/>
                <w:b w:val="false"/>
                <w:i w:val="false"/>
                <w:color w:val="000000"/>
                <w:sz w:val="20"/>
              </w:rPr>
              <w:t>
070 "Охрана общественного здоровья"</w:t>
            </w:r>
          </w:p>
          <w:bookmarkEnd w:id="610"/>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7" w:id="611"/>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6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повышение грамотности населения в вопросах здоровья, санитарная грамотность в профилактике Covid-19, социально значимых заболеваний, профилактике коронавирусной инфекции и других пандемий. Проведение информационно-разъяснительной работы по реабилитации населения, перенесших Covid-19. Межсекторальное межведомственное участие в организации работы с населением, продвижении приверженности к здоровому образу жизни, санитарной грамотности, соблюдение эпидемиологических мер по профилактике Covid-19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2" w:id="612"/>
          <w:p>
            <w:pPr>
              <w:spacing w:after="20"/>
              <w:ind w:left="20"/>
              <w:jc w:val="both"/>
            </w:pPr>
            <w:r>
              <w:rPr>
                <w:rFonts w:ascii="Times New Roman"/>
                <w:b w:val="false"/>
                <w:i w:val="false"/>
                <w:color w:val="000000"/>
                <w:sz w:val="20"/>
              </w:rPr>
              <w:t>
070 "Охрана общественного здоровья"</w:t>
            </w:r>
          </w:p>
          <w:bookmarkEnd w:id="612"/>
          <w:p>
            <w:pPr>
              <w:spacing w:after="20"/>
              <w:ind w:left="20"/>
              <w:jc w:val="both"/>
            </w:pPr>
            <w:r>
              <w:rPr>
                <w:rFonts w:ascii="Times New Roman"/>
                <w:b w:val="false"/>
                <w:i w:val="false"/>
                <w:color w:val="000000"/>
                <w:sz w:val="20"/>
              </w:rPr>
              <w:t>
104 "Пропаганда здорового образа жизни"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6" w:id="613"/>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6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надзор за случаями и распространенностью ВИЧ-инфекции, оценка и анализ эпидемиологической ситуации в Республике Казахстан. Организационно-методическое руководство и координация работы центров СПИД, медицинских, международных и общественных организаций по вопросам профилактики, диагностики и лечения ВИЧ-инфекции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1" w:id="614"/>
          <w:p>
            <w:pPr>
              <w:spacing w:after="20"/>
              <w:ind w:left="20"/>
              <w:jc w:val="both"/>
            </w:pPr>
            <w:r>
              <w:rPr>
                <w:rFonts w:ascii="Times New Roman"/>
                <w:b w:val="false"/>
                <w:i w:val="false"/>
                <w:color w:val="000000"/>
                <w:sz w:val="20"/>
              </w:rPr>
              <w:t>
070 "Охрана общественного здоровья"</w:t>
            </w:r>
          </w:p>
          <w:bookmarkEnd w:id="614"/>
          <w:p>
            <w:pPr>
              <w:spacing w:after="20"/>
              <w:ind w:left="20"/>
              <w:jc w:val="both"/>
            </w:pPr>
            <w:r>
              <w:rPr>
                <w:rFonts w:ascii="Times New Roman"/>
                <w:b w:val="false"/>
                <w:i w:val="false"/>
                <w:color w:val="000000"/>
                <w:sz w:val="20"/>
              </w:rPr>
              <w:t>
105 "Реализация мероприятий по профилактике и борьбе со СПИД"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5" w:id="615"/>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6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0" w:id="616"/>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616"/>
          <w:p>
            <w:pPr>
              <w:spacing w:after="20"/>
              <w:ind w:left="20"/>
              <w:jc w:val="both"/>
            </w:pPr>
            <w:r>
              <w:rPr>
                <w:rFonts w:ascii="Times New Roman"/>
                <w:b w:val="false"/>
                <w:i w:val="false"/>
                <w:color w:val="000000"/>
                <w:sz w:val="20"/>
              </w:rPr>
              <w:t>
100 "Воссоздание, сооружение памятников историко-культурного наследия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4" w:id="617"/>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6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научно-реставрационных работ и музеефикация памятника истории и культуры республиканского значения Комплекс дома-музея Жамбыла и проведение научно-реставрационных работ памятника истории и культуры республиканского значения Литературно-мемориальный дом-музея М.О. Ауэзова, архитектор Г.Г. Герасимов, 1961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123 "Воссоздание, сооружение памятников историко-культурного наследия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3" w:id="618"/>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6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8" w:id="619"/>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619"/>
          <w:p>
            <w:pPr>
              <w:spacing w:after="20"/>
              <w:ind w:left="20"/>
              <w:jc w:val="both"/>
            </w:pPr>
            <w:r>
              <w:rPr>
                <w:rFonts w:ascii="Times New Roman"/>
                <w:b w:val="false"/>
                <w:i w:val="false"/>
                <w:color w:val="000000"/>
                <w:sz w:val="20"/>
              </w:rPr>
              <w:t>
101 "Свод и систематизация изучения культурного наследия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2" w:id="620"/>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6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национальных фильмов, обеспечение непрерывного технологического процесса, тиражирование и дистрибьюция национальных фильмов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национальных фильмов, дистрибьюция и тиражирование национальных фильмов, обеспечение непрерывного кинотехнологического процесса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104 "Производство национальных фильмов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1" w:id="621"/>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6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Ассамблее народа Казахстана, организация концертных программ в рамках официальных встреч Первого Президента Республики Казахстан – Елбасы, Главы государства и Премьер-Министра Республики Казахстан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и ИСЕСКО, обеспечение участия творческих коллективов и исполнителей в Синьцзян–Уйгурском автономном районе (КНР), обеспечение участия казахстанских исполнителей в международных конкурсах и выступлений молодых дарований и ведущих исполнителей в лучших залах мира, республиканского айтыса акынов, а также организация юбилейных мероприятий в рамках 175-летнего юбилея Жамбыла Жабаева и 30-летия Независимости Республики Казахстан, в том числе проведение республиканского конкурса, гала-концерта в рамках торжественной церемонии награждения Национального конкурса "Мерейлі отбасы-2021", общенационального Дня домбры "Нағыз қазақ қазақ емес, нағыз қазақ – домбыра"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105 "Проведение социально значимых и культурных мероприятий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0" w:id="622"/>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6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Осуществление сопутствующих услуг по проведению социально значимых и культурных мероприятий для приобретения услуг по классическому танцу и балету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5" w:id="623"/>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105 "Проведение социально значимых и культурных мероприятий за счет средств республиканского бюджета"</w:t>
            </w:r>
          </w:p>
          <w:p>
            <w:pPr>
              <w:spacing w:after="20"/>
              <w:ind w:left="20"/>
              <w:jc w:val="both"/>
            </w:pPr>
            <w:r>
              <w:rPr>
                <w:rFonts w:ascii="Times New Roman"/>
                <w:b w:val="false"/>
                <w:i w:val="false"/>
                <w:color w:val="000000"/>
                <w:sz w:val="20"/>
              </w:rPr>
              <w:t>
127 "Проведение социально значимых и культурных мероприятий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0" w:id="624"/>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6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дней культуры Беларуси, России в Казахстане и Казахстана в Норвегии, Кыргызстане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5" w:id="625"/>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625"/>
          <w:p>
            <w:pPr>
              <w:spacing w:after="20"/>
              <w:ind w:left="20"/>
              <w:jc w:val="both"/>
            </w:pPr>
            <w:r>
              <w:rPr>
                <w:rFonts w:ascii="Times New Roman"/>
                <w:b w:val="false"/>
                <w:i w:val="false"/>
                <w:color w:val="000000"/>
                <w:sz w:val="20"/>
              </w:rPr>
              <w:t>
127 "Проведение социально значимых и культурных мероприятий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9" w:id="626"/>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6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олимпийским видам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олимпийским видам спорта в международных соревнованиях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олимпийский комитет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спорта высших достижений"</w:t>
            </w:r>
          </w:p>
          <w:p>
            <w:pPr>
              <w:spacing w:after="20"/>
              <w:ind w:left="20"/>
              <w:jc w:val="both"/>
            </w:pPr>
            <w:r>
              <w:rPr>
                <w:rFonts w:ascii="Times New Roman"/>
                <w:b w:val="false"/>
                <w:i w:val="false"/>
                <w:color w:val="000000"/>
                <w:sz w:val="20"/>
              </w:rPr>
              <w:t>
100 "Обеспечение развития спорта высших достижений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15 553 757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8" w:id="627"/>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6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паралимпийским видам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паралимпийским видам спорта в международных соревнованиях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паралимпийский комитет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спорта высших достижений"</w:t>
            </w:r>
          </w:p>
          <w:p>
            <w:pPr>
              <w:spacing w:after="20"/>
              <w:ind w:left="20"/>
              <w:jc w:val="both"/>
            </w:pPr>
            <w:r>
              <w:rPr>
                <w:rFonts w:ascii="Times New Roman"/>
                <w:b w:val="false"/>
                <w:i w:val="false"/>
                <w:color w:val="000000"/>
                <w:sz w:val="20"/>
              </w:rPr>
              <w:t>
100 "Обеспечение развития спорта высших достижений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7" w:id="628"/>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6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"Казахская национальная академия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w:t>
            </w:r>
          </w:p>
          <w:p>
            <w:pPr>
              <w:spacing w:after="20"/>
              <w:ind w:left="20"/>
              <w:jc w:val="both"/>
            </w:pPr>
            <w:r>
              <w:rPr>
                <w:rFonts w:ascii="Times New Roman"/>
                <w:b w:val="false"/>
                <w:i w:val="false"/>
                <w:color w:val="000000"/>
                <w:sz w:val="20"/>
              </w:rPr>
              <w:t>
103 "Обеспечение образовательного процесса в области хореографии"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w:t>
            </w:r>
          </w:p>
          <w:p>
            <w:pPr>
              <w:spacing w:after="20"/>
              <w:ind w:left="20"/>
              <w:jc w:val="both"/>
            </w:pPr>
            <w:r>
              <w:rPr>
                <w:rFonts w:ascii="Times New Roman"/>
                <w:b w:val="false"/>
                <w:i w:val="false"/>
                <w:color w:val="000000"/>
                <w:sz w:val="20"/>
              </w:rPr>
              <w:t>
103 "Обеспечение образовательного процесса в области хореографии"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6" w:id="629"/>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6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формированию национального туристского продукта и продвижение его на международном и внутреннем рынке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программы развития туристской отрасли на 2019 – 2025 годы, в том числе продвижение внутреннего туризма и цифровизация отрасли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"Kazakh Tourism"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"Формирование национального туристского продукта и продвижение его на международном и внутреннем рынке"</w:t>
            </w:r>
          </w:p>
          <w:p>
            <w:pPr>
              <w:spacing w:after="20"/>
              <w:ind w:left="20"/>
              <w:jc w:val="both"/>
            </w:pPr>
            <w:r>
              <w:rPr>
                <w:rFonts w:ascii="Times New Roman"/>
                <w:b w:val="false"/>
                <w:i w:val="false"/>
                <w:color w:val="000000"/>
                <w:sz w:val="20"/>
              </w:rPr>
              <w:t>
100 "Формирование туристского имиджа Казахстана за счет средств республиканского бюджета"</w:t>
            </w:r>
          </w:p>
          <w:p>
            <w:pPr>
              <w:spacing w:after="20"/>
              <w:ind w:left="20"/>
              <w:jc w:val="both"/>
            </w:pPr>
            <w:r>
              <w:rPr>
                <w:rFonts w:ascii="Times New Roman"/>
                <w:b w:val="false"/>
                <w:i w:val="false"/>
                <w:color w:val="000000"/>
                <w:sz w:val="20"/>
              </w:rPr>
              <w:t>
102 "Формирование туристского имиджа Казахстана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5" w:id="630"/>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6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радиоционных и электрофизических установок РГП "Национальный ядерный центр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и текущий ремонт зданий и сооружений и оплата труда технического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 Министерства энергетики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0" w:id="631"/>
          <w:p>
            <w:pPr>
              <w:spacing w:after="20"/>
              <w:ind w:left="20"/>
              <w:jc w:val="both"/>
            </w:pPr>
            <w:r>
              <w:rPr>
                <w:rFonts w:ascii="Times New Roman"/>
                <w:b w:val="false"/>
                <w:i w:val="false"/>
                <w:color w:val="000000"/>
                <w:sz w:val="20"/>
              </w:rPr>
              <w:t>
036 "Развитие атомных и энергетических проектов"</w:t>
            </w:r>
          </w:p>
          <w:bookmarkEnd w:id="631"/>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4" w:id="632"/>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6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функционирования базовых экспериментальных установок РГП "Институт ядерной физики"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ядерной физики" Министерства энергетики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9" w:id="633"/>
          <w:p>
            <w:pPr>
              <w:spacing w:after="20"/>
              <w:ind w:left="20"/>
              <w:jc w:val="both"/>
            </w:pPr>
            <w:r>
              <w:rPr>
                <w:rFonts w:ascii="Times New Roman"/>
                <w:b w:val="false"/>
                <w:i w:val="false"/>
                <w:color w:val="000000"/>
                <w:sz w:val="20"/>
              </w:rPr>
              <w:t>
036 "Развитие атомных и энергетических проектов"</w:t>
            </w:r>
          </w:p>
          <w:bookmarkEnd w:id="633"/>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3" w:id="634"/>
          <w:p>
            <w:pPr>
              <w:spacing w:after="20"/>
              <w:ind w:left="20"/>
              <w:jc w:val="both"/>
            </w:pPr>
            <w:r>
              <w:rPr>
                <w:rFonts w:ascii="Times New Roman"/>
                <w:b w:val="false"/>
                <w:i w:val="false"/>
                <w:color w:val="000000"/>
                <w:sz w:val="20"/>
              </w:rPr>
              <w:t>
</w:t>
            </w:r>
            <w:r>
              <w:rPr>
                <w:rFonts w:ascii="Times New Roman"/>
                <w:b w:val="false"/>
                <w:i w:val="false"/>
                <w:color w:val="000000"/>
                <w:sz w:val="20"/>
              </w:rPr>
              <w:t>128</w:t>
            </w:r>
          </w:p>
          <w:bookmarkEnd w:id="6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комплекса услуг по безопасному функционированию геофизических установок РГП на ПХВ "Национальный ядерный центр Республики Казахстан" Министерства энергетики РК, включающего планово-профилактические, ремонтные работы; контроль за эксплуатационными параметрами оборудования, поставку расходных материалов, обслуживание и ремонт вспомогательных технологических систем, транспортно-технологического оборудования, зданий и сооружений, систем обеспечения жизнедеятельности, административное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 Министерства энергетики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8" w:id="635"/>
          <w:p>
            <w:pPr>
              <w:spacing w:after="20"/>
              <w:ind w:left="20"/>
              <w:jc w:val="both"/>
            </w:pPr>
            <w:r>
              <w:rPr>
                <w:rFonts w:ascii="Times New Roman"/>
                <w:b w:val="false"/>
                <w:i w:val="false"/>
                <w:color w:val="000000"/>
                <w:sz w:val="20"/>
              </w:rPr>
              <w:t>
036 "Развитие атомных и энергетических проектов"</w:t>
            </w:r>
          </w:p>
          <w:bookmarkEnd w:id="635"/>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2" w:id="636"/>
          <w:p>
            <w:pPr>
              <w:spacing w:after="20"/>
              <w:ind w:left="20"/>
              <w:jc w:val="both"/>
            </w:pPr>
            <w:r>
              <w:rPr>
                <w:rFonts w:ascii="Times New Roman"/>
                <w:b w:val="false"/>
                <w:i w:val="false"/>
                <w:color w:val="000000"/>
                <w:sz w:val="20"/>
              </w:rPr>
              <w:t>
</w:t>
            </w:r>
            <w:r>
              <w:rPr>
                <w:rFonts w:ascii="Times New Roman"/>
                <w:b w:val="false"/>
                <w:i w:val="false"/>
                <w:color w:val="000000"/>
                <w:sz w:val="20"/>
              </w:rPr>
              <w:t>129</w:t>
            </w:r>
          </w:p>
          <w:bookmarkEnd w:id="6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содержанию реакторной установки БН-350 в радиационно и пожаробезопасном состоянии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радиационной и пожарной безопасности реакторной установки БН-350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энергетики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"МАЭК-Казатомпром"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1" w:id="637"/>
          <w:p>
            <w:pPr>
              <w:spacing w:after="20"/>
              <w:ind w:left="20"/>
              <w:jc w:val="both"/>
            </w:pPr>
            <w:r>
              <w:rPr>
                <w:rFonts w:ascii="Times New Roman"/>
                <w:b w:val="false"/>
                <w:i w:val="false"/>
                <w:color w:val="000000"/>
                <w:sz w:val="20"/>
              </w:rPr>
              <w:t>
</w:t>
            </w:r>
            <w:r>
              <w:rPr>
                <w:rFonts w:ascii="Times New Roman"/>
                <w:b w:val="false"/>
                <w:i w:val="false"/>
                <w:color w:val="000000"/>
                <w:sz w:val="20"/>
              </w:rPr>
              <w:t>130</w:t>
            </w:r>
          </w:p>
          <w:bookmarkEnd w:id="6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аналитической и консультационной поддержки взаимодействия между Казахстаном и Организацией экономического сотрудничества и развития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стран по вступлению в ОЭСР и выработка рекомендаций на основе опыта этих стран для Республики Казахстан; аналитическая и консультационная поддержка государственных органов по реализации обзоров ОЭСР в рамках Меморандума и II фазы Страновой программы; мониторинг исполнения Дорожной карты по реализации рекомендаций ОЭСР; мониторинг реализации Плана действий по взаимодействию с ОЭСР; формирование ежеквартального электронного дайджеста "Казахстан-ОЭСР"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638"/>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638"/>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p>
            <w:pPr>
              <w:spacing w:after="20"/>
              <w:ind w:left="20"/>
              <w:jc w:val="both"/>
            </w:pPr>
            <w:r>
              <w:rPr>
                <w:rFonts w:ascii="Times New Roman"/>
                <w:b w:val="false"/>
                <w:i w:val="false"/>
                <w:color w:val="000000"/>
                <w:sz w:val="20"/>
              </w:rPr>
              <w:t>
103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 за счет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1" w:id="639"/>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6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текущих тенденций развития казахстанской и мировой экономики, мировых товарных рынков, а также актуализация базы прогнозного инструментария и улучшение экономико-математических расчетов для разработки Прогноза социально-экономического развития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6" w:id="64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640"/>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0" w:id="641"/>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6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5" w:id="64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642"/>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9" w:id="643"/>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6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вопросам совершенствования государственного регулирования предпринимательской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дальнейшей целенаправленной работы по вопросам совершенствования государственного регулирования предпринимательской деятельности с учетом анализа лучших стандартов и практик развитых 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4" w:id="644"/>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p>
            <w:pPr>
              <w:spacing w:after="20"/>
              <w:ind w:left="20"/>
              <w:jc w:val="both"/>
            </w:pPr>
            <w:r>
              <w:rPr>
                <w:rFonts w:ascii="Times New Roman"/>
                <w:b w:val="false"/>
                <w:i w:val="false"/>
                <w:color w:val="000000"/>
                <w:sz w:val="20"/>
              </w:rPr>
              <w:t>
103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 за счет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9" w:id="645"/>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64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Правительства РК от 10.11.2021 </w:t>
            </w:r>
            <w:r>
              <w:rPr>
                <w:rFonts w:ascii="Times New Roman"/>
                <w:b w:val="false"/>
                <w:i w:val="false"/>
                <w:color w:val="ff0000"/>
                <w:sz w:val="20"/>
              </w:rPr>
              <w:t>№ 807</w:t>
            </w:r>
            <w:r>
              <w:rPr>
                <w:rFonts w:ascii="Times New Roman"/>
                <w:b w:val="false"/>
                <w:i w:val="false"/>
                <w:color w:val="ff0000"/>
                <w:sz w:val="20"/>
              </w:rPr>
              <w:t xml:space="preserve"> (вводится в действие с 01.01.2021).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8" w:id="646"/>
          <w:p>
            <w:pPr>
              <w:spacing w:after="20"/>
              <w:ind w:left="20"/>
              <w:jc w:val="both"/>
            </w:pPr>
            <w:r>
              <w:rPr>
                <w:rFonts w:ascii="Times New Roman"/>
                <w:b w:val="false"/>
                <w:i w:val="false"/>
                <w:color w:val="000000"/>
                <w:sz w:val="20"/>
              </w:rPr>
              <w:t>
</w:t>
            </w:r>
            <w:r>
              <w:rPr>
                <w:rFonts w:ascii="Times New Roman"/>
                <w:b w:val="false"/>
                <w:i w:val="false"/>
                <w:color w:val="000000"/>
                <w:sz w:val="20"/>
              </w:rPr>
              <w:t>135</w:t>
            </w:r>
          </w:p>
          <w:bookmarkEnd w:id="6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научному и методическому обеспечению мобилизационной подготовки и мобилизации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методологических основ и международной практики по порядку проведения анализа состояния и методики оценки мобилизационной готовности государства за отчетный период (год) с разработкой методологического руководства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3" w:id="647"/>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647"/>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7" w:id="648"/>
          <w:p>
            <w:pPr>
              <w:spacing w:after="20"/>
              <w:ind w:left="20"/>
              <w:jc w:val="both"/>
            </w:pPr>
            <w:r>
              <w:rPr>
                <w:rFonts w:ascii="Times New Roman"/>
                <w:b w:val="false"/>
                <w:i w:val="false"/>
                <w:color w:val="000000"/>
                <w:sz w:val="20"/>
              </w:rPr>
              <w:t>
</w:t>
            </w:r>
            <w:r>
              <w:rPr>
                <w:rFonts w:ascii="Times New Roman"/>
                <w:b w:val="false"/>
                <w:i w:val="false"/>
                <w:color w:val="000000"/>
                <w:sz w:val="20"/>
              </w:rPr>
              <w:t>136</w:t>
            </w:r>
          </w:p>
          <w:bookmarkEnd w:id="6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социально-экономических реформ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оценка хода отраслевых и институциональных реформ в рамках стратегических документов и отдельных поручений Президента Республики Казахстан; выявление системных проблем и рисков в социально-экономической сфере, региональной политике, а также по иным важным направлениям развития страны; выработка рекомендаций, направленных на повышение эффективности реализации реформ, отраслевой и региональной государственной политики, качества работы государственных органов и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649"/>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649"/>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p>
            <w:pPr>
              <w:spacing w:after="20"/>
              <w:ind w:left="20"/>
              <w:jc w:val="both"/>
            </w:pPr>
            <w:r>
              <w:rPr>
                <w:rFonts w:ascii="Times New Roman"/>
                <w:b w:val="false"/>
                <w:i w:val="false"/>
                <w:color w:val="000000"/>
                <w:sz w:val="20"/>
              </w:rPr>
              <w:t>
103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 за счет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7" w:id="650"/>
          <w:p>
            <w:pPr>
              <w:spacing w:after="20"/>
              <w:ind w:left="20"/>
              <w:jc w:val="both"/>
            </w:pPr>
            <w:r>
              <w:rPr>
                <w:rFonts w:ascii="Times New Roman"/>
                <w:b w:val="false"/>
                <w:i w:val="false"/>
                <w:color w:val="000000"/>
                <w:sz w:val="20"/>
              </w:rPr>
              <w:t>
</w:t>
            </w:r>
            <w:r>
              <w:rPr>
                <w:rFonts w:ascii="Times New Roman"/>
                <w:b w:val="false"/>
                <w:i w:val="false"/>
                <w:color w:val="000000"/>
                <w:sz w:val="20"/>
              </w:rPr>
              <w:t>137</w:t>
            </w:r>
          </w:p>
          <w:bookmarkEnd w:id="6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Экспертно-аналитическое сопровождение региональной политики, социально-экономического развития регионов, выявления резервов роста экономики регионов, в том числе разработка рекомендаций по оценке и мониторингу уровня комфортности проживания населения в городских и сельских населенных пунктах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периодического национального рейтинга качества жизни городов. Организация мониторинга обеспеченности объектами и услугами Системы региональных стандартов населенных пунктов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6" w:id="651"/>
          <w:p>
            <w:pPr>
              <w:spacing w:after="20"/>
              <w:ind w:left="20"/>
              <w:jc w:val="both"/>
            </w:pPr>
            <w:r>
              <w:rPr>
                <w:rFonts w:ascii="Times New Roman"/>
                <w:b w:val="false"/>
                <w:i w:val="false"/>
                <w:color w:val="000000"/>
                <w:sz w:val="20"/>
              </w:rPr>
              <w:t>
</w:t>
            </w:r>
            <w:r>
              <w:rPr>
                <w:rFonts w:ascii="Times New Roman"/>
                <w:b w:val="false"/>
                <w:i w:val="false"/>
                <w:color w:val="000000"/>
                <w:sz w:val="20"/>
              </w:rPr>
              <w:t>138</w:t>
            </w:r>
          </w:p>
          <w:bookmarkEnd w:id="6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развитию институциональной среды и методологии государственно-частного партнерства - 4-ый этап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Республики Казахстан в сфере государственно-частного партнерства и интегрированные с ними проекты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5" w:id="652"/>
          <w:p>
            <w:pPr>
              <w:spacing w:after="20"/>
              <w:ind w:left="20"/>
              <w:jc w:val="both"/>
            </w:pPr>
            <w:r>
              <w:rPr>
                <w:rFonts w:ascii="Times New Roman"/>
                <w:b w:val="false"/>
                <w:i w:val="false"/>
                <w:color w:val="000000"/>
                <w:sz w:val="20"/>
              </w:rPr>
              <w:t>
</w:t>
            </w:r>
            <w:r>
              <w:rPr>
                <w:rFonts w:ascii="Times New Roman"/>
                <w:b w:val="false"/>
                <w:i w:val="false"/>
                <w:color w:val="000000"/>
                <w:sz w:val="20"/>
              </w:rPr>
              <w:t>139</w:t>
            </w:r>
          </w:p>
          <w:bookmarkEnd w:id="6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вопросам экономической эффективности государственных инвестиционных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определению нового подхода к принятию решений по проектам развития и определению эффективности планирования и реализации инвестиционных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0" w:id="653"/>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653"/>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4" w:id="654"/>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6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655"/>
          <w:p>
            <w:pPr>
              <w:spacing w:after="20"/>
              <w:ind w:left="20"/>
              <w:jc w:val="both"/>
            </w:pPr>
            <w:r>
              <w:rPr>
                <w:rFonts w:ascii="Times New Roman"/>
                <w:b w:val="false"/>
                <w:i w:val="false"/>
                <w:color w:val="000000"/>
                <w:sz w:val="20"/>
              </w:rPr>
              <w:t>
Осуществление научной экономической экспертизы законопроектов Республики Казахстан в соответствии с требованиями Правил проведения научной экспертизы проектов нормативных правовых актов:</w:t>
            </w:r>
          </w:p>
          <w:bookmarkEnd w:id="655"/>
          <w:p>
            <w:pPr>
              <w:spacing w:after="20"/>
              <w:ind w:left="20"/>
              <w:jc w:val="both"/>
            </w:pPr>
            <w:r>
              <w:rPr>
                <w:rFonts w:ascii="Times New Roman"/>
                <w:b w:val="false"/>
                <w:i w:val="false"/>
                <w:color w:val="000000"/>
                <w:sz w:val="20"/>
              </w:rPr>
              <w:t>
1) оценка качества, обоснованности, своевременности, правомерности проекта, соблюдения в проекте закрепленных Конституцией Республики Казахстан прав человека и гражданина;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определение возможной эффективности нормативного правового акта;</w:t>
            </w:r>
          </w:p>
          <w:p>
            <w:pPr>
              <w:spacing w:after="20"/>
              <w:ind w:left="20"/>
              <w:jc w:val="both"/>
            </w:pPr>
            <w:r>
              <w:rPr>
                <w:rFonts w:ascii="Times New Roman"/>
                <w:b w:val="false"/>
                <w:i w:val="false"/>
                <w:color w:val="000000"/>
                <w:sz w:val="20"/>
              </w:rPr>
              <w:t>
3) выявление возможных отрицательных последствий принятия проекта в качестве нормативного правового 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r>
              <w:rPr>
                <w:rFonts w:ascii="Times New Roman"/>
                <w:b w:val="false"/>
                <w:i w:val="false"/>
                <w:color w:val="000000"/>
                <w:sz w:val="20"/>
              </w:rPr>
              <w:t>
115 "Научная экономическая экспертиза законопроектов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3" w:id="656"/>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6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"Развитие автомобильных дорог на республиканском уровне"</w:t>
            </w:r>
          </w:p>
          <w:p>
            <w:pPr>
              <w:spacing w:after="20"/>
              <w:ind w:left="20"/>
              <w:jc w:val="both"/>
            </w:pPr>
            <w:r>
              <w:rPr>
                <w:rFonts w:ascii="Times New Roman"/>
                <w:b w:val="false"/>
                <w:i w:val="false"/>
                <w:color w:val="000000"/>
                <w:sz w:val="20"/>
              </w:rPr>
              <w:t>
005 "За счет внутренних источников"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973837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2" w:id="657"/>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6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рамках республиканской целевой научно-технической программы "Создание государственной системы межотраслевой научно-технической информации Республики Казахстан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7" w:id="658"/>
          <w:p>
            <w:pPr>
              <w:spacing w:after="20"/>
              <w:ind w:left="20"/>
              <w:jc w:val="both"/>
            </w:pPr>
            <w:r>
              <w:rPr>
                <w:rFonts w:ascii="Times New Roman"/>
                <w:b w:val="false"/>
                <w:i w:val="false"/>
                <w:color w:val="000000"/>
                <w:sz w:val="20"/>
              </w:rPr>
              <w:t>
090 "Содействие развитию отраслей промышленности"</w:t>
            </w:r>
          </w:p>
          <w:bookmarkEnd w:id="658"/>
          <w:p>
            <w:pPr>
              <w:spacing w:after="20"/>
              <w:ind w:left="20"/>
              <w:jc w:val="both"/>
            </w:pPr>
            <w:r>
              <w:rPr>
                <w:rFonts w:ascii="Times New Roman"/>
                <w:b w:val="false"/>
                <w:i w:val="false"/>
                <w:color w:val="000000"/>
                <w:sz w:val="20"/>
              </w:rPr>
              <w:t>
102 "Исследования в области индустриального развития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1" w:id="659"/>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6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p>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p>
            <w:pPr>
              <w:spacing w:after="20"/>
              <w:ind w:left="20"/>
              <w:jc w:val="both"/>
            </w:pPr>
            <w:r>
              <w:rPr>
                <w:rFonts w:ascii="Times New Roman"/>
                <w:b w:val="false"/>
                <w:i w:val="false"/>
                <w:color w:val="000000"/>
                <w:sz w:val="20"/>
              </w:rPr>
              <w:t>
109 "Средний ремонт автомобильных дорог республиканского значения за счет средств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95 765 416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1" w:id="660"/>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6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р.Или, Капчагайскому водохранилищу и озеру Балхаш посредством реализации мероприятий по выставлению (снятию) и содержанию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СУДС, судоходных шлюзов и судов технического флота, обновлению и модернизации судов технического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"Қазақстан су жолдары" Комитета транспорта Министерства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6" w:id="661"/>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bookmarkEnd w:id="661"/>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13 607 025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0" w:id="662"/>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6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нормативно-технических документов и сметно-нормативной базы в сфере архитектурной, градостроительной и строительной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Оцифровка нормативных правовых актов и нормативных технических документов в области архитектуры, градостроительства и строительства. 2. Совершенствование нормативной базы строительной сферы Республики Казахстан путем своевременной разработки необходимых нормативных технических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5" w:id="663"/>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663"/>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9" w:id="664"/>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6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 (РГП "Госградкадастр")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4" w:id="665"/>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100 "Совершенствование нормативно-технических документов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101 "Совершенствование нормативно-технических документов в сфере архитектурной, градостроительной и строительной деятельности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9" w:id="666"/>
          <w:p>
            <w:pPr>
              <w:spacing w:after="20"/>
              <w:ind w:left="20"/>
              <w:jc w:val="both"/>
            </w:pPr>
            <w:r>
              <w:rPr>
                <w:rFonts w:ascii="Times New Roman"/>
                <w:b w:val="false"/>
                <w:i w:val="false"/>
                <w:color w:val="000000"/>
                <w:sz w:val="20"/>
              </w:rPr>
              <w:t>
</w:t>
            </w:r>
            <w:r>
              <w:rPr>
                <w:rFonts w:ascii="Times New Roman"/>
                <w:b w:val="false"/>
                <w:i w:val="false"/>
                <w:color w:val="000000"/>
                <w:sz w:val="20"/>
              </w:rPr>
              <w:t>147</w:t>
            </w:r>
          </w:p>
          <w:bookmarkEnd w:id="6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Южного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Южного региона представляет собой градостроительную стратегию долгосрочного развития территории и содержит проектные предложения на промежуточный, расчетный и прогнозный сроки проектирования, включая потребность населения и бизнеса в инфраструктуре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 (РГП "Госградкадастр")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4" w:id="667"/>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667"/>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8" w:id="668"/>
          <w:p>
            <w:pPr>
              <w:spacing w:after="20"/>
              <w:ind w:left="20"/>
              <w:jc w:val="both"/>
            </w:pPr>
            <w:r>
              <w:rPr>
                <w:rFonts w:ascii="Times New Roman"/>
                <w:b w:val="false"/>
                <w:i w:val="false"/>
                <w:color w:val="000000"/>
                <w:sz w:val="20"/>
              </w:rPr>
              <w:t>
</w:t>
            </w:r>
            <w:r>
              <w:rPr>
                <w:rFonts w:ascii="Times New Roman"/>
                <w:b w:val="false"/>
                <w:i w:val="false"/>
                <w:color w:val="000000"/>
                <w:sz w:val="20"/>
              </w:rPr>
              <w:t>148</w:t>
            </w:r>
          </w:p>
          <w:bookmarkEnd w:id="6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Центрального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центрального региона представляет собой градостроительную стратегию долгосрочного развития территории и содержит проектные предложения на промежуточный, расчетный и прогнозный сроки проектирования, включая потребность населения и бизнеса в инфраструктуре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2" w:id="669"/>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bookmarkEnd w:id="669"/>
          <w:p>
            <w:pPr>
              <w:spacing w:after="20"/>
              <w:ind w:left="20"/>
              <w:jc w:val="both"/>
            </w:pPr>
            <w:r>
              <w:rPr>
                <w:rFonts w:ascii="Times New Roman"/>
                <w:b w:val="false"/>
                <w:i w:val="false"/>
                <w:color w:val="000000"/>
                <w:sz w:val="20"/>
              </w:rPr>
              <w:t>
(РГП "Госградкадастр")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4" w:id="670"/>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670"/>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8" w:id="671"/>
          <w:p>
            <w:pPr>
              <w:spacing w:after="20"/>
              <w:ind w:left="20"/>
              <w:jc w:val="both"/>
            </w:pPr>
            <w:r>
              <w:rPr>
                <w:rFonts w:ascii="Times New Roman"/>
                <w:b w:val="false"/>
                <w:i w:val="false"/>
                <w:color w:val="000000"/>
                <w:sz w:val="20"/>
              </w:rPr>
              <w:t>
</w:t>
            </w:r>
            <w:r>
              <w:rPr>
                <w:rFonts w:ascii="Times New Roman"/>
                <w:b w:val="false"/>
                <w:i w:val="false"/>
                <w:color w:val="000000"/>
                <w:sz w:val="20"/>
              </w:rPr>
              <w:t>149</w:t>
            </w:r>
          </w:p>
          <w:bookmarkEnd w:id="6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Западного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Западного региона представляет собой градостроительную стратегию долгосрочного развития территории и содержит проектные предложения на промежуточный, расчетный и прогнозный сроки проектирования, включая потребность населения и бизнеса в инфраструктуре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 (РГП "Госградкадастр")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3" w:id="672"/>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672"/>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7" w:id="673"/>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6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5" w:id="674"/>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6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0" w:id="675"/>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675"/>
          <w:p>
            <w:pPr>
              <w:spacing w:after="20"/>
              <w:ind w:left="20"/>
              <w:jc w:val="both"/>
            </w:pPr>
            <w:r>
              <w:rPr>
                <w:rFonts w:ascii="Times New Roman"/>
                <w:b w:val="false"/>
                <w:i w:val="false"/>
                <w:color w:val="000000"/>
                <w:sz w:val="20"/>
              </w:rPr>
              <w:t>
101 "Исследования в сфере государственного аудита и финансового контроля"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4" w:id="676"/>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6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9" w:id="677"/>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677"/>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3" w:id="678"/>
          <w:p>
            <w:pPr>
              <w:spacing w:after="20"/>
              <w:ind w:left="20"/>
              <w:jc w:val="both"/>
            </w:pPr>
            <w:r>
              <w:rPr>
                <w:rFonts w:ascii="Times New Roman"/>
                <w:b w:val="false"/>
                <w:i w:val="false"/>
                <w:color w:val="000000"/>
                <w:sz w:val="20"/>
              </w:rPr>
              <w:t>
</w:t>
            </w:r>
            <w:r>
              <w:rPr>
                <w:rFonts w:ascii="Times New Roman"/>
                <w:b w:val="false"/>
                <w:i w:val="false"/>
                <w:color w:val="000000"/>
                <w:sz w:val="20"/>
              </w:rPr>
              <w:t>153</w:t>
            </w:r>
          </w:p>
          <w:bookmarkEnd w:id="6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8" w:id="679"/>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679"/>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2" w:id="680"/>
          <w:p>
            <w:pPr>
              <w:spacing w:after="20"/>
              <w:ind w:left="20"/>
              <w:jc w:val="both"/>
            </w:pPr>
            <w:r>
              <w:rPr>
                <w:rFonts w:ascii="Times New Roman"/>
                <w:b w:val="false"/>
                <w:i w:val="false"/>
                <w:color w:val="000000"/>
                <w:sz w:val="20"/>
              </w:rPr>
              <w:t>
</w:t>
            </w:r>
            <w:r>
              <w:rPr>
                <w:rFonts w:ascii="Times New Roman"/>
                <w:b w:val="false"/>
                <w:i w:val="false"/>
                <w:color w:val="000000"/>
                <w:sz w:val="20"/>
              </w:rPr>
              <w:t>154</w:t>
            </w:r>
          </w:p>
          <w:bookmarkEnd w:id="6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7" w:id="681"/>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681"/>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1" w:id="682"/>
          <w:p>
            <w:pPr>
              <w:spacing w:after="20"/>
              <w:ind w:left="20"/>
              <w:jc w:val="both"/>
            </w:pPr>
            <w:r>
              <w:rPr>
                <w:rFonts w:ascii="Times New Roman"/>
                <w:b w:val="false"/>
                <w:i w:val="false"/>
                <w:color w:val="000000"/>
                <w:sz w:val="20"/>
              </w:rPr>
              <w:t>
</w:t>
            </w:r>
            <w:r>
              <w:rPr>
                <w:rFonts w:ascii="Times New Roman"/>
                <w:b w:val="false"/>
                <w:i w:val="false"/>
                <w:color w:val="000000"/>
                <w:sz w:val="20"/>
              </w:rPr>
              <w:t>155</w:t>
            </w:r>
          </w:p>
          <w:bookmarkEnd w:id="6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очередного конкурсного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услуги по проведению отбора в Президентский молодежный кадровый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6" w:id="683"/>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p>
          <w:bookmarkEnd w:id="683"/>
          <w:p>
            <w:pPr>
              <w:spacing w:after="20"/>
              <w:ind w:left="20"/>
              <w:jc w:val="both"/>
            </w:pPr>
            <w:r>
              <w:rPr>
                <w:rFonts w:ascii="Times New Roman"/>
                <w:b w:val="false"/>
                <w:i w:val="false"/>
                <w:color w:val="000000"/>
                <w:sz w:val="20"/>
              </w:rPr>
              <w:t>
100 "Обеспечение деятельности уполномоченного органа по формированию и реализации единой государственной политики в сфере государственной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0" w:id="684"/>
          <w:p>
            <w:pPr>
              <w:spacing w:after="20"/>
              <w:ind w:left="20"/>
              <w:jc w:val="both"/>
            </w:pPr>
            <w:r>
              <w:rPr>
                <w:rFonts w:ascii="Times New Roman"/>
                <w:b w:val="false"/>
                <w:i w:val="false"/>
                <w:color w:val="000000"/>
                <w:sz w:val="20"/>
              </w:rPr>
              <w:t>
</w:t>
            </w:r>
            <w:r>
              <w:rPr>
                <w:rFonts w:ascii="Times New Roman"/>
                <w:b w:val="false"/>
                <w:i w:val="false"/>
                <w:color w:val="000000"/>
                <w:sz w:val="20"/>
              </w:rPr>
              <w:t>156</w:t>
            </w:r>
          </w:p>
          <w:bookmarkEnd w:id="6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и проведению обучения для медицинских и иных сотрудников системы Управления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обучений медицинских и иных сотрудников системы Управления Делами Президента Республики Казахстан с целью поддержания и развития профессиональных и коммуникативных компетенций в функциональной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5" w:id="685"/>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p>
          <w:bookmarkEnd w:id="685"/>
          <w:p>
            <w:pPr>
              <w:spacing w:after="20"/>
              <w:ind w:left="20"/>
              <w:jc w:val="both"/>
            </w:pPr>
            <w:r>
              <w:rPr>
                <w:rFonts w:ascii="Times New Roman"/>
                <w:b w:val="false"/>
                <w:i w:val="false"/>
                <w:color w:val="000000"/>
                <w:sz w:val="20"/>
              </w:rPr>
              <w:t>
102 "Техническое и информационное обеспечение медицинских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