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9d59" w14:textId="eab9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2014 года № 1418 "О карте индустриализации"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2020 года № 878. Утратило силу постановлением Правительства Республики Казахстан от 7 февраля 2023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1418 "О карте индустриализации"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Ответственным государственным органам и акционерному обществу "Фонд национального благосостояния "Самрук-Казына" представлять в Министерство индустрии и инфраструктурного развития Республики Казахстан сводную информацию о ходе реализации проектов на ежемесячной основе в срок до 10 числа месяца, следующего за отчетным.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ежеквартально в срок до 15 числа месяца, следующего за отчетным, представлять в Правительство Республики Казахстан информацию по мониторингу хода реализации проектов.";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878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1418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индустриализации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государственный орган и/или национальный холдинг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Заявитель проекта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реализации*/ статус проекта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производства стали до 5 млн тонн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ТеМИИРтау"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Бозшакольского ГОКа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Minerals Bozshakol (КАЗ Минералз Бозшаколь)"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Актогайского ГОКа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Minerals Aktogay (КАЗ Минералз Актогай)"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2017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рельсобалочного завода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Актюбинской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"Актюбинский рельсобалочный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автозавода полного цикла и технопарка по производству автокомпонентов в городе Усть-Каменогорске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"АЗИЯ АВТО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минеральных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"ЕвроХим-Удобрения"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и обработке листового стекла мощностью 197,1 тыс. тонн в год в городе Кызылорде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"Орда Гласс"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2021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Атырауского НПЗ (Строительство комплекса глубокой переработки нефти)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"Атырауский НПЗ"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(первая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"Kazakhstan Petrochemical Industires Inc.", ТОО "Фирма АЛМЭКС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(вторая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"KLPE"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моторного топлива экологического класса К5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"Конденсат"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2016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Павлодарского НХЗ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нефтехимический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Шымкентского НПЗ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ГОКа на базе месторождения полиметаллических руд "Шалкия"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"НГК "Тау-Кен Самрук"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2023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Карагандинского завода комплексных сплавов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"Карагандинский завод комплексных сплавов"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 производству колес для железнодорожного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"Проммашкомплект"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2018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треххлористого фосфора и глифосата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"Объединенная химическая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2021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завода по производству минеральных удобрений (2 этап)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 Азот"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завода по производству минеральных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кальцинированной соды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"АралСода"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стальных сварных труб большого диаметра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"Эйжа Стил Пайп Корпорейшн"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ферросилиция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"YDD Corporation"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перерабатывающих мощностей Актогайского ГОКа путем дублирования существующей сульфидной фабрики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Minerals Aktogay"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ЭТБЭ/МТБЭ и порошкового полипропилена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"Шымкентская Химическая Компания"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2022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горно-обогатительного комбината и промышленная разработка месторождения меди "Айдарлы" и месторождения подземных вод "Жанарское"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"АйдарлыПроджект (AidarlyProject)"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2069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горно-гидрометаллургического комплекса производительностью 5,0 млн тонн руды в год с размещением инженерной инфраструктуры в Бурабайском и Буландынском районах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"RGProcessing", ТОО "RGGold"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кальцинированной соды мощностью 400 000 тонн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"Qazaq-Soda"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проектам, реализация которых зависит, в том числе от выделения средств из республиканского бюджета, сроки реализации будут уточняться в зависимости от объема средств, предусмотренных в республиканском бюджете на соответствующие периоды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"НГК "Тау-Кен Самрук"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