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e8f6" w14:textId="767e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июля 2014 года № 859 "Об утверждении Правил списания и утилизации (уничтожения) материальных ценностей государственного материального резерва"</w:t>
      </w:r>
    </w:p>
    <w:p>
      <w:pPr>
        <w:spacing w:after="0"/>
        <w:ind w:left="0"/>
        <w:jc w:val="both"/>
      </w:pPr>
      <w:r>
        <w:rPr>
          <w:rFonts w:ascii="Times New Roman"/>
          <w:b w:val="false"/>
          <w:i w:val="false"/>
          <w:color w:val="000000"/>
          <w:sz w:val="28"/>
        </w:rPr>
        <w:t>Постановление Правительства Республики Казахстан от 8 января 2021 года № 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2014 года № 859 "Об утверждении Правил списания и утилизации (уничтожения) материальных ценностей государственного материального резерва" (САПП Республики Казахстан, 2014 г., № 48, ст. 491)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списания, уничтожения, утилизации материальных ценностей государственного материального резерва и реализации утилизированных товаров";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списания, уничтожения, утилизации материальных ценностей государственного материального резерва и реализации утилизированных товаров.";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списания и утилизации (уничтожения) материальных ценностей государственного материального резерва,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2021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2014 года № 859</w:t>
            </w:r>
          </w:p>
        </w:tc>
      </w:tr>
    </w:tbl>
    <w:bookmarkStart w:name="z15" w:id="6"/>
    <w:p>
      <w:pPr>
        <w:spacing w:after="0"/>
        <w:ind w:left="0"/>
        <w:jc w:val="left"/>
      </w:pPr>
      <w:r>
        <w:rPr>
          <w:rFonts w:ascii="Times New Roman"/>
          <w:b/>
          <w:i w:val="false"/>
          <w:color w:val="000000"/>
        </w:rPr>
        <w:t xml:space="preserve"> Правила списания, уничтожения, утилизации материальных ценностей государственного материального резерва и реализации утилизированных товаров</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списания, уничтожения, утилизации материальных ценностей государственного материального резерва и реализации утилизированных товаров (далее – Правила) разработаны в соответствии с подпунктом 23)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и определяют порядок списания, уничтожения, утилизации материальных ценностей государственного материального резерва и реализации утилизированных товаров.</w:t>
      </w:r>
    </w:p>
    <w:bookmarkEnd w:id="8"/>
    <w:bookmarkStart w:name="z18"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9" w:id="10"/>
    <w:p>
      <w:pPr>
        <w:spacing w:after="0"/>
        <w:ind w:left="0"/>
        <w:jc w:val="both"/>
      </w:pPr>
      <w:r>
        <w:rPr>
          <w:rFonts w:ascii="Times New Roman"/>
          <w:b w:val="false"/>
          <w:i w:val="false"/>
          <w:color w:val="000000"/>
          <w:sz w:val="28"/>
        </w:rPr>
        <w:t>
      1) текущая цена – цена утилизированного товара, складывающаяся в ходе аукциона;</w:t>
      </w:r>
    </w:p>
    <w:bookmarkEnd w:id="10"/>
    <w:bookmarkStart w:name="z20" w:id="11"/>
    <w:p>
      <w:pPr>
        <w:spacing w:after="0"/>
        <w:ind w:left="0"/>
        <w:jc w:val="both"/>
      </w:pPr>
      <w:r>
        <w:rPr>
          <w:rFonts w:ascii="Times New Roman"/>
          <w:b w:val="false"/>
          <w:i w:val="false"/>
          <w:color w:val="000000"/>
          <w:sz w:val="28"/>
        </w:rPr>
        <w:t>
      2) начальная цена – цена утилизированного товара, определяемая в соответствии с пунктом 40 настоящих Правил;</w:t>
      </w:r>
    </w:p>
    <w:bookmarkEnd w:id="11"/>
    <w:bookmarkStart w:name="z21" w:id="12"/>
    <w:p>
      <w:pPr>
        <w:spacing w:after="0"/>
        <w:ind w:left="0"/>
        <w:jc w:val="both"/>
      </w:pPr>
      <w:r>
        <w:rPr>
          <w:rFonts w:ascii="Times New Roman"/>
          <w:b w:val="false"/>
          <w:i w:val="false"/>
          <w:color w:val="000000"/>
          <w:sz w:val="28"/>
        </w:rPr>
        <w:t>
      3) аукцион – форма торгов, проводимых с использованием веб-портала реестра в электронном формате, при которой участники заявляют свои предложения публично;</w:t>
      </w:r>
    </w:p>
    <w:bookmarkEnd w:id="12"/>
    <w:bookmarkStart w:name="z22" w:id="13"/>
    <w:p>
      <w:pPr>
        <w:spacing w:after="0"/>
        <w:ind w:left="0"/>
        <w:jc w:val="both"/>
      </w:pPr>
      <w:r>
        <w:rPr>
          <w:rFonts w:ascii="Times New Roman"/>
          <w:b w:val="false"/>
          <w:i w:val="false"/>
          <w:color w:val="000000"/>
          <w:sz w:val="28"/>
        </w:rPr>
        <w:t>
      4)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13"/>
    <w:bookmarkStart w:name="z23" w:id="14"/>
    <w:p>
      <w:pPr>
        <w:spacing w:after="0"/>
        <w:ind w:left="0"/>
        <w:jc w:val="both"/>
      </w:pPr>
      <w:r>
        <w:rPr>
          <w:rFonts w:ascii="Times New Roman"/>
          <w:b w:val="false"/>
          <w:i w:val="false"/>
          <w:color w:val="000000"/>
          <w:sz w:val="28"/>
        </w:rPr>
        <w:t>
      5) аукционный номер – номер, присваиваемый участнику для участия на аукционе при наличии ЭЦП;</w:t>
      </w:r>
    </w:p>
    <w:bookmarkEnd w:id="14"/>
    <w:bookmarkStart w:name="z24" w:id="15"/>
    <w:p>
      <w:pPr>
        <w:spacing w:after="0"/>
        <w:ind w:left="0"/>
        <w:jc w:val="both"/>
      </w:pPr>
      <w:r>
        <w:rPr>
          <w:rFonts w:ascii="Times New Roman"/>
          <w:b w:val="false"/>
          <w:i w:val="false"/>
          <w:color w:val="000000"/>
          <w:sz w:val="28"/>
        </w:rPr>
        <w:t>
      6) аукцион на повышение цены – метод аукциона, при котором стартовая цена повышается с заранее объявленным шагом;</w:t>
      </w:r>
    </w:p>
    <w:bookmarkEnd w:id="15"/>
    <w:bookmarkStart w:name="z25" w:id="16"/>
    <w:p>
      <w:pPr>
        <w:spacing w:after="0"/>
        <w:ind w:left="0"/>
        <w:jc w:val="both"/>
      </w:pPr>
      <w:r>
        <w:rPr>
          <w:rFonts w:ascii="Times New Roman"/>
          <w:b w:val="false"/>
          <w:i w:val="false"/>
          <w:color w:val="000000"/>
          <w:sz w:val="28"/>
        </w:rPr>
        <w:t>
      7) аукцион на понижение цены – метод аукциона, при котором стартовая цена понижается с объявленным шагом;</w:t>
      </w:r>
    </w:p>
    <w:bookmarkEnd w:id="16"/>
    <w:bookmarkStart w:name="z26" w:id="17"/>
    <w:p>
      <w:pPr>
        <w:spacing w:after="0"/>
        <w:ind w:left="0"/>
        <w:jc w:val="both"/>
      </w:pPr>
      <w:r>
        <w:rPr>
          <w:rFonts w:ascii="Times New Roman"/>
          <w:b w:val="false"/>
          <w:i w:val="false"/>
          <w:color w:val="000000"/>
          <w:sz w:val="28"/>
        </w:rPr>
        <w:t>
      8) стартовая цена – цена, с которой начинается аукцион по утилизированному товару;</w:t>
      </w:r>
    </w:p>
    <w:bookmarkEnd w:id="17"/>
    <w:bookmarkStart w:name="z27" w:id="18"/>
    <w:p>
      <w:pPr>
        <w:spacing w:after="0"/>
        <w:ind w:left="0"/>
        <w:jc w:val="both"/>
      </w:pPr>
      <w:r>
        <w:rPr>
          <w:rFonts w:ascii="Times New Roman"/>
          <w:b w:val="false"/>
          <w:i w:val="false"/>
          <w:color w:val="000000"/>
          <w:sz w:val="28"/>
        </w:rPr>
        <w:t>
      9) минимальная цена – цена, ниже которой утилизированный товар не может быть продан;</w:t>
      </w:r>
    </w:p>
    <w:bookmarkEnd w:id="18"/>
    <w:bookmarkStart w:name="z28" w:id="19"/>
    <w:p>
      <w:pPr>
        <w:spacing w:after="0"/>
        <w:ind w:left="0"/>
        <w:jc w:val="both"/>
      </w:pPr>
      <w:r>
        <w:rPr>
          <w:rFonts w:ascii="Times New Roman"/>
          <w:b w:val="false"/>
          <w:i w:val="false"/>
          <w:color w:val="000000"/>
          <w:sz w:val="28"/>
        </w:rPr>
        <w:t>
      10) пищевая продукция государственного материального резерва с истекшим сроком годности – это пищевая продукция, полностью не соответствующая предъявляемым к ней требованиям безопасности, установленным законодательством Республики Казахстан и (или) техническими регламентами;</w:t>
      </w:r>
    </w:p>
    <w:bookmarkEnd w:id="19"/>
    <w:bookmarkStart w:name="z29" w:id="20"/>
    <w:p>
      <w:pPr>
        <w:spacing w:after="0"/>
        <w:ind w:left="0"/>
        <w:jc w:val="both"/>
      </w:pPr>
      <w:r>
        <w:rPr>
          <w:rFonts w:ascii="Times New Roman"/>
          <w:b w:val="false"/>
          <w:i w:val="false"/>
          <w:color w:val="000000"/>
          <w:sz w:val="28"/>
        </w:rPr>
        <w:t>
      11) победитель – участник аукциона, предложивший наиболее высокую цену за утилизированный товар;</w:t>
      </w:r>
    </w:p>
    <w:bookmarkEnd w:id="20"/>
    <w:bookmarkStart w:name="z30" w:id="21"/>
    <w:p>
      <w:pPr>
        <w:spacing w:after="0"/>
        <w:ind w:left="0"/>
        <w:jc w:val="both"/>
      </w:pPr>
      <w:r>
        <w:rPr>
          <w:rFonts w:ascii="Times New Roman"/>
          <w:b w:val="false"/>
          <w:i w:val="false"/>
          <w:color w:val="000000"/>
          <w:sz w:val="28"/>
        </w:rPr>
        <w:t>
      12) мобилизационный резерв – запас материальных ценностей по ограниченной номенклатуре, являющийся составной частью государственного материального резерва, необходимый для выполнения мобилизационного заказа при мобилизации, военном положении и в военное время, принятия мер по предупреждению и ликвидации чрезвычайных ситуаций природного, техногенного и социального характера и их последствий, оказания гуманитарной помощи в мирное время, а также материально-технические средства специальных формирований;</w:t>
      </w:r>
    </w:p>
    <w:bookmarkEnd w:id="21"/>
    <w:bookmarkStart w:name="z31" w:id="22"/>
    <w:p>
      <w:pPr>
        <w:spacing w:after="0"/>
        <w:ind w:left="0"/>
        <w:jc w:val="both"/>
      </w:pPr>
      <w:r>
        <w:rPr>
          <w:rFonts w:ascii="Times New Roman"/>
          <w:b w:val="false"/>
          <w:i w:val="false"/>
          <w:color w:val="000000"/>
          <w:sz w:val="28"/>
        </w:rPr>
        <w:t>
      13) утилизированные товары – товары, полученные после технологической переработки материальных ценностей государственного материального резерва;</w:t>
      </w:r>
    </w:p>
    <w:bookmarkEnd w:id="22"/>
    <w:bookmarkStart w:name="z32" w:id="23"/>
    <w:p>
      <w:pPr>
        <w:spacing w:after="0"/>
        <w:ind w:left="0"/>
        <w:jc w:val="both"/>
      </w:pPr>
      <w:r>
        <w:rPr>
          <w:rFonts w:ascii="Times New Roman"/>
          <w:b w:val="false"/>
          <w:i w:val="false"/>
          <w:color w:val="000000"/>
          <w:sz w:val="28"/>
        </w:rPr>
        <w:t>
      14) реализация утилизированных товаров – применение утилизированных товаров для осуществления задач уполномоченного органа, передачи другим государственным органам и продажи путем проведения аукциона;</w:t>
      </w:r>
    </w:p>
    <w:bookmarkEnd w:id="23"/>
    <w:bookmarkStart w:name="z33" w:id="24"/>
    <w:p>
      <w:pPr>
        <w:spacing w:after="0"/>
        <w:ind w:left="0"/>
        <w:jc w:val="both"/>
      </w:pPr>
      <w:r>
        <w:rPr>
          <w:rFonts w:ascii="Times New Roman"/>
          <w:b w:val="false"/>
          <w:i w:val="false"/>
          <w:color w:val="000000"/>
          <w:sz w:val="28"/>
        </w:rPr>
        <w:t>
      15) гарантийный взнос – денежная сумма в размере 15 % от начальной цены утилизированного товара, вносимая физическим или негосударственным юридическим лицом для участия в аукционе, но не более чем 30000-кратного месячного расчетного показателя;</w:t>
      </w:r>
    </w:p>
    <w:bookmarkEnd w:id="24"/>
    <w:bookmarkStart w:name="z34" w:id="25"/>
    <w:p>
      <w:pPr>
        <w:spacing w:after="0"/>
        <w:ind w:left="0"/>
        <w:jc w:val="both"/>
      </w:pPr>
      <w:r>
        <w:rPr>
          <w:rFonts w:ascii="Times New Roman"/>
          <w:b w:val="false"/>
          <w:i w:val="false"/>
          <w:color w:val="000000"/>
          <w:sz w:val="28"/>
        </w:rPr>
        <w:t>
      16) участник – физическое или негосударственное юридическое лицо, зарегистрированное в установленном порядке для участия в аукционе;</w:t>
      </w:r>
    </w:p>
    <w:bookmarkEnd w:id="25"/>
    <w:bookmarkStart w:name="z35" w:id="26"/>
    <w:p>
      <w:pPr>
        <w:spacing w:after="0"/>
        <w:ind w:left="0"/>
        <w:jc w:val="both"/>
      </w:pPr>
      <w:r>
        <w:rPr>
          <w:rFonts w:ascii="Times New Roman"/>
          <w:b w:val="false"/>
          <w:i w:val="false"/>
          <w:color w:val="000000"/>
          <w:sz w:val="28"/>
        </w:rPr>
        <w:t>
      17) срок годности материальных ценностей – срок, после истечения которого материальные ценности не подлежат дальнейшему применению;</w:t>
      </w:r>
    </w:p>
    <w:bookmarkEnd w:id="26"/>
    <w:bookmarkStart w:name="z36" w:id="27"/>
    <w:p>
      <w:pPr>
        <w:spacing w:after="0"/>
        <w:ind w:left="0"/>
        <w:jc w:val="both"/>
      </w:pPr>
      <w:r>
        <w:rPr>
          <w:rFonts w:ascii="Times New Roman"/>
          <w:b w:val="false"/>
          <w:i w:val="false"/>
          <w:color w:val="000000"/>
          <w:sz w:val="28"/>
        </w:rPr>
        <w:t>
      18) государственный материальный резерв (далее – государственный резерв) – запас материальных ценностей, предназначенный для мобилизационных нужд, принятия мер по предупреждению и ликвидации чрезвычайных ситуаций природного, техногенного и социального характера и их последствий, оказания регулирующего воздействия на рынок, помощи беженцам и гуманитарной помощи;</w:t>
      </w:r>
    </w:p>
    <w:bookmarkEnd w:id="27"/>
    <w:bookmarkStart w:name="z37" w:id="28"/>
    <w:p>
      <w:pPr>
        <w:spacing w:after="0"/>
        <w:ind w:left="0"/>
        <w:jc w:val="both"/>
      </w:pPr>
      <w:r>
        <w:rPr>
          <w:rFonts w:ascii="Times New Roman"/>
          <w:b w:val="false"/>
          <w:i w:val="false"/>
          <w:color w:val="000000"/>
          <w:sz w:val="28"/>
        </w:rPr>
        <w:t>
      19)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8"/>
    <w:bookmarkStart w:name="z38" w:id="29"/>
    <w:p>
      <w:pPr>
        <w:spacing w:after="0"/>
        <w:ind w:left="0"/>
        <w:jc w:val="both"/>
      </w:pPr>
      <w:r>
        <w:rPr>
          <w:rFonts w:ascii="Times New Roman"/>
          <w:b w:val="false"/>
          <w:i w:val="false"/>
          <w:color w:val="000000"/>
          <w:sz w:val="28"/>
        </w:rPr>
        <w:t>
      20) подведомственная организация системы государственного резерва (далее – подведомственная организация) – юридическое лицо, осуществляющее формирование и хранение материальных ценностей государственного резерва;</w:t>
      </w:r>
    </w:p>
    <w:bookmarkEnd w:id="29"/>
    <w:bookmarkStart w:name="z39" w:id="30"/>
    <w:p>
      <w:pPr>
        <w:spacing w:after="0"/>
        <w:ind w:left="0"/>
        <w:jc w:val="both"/>
      </w:pPr>
      <w:r>
        <w:rPr>
          <w:rFonts w:ascii="Times New Roman"/>
          <w:b w:val="false"/>
          <w:i w:val="false"/>
          <w:color w:val="000000"/>
          <w:sz w:val="28"/>
        </w:rPr>
        <w:t>
      21) уполномоченный орган в области государственного резерва (далее – уполномоченный орган) – центральный исполнительный орган, осуществляющий исполнительные и контрольные функции, а также руководство системой государственного резерва;</w:t>
      </w:r>
    </w:p>
    <w:bookmarkEnd w:id="30"/>
    <w:bookmarkStart w:name="z40" w:id="31"/>
    <w:p>
      <w:pPr>
        <w:spacing w:after="0"/>
        <w:ind w:left="0"/>
        <w:jc w:val="both"/>
      </w:pPr>
      <w:r>
        <w:rPr>
          <w:rFonts w:ascii="Times New Roman"/>
          <w:b w:val="false"/>
          <w:i w:val="false"/>
          <w:color w:val="000000"/>
          <w:sz w:val="28"/>
        </w:rPr>
        <w:t>
      22) план оперирования материальными ценностями государственного резерва (далее – план оперирования) – документ, регламентирующий поставку, хранение и выпуск материальных ценностей государственного резерва, а также реализацию утилизированных товаров;</w:t>
      </w:r>
    </w:p>
    <w:bookmarkEnd w:id="31"/>
    <w:bookmarkStart w:name="z41" w:id="32"/>
    <w:p>
      <w:pPr>
        <w:spacing w:after="0"/>
        <w:ind w:left="0"/>
        <w:jc w:val="both"/>
      </w:pPr>
      <w:r>
        <w:rPr>
          <w:rFonts w:ascii="Times New Roman"/>
          <w:b w:val="false"/>
          <w:i w:val="false"/>
          <w:color w:val="000000"/>
          <w:sz w:val="28"/>
        </w:rPr>
        <w:t>
      23) списание материальных ценностей государственного резерва – комплекс мероприятий, связанных с признанием материальных ценностей государственного резерва непригодными для дальнейшего использования по целевому назначению вследствие полной или частичной утраты потребительских свойств, в том числе физического и морального износа;</w:t>
      </w:r>
    </w:p>
    <w:bookmarkEnd w:id="32"/>
    <w:bookmarkStart w:name="z42" w:id="33"/>
    <w:p>
      <w:pPr>
        <w:spacing w:after="0"/>
        <w:ind w:left="0"/>
        <w:jc w:val="both"/>
      </w:pPr>
      <w:r>
        <w:rPr>
          <w:rFonts w:ascii="Times New Roman"/>
          <w:b w:val="false"/>
          <w:i w:val="false"/>
          <w:color w:val="000000"/>
          <w:sz w:val="28"/>
        </w:rPr>
        <w:t>
      24) уничтожение материальных ценностей государственного резерва – процедура воздействия (термическое, химическое, механическое либо иное) на материальные ценности государственного резерва, исключающая возможность их дальнейшего использования, доступа к ним человека и животных;</w:t>
      </w:r>
    </w:p>
    <w:bookmarkEnd w:id="33"/>
    <w:bookmarkStart w:name="z43" w:id="34"/>
    <w:p>
      <w:pPr>
        <w:spacing w:after="0"/>
        <w:ind w:left="0"/>
        <w:jc w:val="both"/>
      </w:pPr>
      <w:r>
        <w:rPr>
          <w:rFonts w:ascii="Times New Roman"/>
          <w:b w:val="false"/>
          <w:i w:val="false"/>
          <w:color w:val="000000"/>
          <w:sz w:val="28"/>
        </w:rPr>
        <w:t>
      25) утилизация материальных ценностей государственного резерва – технологическая переработка материальных ценностей государственного резерва, исключающая их использование по целевому назначению и (или) приводящая к иной продукции;</w:t>
      </w:r>
    </w:p>
    <w:bookmarkEnd w:id="34"/>
    <w:bookmarkStart w:name="z44" w:id="35"/>
    <w:p>
      <w:pPr>
        <w:spacing w:after="0"/>
        <w:ind w:left="0"/>
        <w:jc w:val="both"/>
      </w:pPr>
      <w:r>
        <w:rPr>
          <w:rFonts w:ascii="Times New Roman"/>
          <w:b w:val="false"/>
          <w:i w:val="false"/>
          <w:color w:val="000000"/>
          <w:sz w:val="28"/>
        </w:rPr>
        <w:t>
      26) нормативы хранения материальных ценностей государственного резерва (далее – нормативы хранения) – технические требования к содержанию и условиям хранения материальных ценностей государственного резерва;</w:t>
      </w:r>
    </w:p>
    <w:bookmarkEnd w:id="35"/>
    <w:bookmarkStart w:name="z45" w:id="36"/>
    <w:p>
      <w:pPr>
        <w:spacing w:after="0"/>
        <w:ind w:left="0"/>
        <w:jc w:val="both"/>
      </w:pPr>
      <w:r>
        <w:rPr>
          <w:rFonts w:ascii="Times New Roman"/>
          <w:b w:val="false"/>
          <w:i w:val="false"/>
          <w:color w:val="000000"/>
          <w:sz w:val="28"/>
        </w:rPr>
        <w:t>
      27) пункты хранения материальных ценностей государственного резерва и организации, которым установлены мобилизационные заказы (далее – пункты хранения) –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36"/>
    <w:bookmarkStart w:name="z46" w:id="37"/>
    <w:p>
      <w:pPr>
        <w:spacing w:after="0"/>
        <w:ind w:left="0"/>
        <w:jc w:val="both"/>
      </w:pPr>
      <w:r>
        <w:rPr>
          <w:rFonts w:ascii="Times New Roman"/>
          <w:b w:val="false"/>
          <w:i w:val="false"/>
          <w:color w:val="000000"/>
          <w:sz w:val="28"/>
        </w:rPr>
        <w:t>
      28) непригодные к дальнейшему применению материальные ценности государственного резерва – материальные ценности с истекшими сроками годности и хранения, поврежденные в результате чрезвычайных ситуаций природного и техногенного характера, а также не соответствующие требованиям и нормам законодательства Республики Казахстан в сфере гражданской защиты;</w:t>
      </w:r>
    </w:p>
    <w:bookmarkEnd w:id="37"/>
    <w:bookmarkStart w:name="z47" w:id="38"/>
    <w:p>
      <w:pPr>
        <w:spacing w:after="0"/>
        <w:ind w:left="0"/>
        <w:jc w:val="both"/>
      </w:pPr>
      <w:r>
        <w:rPr>
          <w:rFonts w:ascii="Times New Roman"/>
          <w:b w:val="false"/>
          <w:i w:val="false"/>
          <w:color w:val="000000"/>
          <w:sz w:val="28"/>
        </w:rPr>
        <w:t>
      29) пробная утилизация непригодных к дальнейшему применению материальных ценностей государственного резерва – экспериментальная утилизация материальных ценностей государственного резерва для определения экономической выгоды;</w:t>
      </w:r>
    </w:p>
    <w:bookmarkEnd w:id="38"/>
    <w:bookmarkStart w:name="z48" w:id="39"/>
    <w:p>
      <w:pPr>
        <w:spacing w:after="0"/>
        <w:ind w:left="0"/>
        <w:jc w:val="both"/>
      </w:pPr>
      <w:r>
        <w:rPr>
          <w:rFonts w:ascii="Times New Roman"/>
          <w:b w:val="false"/>
          <w:i w:val="false"/>
          <w:color w:val="000000"/>
          <w:sz w:val="28"/>
        </w:rPr>
        <w:t>
      30) иные материальные ценности с истекшим сроком хранения – товары, за исключением пищевой продукции, срок хранения которых истек и подлежащие к лабораторным исследованиям (испытаниям);</w:t>
      </w:r>
    </w:p>
    <w:bookmarkEnd w:id="39"/>
    <w:bookmarkStart w:name="z49" w:id="40"/>
    <w:p>
      <w:pPr>
        <w:spacing w:after="0"/>
        <w:ind w:left="0"/>
        <w:jc w:val="both"/>
      </w:pPr>
      <w:r>
        <w:rPr>
          <w:rFonts w:ascii="Times New Roman"/>
          <w:b w:val="false"/>
          <w:i w:val="false"/>
          <w:color w:val="000000"/>
          <w:sz w:val="28"/>
        </w:rPr>
        <w:t>
      31) цена продажи – окончательная цена утилизированного товара, установленная в результате аукциона;</w:t>
      </w:r>
    </w:p>
    <w:bookmarkEnd w:id="40"/>
    <w:bookmarkStart w:name="z50" w:id="41"/>
    <w:p>
      <w:pPr>
        <w:spacing w:after="0"/>
        <w:ind w:left="0"/>
        <w:jc w:val="both"/>
      </w:pPr>
      <w:r>
        <w:rPr>
          <w:rFonts w:ascii="Times New Roman"/>
          <w:b w:val="false"/>
          <w:i w:val="false"/>
          <w:color w:val="000000"/>
          <w:sz w:val="28"/>
        </w:rPr>
        <w:t>
      32) покупатель – победитель аукциона, заключивший договор купли-продажи;</w:t>
      </w:r>
    </w:p>
    <w:bookmarkEnd w:id="41"/>
    <w:bookmarkStart w:name="z51" w:id="42"/>
    <w:p>
      <w:pPr>
        <w:spacing w:after="0"/>
        <w:ind w:left="0"/>
        <w:jc w:val="both"/>
      </w:pPr>
      <w:r>
        <w:rPr>
          <w:rFonts w:ascii="Times New Roman"/>
          <w:b w:val="false"/>
          <w:i w:val="false"/>
          <w:color w:val="000000"/>
          <w:sz w:val="28"/>
        </w:rPr>
        <w:t>
      33) идентификатор договора купли-продажи – уникальный номер договора купли-продажи, присваиваемый веб-порталом реестра;</w:t>
      </w:r>
    </w:p>
    <w:bookmarkEnd w:id="42"/>
    <w:bookmarkStart w:name="z52" w:id="43"/>
    <w:p>
      <w:pPr>
        <w:spacing w:after="0"/>
        <w:ind w:left="0"/>
        <w:jc w:val="both"/>
      </w:pPr>
      <w:r>
        <w:rPr>
          <w:rFonts w:ascii="Times New Roman"/>
          <w:b w:val="false"/>
          <w:i w:val="false"/>
          <w:color w:val="000000"/>
          <w:sz w:val="28"/>
        </w:rPr>
        <w:t>
      34) технологический расчет – расчет, включающий наименование и количество сырья, необходимого для выхода утилизированного товара, с отражением его объҰма. В зависимости от поставленной задачи рассчитывают действительную, теоретическую или технологическую производительность;</w:t>
      </w:r>
    </w:p>
    <w:bookmarkEnd w:id="43"/>
    <w:bookmarkStart w:name="z53" w:id="44"/>
    <w:p>
      <w:pPr>
        <w:spacing w:after="0"/>
        <w:ind w:left="0"/>
        <w:jc w:val="both"/>
      </w:pPr>
      <w:r>
        <w:rPr>
          <w:rFonts w:ascii="Times New Roman"/>
          <w:b w:val="false"/>
          <w:i w:val="false"/>
          <w:color w:val="000000"/>
          <w:sz w:val="28"/>
        </w:rPr>
        <w:t>
      35) веб-портал реестра – интернет-ресурс, предоставляющий единую точку доступа к электронной базе данных об утилизированных товарах реестра государственного имущества (далее – реестр);</w:t>
      </w:r>
    </w:p>
    <w:bookmarkEnd w:id="44"/>
    <w:bookmarkStart w:name="z54" w:id="45"/>
    <w:p>
      <w:pPr>
        <w:spacing w:after="0"/>
        <w:ind w:left="0"/>
        <w:jc w:val="both"/>
      </w:pPr>
      <w:r>
        <w:rPr>
          <w:rFonts w:ascii="Times New Roman"/>
          <w:b w:val="false"/>
          <w:i w:val="false"/>
          <w:color w:val="000000"/>
          <w:sz w:val="28"/>
        </w:rPr>
        <w:t>
      36) ведомство уполномоченного органа (далее – ведомство) – структурное подразделение уполномоченного органа, осуществляющее реализационные функции в области государственного резерва;</w:t>
      </w:r>
    </w:p>
    <w:bookmarkEnd w:id="45"/>
    <w:bookmarkStart w:name="z55" w:id="46"/>
    <w:p>
      <w:pPr>
        <w:spacing w:after="0"/>
        <w:ind w:left="0"/>
        <w:jc w:val="both"/>
      </w:pPr>
      <w:r>
        <w:rPr>
          <w:rFonts w:ascii="Times New Roman"/>
          <w:b w:val="false"/>
          <w:i w:val="false"/>
          <w:color w:val="000000"/>
          <w:sz w:val="28"/>
        </w:rPr>
        <w:t>
      37) экономический расчет – расчет себестоимости утилизированного товара, включающий расчет, количество и стоимость сырья, наименование и стоимость производственных работ по переработке;</w:t>
      </w:r>
    </w:p>
    <w:bookmarkEnd w:id="46"/>
    <w:bookmarkStart w:name="z56" w:id="47"/>
    <w:p>
      <w:pPr>
        <w:spacing w:after="0"/>
        <w:ind w:left="0"/>
        <w:jc w:val="both"/>
      </w:pPr>
      <w:r>
        <w:rPr>
          <w:rFonts w:ascii="Times New Roman"/>
          <w:b w:val="false"/>
          <w:i w:val="false"/>
          <w:color w:val="000000"/>
          <w:sz w:val="28"/>
        </w:rPr>
        <w:t>
      38) экономическая выгода – установление рентабельности утилизации материальных ценностей государственного резерва путем сопоставления экономических и технологических расчетов;</w:t>
      </w:r>
    </w:p>
    <w:bookmarkEnd w:id="47"/>
    <w:bookmarkStart w:name="z57" w:id="48"/>
    <w:p>
      <w:pPr>
        <w:spacing w:after="0"/>
        <w:ind w:left="0"/>
        <w:jc w:val="both"/>
      </w:pPr>
      <w:r>
        <w:rPr>
          <w:rFonts w:ascii="Times New Roman"/>
          <w:b w:val="false"/>
          <w:i w:val="false"/>
          <w:color w:val="000000"/>
          <w:sz w:val="28"/>
        </w:rPr>
        <w:t>
      39)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8"/>
    <w:bookmarkStart w:name="z58" w:id="49"/>
    <w:p>
      <w:pPr>
        <w:spacing w:after="0"/>
        <w:ind w:left="0"/>
        <w:jc w:val="left"/>
      </w:pPr>
      <w:r>
        <w:rPr>
          <w:rFonts w:ascii="Times New Roman"/>
          <w:b/>
          <w:i w:val="false"/>
          <w:color w:val="000000"/>
        </w:rPr>
        <w:t xml:space="preserve"> Глава 2. Порядок списания материальных ценностей государственного резерва</w:t>
      </w:r>
    </w:p>
    <w:bookmarkEnd w:id="49"/>
    <w:bookmarkStart w:name="z59" w:id="50"/>
    <w:p>
      <w:pPr>
        <w:spacing w:after="0"/>
        <w:ind w:left="0"/>
        <w:jc w:val="both"/>
      </w:pPr>
      <w:r>
        <w:rPr>
          <w:rFonts w:ascii="Times New Roman"/>
          <w:b w:val="false"/>
          <w:i w:val="false"/>
          <w:color w:val="000000"/>
          <w:sz w:val="28"/>
        </w:rPr>
        <w:t>
      3. Подведомственная организация и пункты хранения ежегодно в срок не позднее 30 мая представляют в ведомство перечень непригодных к дальнейшему применению материальных ценностей государственного резерва по форме 1 согласно приложению 1 к настоящим Правилам и ежеквартально в срок до 30 числа месяца, следующего за отчетным кварталом, перечень непригодной к дальнейшему применению пищевой продукции по форме 2 согласно приложению 1 к настоящим Правилам.</w:t>
      </w:r>
    </w:p>
    <w:bookmarkEnd w:id="50"/>
    <w:bookmarkStart w:name="z60" w:id="51"/>
    <w:p>
      <w:pPr>
        <w:spacing w:after="0"/>
        <w:ind w:left="0"/>
        <w:jc w:val="both"/>
      </w:pPr>
      <w:r>
        <w:rPr>
          <w:rFonts w:ascii="Times New Roman"/>
          <w:b w:val="false"/>
          <w:i w:val="false"/>
          <w:color w:val="000000"/>
          <w:sz w:val="28"/>
        </w:rPr>
        <w:t>
      4. На основании представленного перечня непригодной к дальнейшему применению пищевой продукции и иных материальных ценностей государственного резерва в срок не более 10 (десять) календарных дней для списания материальных ценностей приказом руководителя ведомства создается комиссия по списанию материальных ценностей (далее – комиссия).</w:t>
      </w:r>
    </w:p>
    <w:bookmarkEnd w:id="51"/>
    <w:bookmarkStart w:name="z61" w:id="52"/>
    <w:p>
      <w:pPr>
        <w:spacing w:after="0"/>
        <w:ind w:left="0"/>
        <w:jc w:val="both"/>
      </w:pPr>
      <w:r>
        <w:rPr>
          <w:rFonts w:ascii="Times New Roman"/>
          <w:b w:val="false"/>
          <w:i w:val="false"/>
          <w:color w:val="000000"/>
          <w:sz w:val="28"/>
        </w:rPr>
        <w:t>
      5. В состав комиссии включаются:</w:t>
      </w:r>
    </w:p>
    <w:bookmarkEnd w:id="52"/>
    <w:bookmarkStart w:name="z62" w:id="53"/>
    <w:p>
      <w:pPr>
        <w:spacing w:after="0"/>
        <w:ind w:left="0"/>
        <w:jc w:val="both"/>
      </w:pPr>
      <w:r>
        <w:rPr>
          <w:rFonts w:ascii="Times New Roman"/>
          <w:b w:val="false"/>
          <w:i w:val="false"/>
          <w:color w:val="000000"/>
          <w:sz w:val="28"/>
        </w:rPr>
        <w:t>
      1) заместитель руководителя ведомства или лицо его замещающее (председатель комиссии);</w:t>
      </w:r>
    </w:p>
    <w:bookmarkEnd w:id="53"/>
    <w:bookmarkStart w:name="z63" w:id="54"/>
    <w:p>
      <w:pPr>
        <w:spacing w:after="0"/>
        <w:ind w:left="0"/>
        <w:jc w:val="both"/>
      </w:pPr>
      <w:r>
        <w:rPr>
          <w:rFonts w:ascii="Times New Roman"/>
          <w:b w:val="false"/>
          <w:i w:val="false"/>
          <w:color w:val="000000"/>
          <w:sz w:val="28"/>
        </w:rPr>
        <w:t>
      2) заместитель руководителя подведомственной организации или лицо его замещающее/представитель пункта хранения;</w:t>
      </w:r>
    </w:p>
    <w:bookmarkEnd w:id="54"/>
    <w:bookmarkStart w:name="z64" w:id="55"/>
    <w:p>
      <w:pPr>
        <w:spacing w:after="0"/>
        <w:ind w:left="0"/>
        <w:jc w:val="both"/>
      </w:pPr>
      <w:r>
        <w:rPr>
          <w:rFonts w:ascii="Times New Roman"/>
          <w:b w:val="false"/>
          <w:i w:val="false"/>
          <w:color w:val="000000"/>
          <w:sz w:val="28"/>
        </w:rPr>
        <w:t>
      3) работник бухгалтерской службы ведомства;</w:t>
      </w:r>
    </w:p>
    <w:bookmarkEnd w:id="55"/>
    <w:bookmarkStart w:name="z65" w:id="56"/>
    <w:p>
      <w:pPr>
        <w:spacing w:after="0"/>
        <w:ind w:left="0"/>
        <w:jc w:val="both"/>
      </w:pPr>
      <w:r>
        <w:rPr>
          <w:rFonts w:ascii="Times New Roman"/>
          <w:b w:val="false"/>
          <w:i w:val="false"/>
          <w:color w:val="000000"/>
          <w:sz w:val="28"/>
        </w:rPr>
        <w:t>
      4) работник бухгалтерской службы подведомственной организации/ пункта хранения;</w:t>
      </w:r>
    </w:p>
    <w:bookmarkEnd w:id="56"/>
    <w:bookmarkStart w:name="z66" w:id="57"/>
    <w:p>
      <w:pPr>
        <w:spacing w:after="0"/>
        <w:ind w:left="0"/>
        <w:jc w:val="both"/>
      </w:pPr>
      <w:r>
        <w:rPr>
          <w:rFonts w:ascii="Times New Roman"/>
          <w:b w:val="false"/>
          <w:i w:val="false"/>
          <w:color w:val="000000"/>
          <w:sz w:val="28"/>
        </w:rPr>
        <w:t>
      5) работник структурного подразделения ведомства, ответственного за учет материальных ценностей государственного/мобилизационного резерва ведомства;</w:t>
      </w:r>
    </w:p>
    <w:bookmarkEnd w:id="57"/>
    <w:bookmarkStart w:name="z67" w:id="58"/>
    <w:p>
      <w:pPr>
        <w:spacing w:after="0"/>
        <w:ind w:left="0"/>
        <w:jc w:val="both"/>
      </w:pPr>
      <w:r>
        <w:rPr>
          <w:rFonts w:ascii="Times New Roman"/>
          <w:b w:val="false"/>
          <w:i w:val="false"/>
          <w:color w:val="000000"/>
          <w:sz w:val="28"/>
        </w:rPr>
        <w:t>
      6) работник подведомственной организации/пункта хранения, ответственный за учет материальных ценностей;</w:t>
      </w:r>
    </w:p>
    <w:bookmarkEnd w:id="58"/>
    <w:bookmarkStart w:name="z68" w:id="59"/>
    <w:p>
      <w:pPr>
        <w:spacing w:after="0"/>
        <w:ind w:left="0"/>
        <w:jc w:val="both"/>
      </w:pPr>
      <w:r>
        <w:rPr>
          <w:rFonts w:ascii="Times New Roman"/>
          <w:b w:val="false"/>
          <w:i w:val="false"/>
          <w:color w:val="000000"/>
          <w:sz w:val="28"/>
        </w:rPr>
        <w:t>
      7) работник технологического отдела подведомственной организации/ пункта хранения;</w:t>
      </w:r>
    </w:p>
    <w:bookmarkEnd w:id="59"/>
    <w:bookmarkStart w:name="z69" w:id="60"/>
    <w:p>
      <w:pPr>
        <w:spacing w:after="0"/>
        <w:ind w:left="0"/>
        <w:jc w:val="both"/>
      </w:pPr>
      <w:r>
        <w:rPr>
          <w:rFonts w:ascii="Times New Roman"/>
          <w:b w:val="false"/>
          <w:i w:val="false"/>
          <w:color w:val="000000"/>
          <w:sz w:val="28"/>
        </w:rPr>
        <w:t>
      8) представитель государственного органа, выполняющего мобилизационное задание или с которого снято мобилизационное задание (по согласованию).</w:t>
      </w:r>
    </w:p>
    <w:bookmarkEnd w:id="60"/>
    <w:bookmarkStart w:name="z70" w:id="61"/>
    <w:p>
      <w:pPr>
        <w:spacing w:after="0"/>
        <w:ind w:left="0"/>
        <w:jc w:val="both"/>
      </w:pPr>
      <w:r>
        <w:rPr>
          <w:rFonts w:ascii="Times New Roman"/>
          <w:b w:val="false"/>
          <w:i w:val="false"/>
          <w:color w:val="000000"/>
          <w:sz w:val="28"/>
        </w:rPr>
        <w:t>
      6. Для определения технического состояния материальных ценностей комиссия:</w:t>
      </w:r>
    </w:p>
    <w:bookmarkEnd w:id="61"/>
    <w:bookmarkStart w:name="z71" w:id="62"/>
    <w:p>
      <w:pPr>
        <w:spacing w:after="0"/>
        <w:ind w:left="0"/>
        <w:jc w:val="both"/>
      </w:pPr>
      <w:r>
        <w:rPr>
          <w:rFonts w:ascii="Times New Roman"/>
          <w:b w:val="false"/>
          <w:i w:val="false"/>
          <w:color w:val="000000"/>
          <w:sz w:val="28"/>
        </w:rPr>
        <w:t>
      1) осуществляет непосредственный осмотр материальных ценностей государственного резерва, подлежащих списанию, использует при этом нормативную и техническую документацию, а также данные бухгалтерского учета, и устанавливает их непригодность к восстановлению и дальнейшему использованию;</w:t>
      </w:r>
    </w:p>
    <w:bookmarkEnd w:id="62"/>
    <w:bookmarkStart w:name="z72" w:id="63"/>
    <w:p>
      <w:pPr>
        <w:spacing w:after="0"/>
        <w:ind w:left="0"/>
        <w:jc w:val="both"/>
      </w:pPr>
      <w:r>
        <w:rPr>
          <w:rFonts w:ascii="Times New Roman"/>
          <w:b w:val="false"/>
          <w:i w:val="false"/>
          <w:color w:val="000000"/>
          <w:sz w:val="28"/>
        </w:rPr>
        <w:t>
      2) проверяет комплектность подлежащих списанию материальных ценностей;</w:t>
      </w:r>
    </w:p>
    <w:bookmarkEnd w:id="63"/>
    <w:bookmarkStart w:name="z73" w:id="64"/>
    <w:p>
      <w:pPr>
        <w:spacing w:after="0"/>
        <w:ind w:left="0"/>
        <w:jc w:val="both"/>
      </w:pPr>
      <w:r>
        <w:rPr>
          <w:rFonts w:ascii="Times New Roman"/>
          <w:b w:val="false"/>
          <w:i w:val="false"/>
          <w:color w:val="000000"/>
          <w:sz w:val="28"/>
        </w:rPr>
        <w:t>
      3) проверяет материалы о принятых мерах по реализации материальных ценностей на торгах, передаче на баланс другим государственным органам, использованию в целях оказания регулирующего воздействия на рынок;</w:t>
      </w:r>
    </w:p>
    <w:bookmarkEnd w:id="64"/>
    <w:bookmarkStart w:name="z74" w:id="65"/>
    <w:p>
      <w:pPr>
        <w:spacing w:after="0"/>
        <w:ind w:left="0"/>
        <w:jc w:val="both"/>
      </w:pPr>
      <w:r>
        <w:rPr>
          <w:rFonts w:ascii="Times New Roman"/>
          <w:b w:val="false"/>
          <w:i w:val="false"/>
          <w:color w:val="000000"/>
          <w:sz w:val="28"/>
        </w:rPr>
        <w:t>
      4) выясняет причины списания;</w:t>
      </w:r>
    </w:p>
    <w:bookmarkEnd w:id="65"/>
    <w:bookmarkStart w:name="z75" w:id="66"/>
    <w:p>
      <w:pPr>
        <w:spacing w:after="0"/>
        <w:ind w:left="0"/>
        <w:jc w:val="both"/>
      </w:pPr>
      <w:r>
        <w:rPr>
          <w:rFonts w:ascii="Times New Roman"/>
          <w:b w:val="false"/>
          <w:i w:val="false"/>
          <w:color w:val="000000"/>
          <w:sz w:val="28"/>
        </w:rPr>
        <w:t>
      5) определяет обеспеченность соблюдения нормативов хранения при хранении материальных ценностей, возможность использования отдельных узлов, деталей, материалов, списываемого имущества.</w:t>
      </w:r>
    </w:p>
    <w:bookmarkEnd w:id="66"/>
    <w:bookmarkStart w:name="z76" w:id="67"/>
    <w:p>
      <w:pPr>
        <w:spacing w:after="0"/>
        <w:ind w:left="0"/>
        <w:jc w:val="both"/>
      </w:pPr>
      <w:r>
        <w:rPr>
          <w:rFonts w:ascii="Times New Roman"/>
          <w:b w:val="false"/>
          <w:i w:val="false"/>
          <w:color w:val="000000"/>
          <w:sz w:val="28"/>
        </w:rPr>
        <w:t>
      Списанию подлежат материальные ценности государственного резерва:</w:t>
      </w:r>
    </w:p>
    <w:bookmarkEnd w:id="67"/>
    <w:bookmarkStart w:name="z77" w:id="68"/>
    <w:p>
      <w:pPr>
        <w:spacing w:after="0"/>
        <w:ind w:left="0"/>
        <w:jc w:val="both"/>
      </w:pPr>
      <w:r>
        <w:rPr>
          <w:rFonts w:ascii="Times New Roman"/>
          <w:b w:val="false"/>
          <w:i w:val="false"/>
          <w:color w:val="000000"/>
          <w:sz w:val="28"/>
        </w:rPr>
        <w:t>
      1) с истекшими сроками годности и хранения;</w:t>
      </w:r>
    </w:p>
    <w:bookmarkEnd w:id="68"/>
    <w:bookmarkStart w:name="z78" w:id="69"/>
    <w:p>
      <w:pPr>
        <w:spacing w:after="0"/>
        <w:ind w:left="0"/>
        <w:jc w:val="both"/>
      </w:pPr>
      <w:r>
        <w:rPr>
          <w:rFonts w:ascii="Times New Roman"/>
          <w:b w:val="false"/>
          <w:i w:val="false"/>
          <w:color w:val="000000"/>
          <w:sz w:val="28"/>
        </w:rPr>
        <w:t>
      2) поврежденные в результате чрезвычайных ситуаций природного и техногенного характера;</w:t>
      </w:r>
    </w:p>
    <w:bookmarkEnd w:id="69"/>
    <w:bookmarkStart w:name="z79" w:id="70"/>
    <w:p>
      <w:pPr>
        <w:spacing w:after="0"/>
        <w:ind w:left="0"/>
        <w:jc w:val="both"/>
      </w:pPr>
      <w:r>
        <w:rPr>
          <w:rFonts w:ascii="Times New Roman"/>
          <w:b w:val="false"/>
          <w:i w:val="false"/>
          <w:color w:val="000000"/>
          <w:sz w:val="28"/>
        </w:rPr>
        <w:t>
      3) не соответствующие требованиям законодательства Республики Казахстан в области технического регулирования.</w:t>
      </w:r>
    </w:p>
    <w:bookmarkEnd w:id="70"/>
    <w:bookmarkStart w:name="z80" w:id="71"/>
    <w:p>
      <w:pPr>
        <w:spacing w:after="0"/>
        <w:ind w:left="0"/>
        <w:jc w:val="both"/>
      </w:pPr>
      <w:r>
        <w:rPr>
          <w:rFonts w:ascii="Times New Roman"/>
          <w:b w:val="false"/>
          <w:i w:val="false"/>
          <w:color w:val="000000"/>
          <w:sz w:val="28"/>
        </w:rPr>
        <w:t>
      7. По итогам осмотра технического состояния материальных ценностей комиссией составляется акт на списание материальных ценностей государственного резерва (далее – акт на списание), который подписывается председателем комиссии и всеми членами комиссии в срок не более 3 (три) рабочих дней по форме согласно приложению 2 к настоящим Правилам в 3 (три) экземплярах.</w:t>
      </w:r>
    </w:p>
    <w:bookmarkEnd w:id="71"/>
    <w:bookmarkStart w:name="z81" w:id="72"/>
    <w:p>
      <w:pPr>
        <w:spacing w:after="0"/>
        <w:ind w:left="0"/>
        <w:jc w:val="both"/>
      </w:pPr>
      <w:r>
        <w:rPr>
          <w:rFonts w:ascii="Times New Roman"/>
          <w:b w:val="false"/>
          <w:i w:val="false"/>
          <w:color w:val="000000"/>
          <w:sz w:val="28"/>
        </w:rPr>
        <w:t>
      Один экземпляр акта на списание остается в подведомственной организации/ пункте хранения, второй экземпляр акта на списание направляется в государственный орган, выполняющий мобилизационное задание или с которого снято мобилизационное задание, третий экземпляр – в ведомство за 5 (пять) рабочих дней с момента его подписания.</w:t>
      </w:r>
    </w:p>
    <w:bookmarkEnd w:id="72"/>
    <w:bookmarkStart w:name="z82" w:id="73"/>
    <w:p>
      <w:pPr>
        <w:spacing w:after="0"/>
        <w:ind w:left="0"/>
        <w:jc w:val="both"/>
      </w:pPr>
      <w:r>
        <w:rPr>
          <w:rFonts w:ascii="Times New Roman"/>
          <w:b w:val="false"/>
          <w:i w:val="false"/>
          <w:color w:val="000000"/>
          <w:sz w:val="28"/>
        </w:rPr>
        <w:t>
      Проверка материальных ценностей, не подлежащих списанию, осуществляется в соответствии с порядком учета материальных ценностей государственного резерва, утвержденным Правительством Республики Казахстан.</w:t>
      </w:r>
    </w:p>
    <w:bookmarkEnd w:id="73"/>
    <w:bookmarkStart w:name="z83" w:id="74"/>
    <w:p>
      <w:pPr>
        <w:spacing w:after="0"/>
        <w:ind w:left="0"/>
        <w:jc w:val="both"/>
      </w:pPr>
      <w:r>
        <w:rPr>
          <w:rFonts w:ascii="Times New Roman"/>
          <w:b w:val="false"/>
          <w:i w:val="false"/>
          <w:color w:val="000000"/>
          <w:sz w:val="28"/>
        </w:rPr>
        <w:t>
      8. После получения акта на списание ведомство в срок не более 5 (пять) рабочих дней направляет запрос по компетенции в государственные организации в области санитарно-эпидемиологического благополучия населения и (или) ветеринарии для проведения санитарно-эпидемиологических и (или) ветеринарно-санитарных экспертиз, по итогам которых оформляется протокол исследований (испытаний).</w:t>
      </w:r>
    </w:p>
    <w:bookmarkEnd w:id="74"/>
    <w:bookmarkStart w:name="z84" w:id="75"/>
    <w:p>
      <w:pPr>
        <w:spacing w:after="0"/>
        <w:ind w:left="0"/>
        <w:jc w:val="both"/>
      </w:pPr>
      <w:r>
        <w:rPr>
          <w:rFonts w:ascii="Times New Roman"/>
          <w:b w:val="false"/>
          <w:i w:val="false"/>
          <w:color w:val="000000"/>
          <w:sz w:val="28"/>
        </w:rPr>
        <w:t>
      Исследования иных материальных ценностей государственного резерва проводятся аккредитованными испытательными лабораториями, по итогам которых составляется протокол исследований.</w:t>
      </w:r>
    </w:p>
    <w:bookmarkEnd w:id="75"/>
    <w:bookmarkStart w:name="z85" w:id="76"/>
    <w:p>
      <w:pPr>
        <w:spacing w:after="0"/>
        <w:ind w:left="0"/>
        <w:jc w:val="both"/>
      </w:pPr>
      <w:r>
        <w:rPr>
          <w:rFonts w:ascii="Times New Roman"/>
          <w:b w:val="false"/>
          <w:i w:val="false"/>
          <w:color w:val="000000"/>
          <w:sz w:val="28"/>
        </w:rPr>
        <w:t>
      9. На основании протоколов исследований (испытаний) пищевой продукции в срок не более 10 (десять) календарных дней приказом руководителя ведомства или лицом, его замещающим, создается комиссия по определению утилизации и уничтожения пищевой продукции с истекшим сроком годности (далее – комиссия по определению утилизации и уничтожения).</w:t>
      </w:r>
    </w:p>
    <w:bookmarkEnd w:id="76"/>
    <w:bookmarkStart w:name="z86" w:id="77"/>
    <w:p>
      <w:pPr>
        <w:spacing w:after="0"/>
        <w:ind w:left="0"/>
        <w:jc w:val="both"/>
      </w:pPr>
      <w:r>
        <w:rPr>
          <w:rFonts w:ascii="Times New Roman"/>
          <w:b w:val="false"/>
          <w:i w:val="false"/>
          <w:color w:val="000000"/>
          <w:sz w:val="28"/>
        </w:rPr>
        <w:t>
      В состав комиссии по определению утилизации и уничтожения включаются:</w:t>
      </w:r>
    </w:p>
    <w:bookmarkEnd w:id="77"/>
    <w:bookmarkStart w:name="z87" w:id="78"/>
    <w:p>
      <w:pPr>
        <w:spacing w:after="0"/>
        <w:ind w:left="0"/>
        <w:jc w:val="both"/>
      </w:pPr>
      <w:r>
        <w:rPr>
          <w:rFonts w:ascii="Times New Roman"/>
          <w:b w:val="false"/>
          <w:i w:val="false"/>
          <w:color w:val="000000"/>
          <w:sz w:val="28"/>
        </w:rPr>
        <w:t>
      1) руководитель ведомства или лицо его замещающее (председатель комиссии);</w:t>
      </w:r>
    </w:p>
    <w:bookmarkEnd w:id="78"/>
    <w:bookmarkStart w:name="z88" w:id="79"/>
    <w:p>
      <w:pPr>
        <w:spacing w:after="0"/>
        <w:ind w:left="0"/>
        <w:jc w:val="both"/>
      </w:pPr>
      <w:r>
        <w:rPr>
          <w:rFonts w:ascii="Times New Roman"/>
          <w:b w:val="false"/>
          <w:i w:val="false"/>
          <w:color w:val="000000"/>
          <w:sz w:val="28"/>
        </w:rPr>
        <w:t>
      2) заместитель руководителя ведомства или лицо его замещающее;</w:t>
      </w:r>
    </w:p>
    <w:bookmarkEnd w:id="79"/>
    <w:bookmarkStart w:name="z89" w:id="80"/>
    <w:p>
      <w:pPr>
        <w:spacing w:after="0"/>
        <w:ind w:left="0"/>
        <w:jc w:val="both"/>
      </w:pPr>
      <w:r>
        <w:rPr>
          <w:rFonts w:ascii="Times New Roman"/>
          <w:b w:val="false"/>
          <w:i w:val="false"/>
          <w:color w:val="000000"/>
          <w:sz w:val="28"/>
        </w:rPr>
        <w:t>
      3) руководитель подведомственной организации или лицо его замещающее/представитель пункта хранения;</w:t>
      </w:r>
    </w:p>
    <w:bookmarkEnd w:id="80"/>
    <w:bookmarkStart w:name="z90" w:id="81"/>
    <w:p>
      <w:pPr>
        <w:spacing w:after="0"/>
        <w:ind w:left="0"/>
        <w:jc w:val="both"/>
      </w:pPr>
      <w:r>
        <w:rPr>
          <w:rFonts w:ascii="Times New Roman"/>
          <w:b w:val="false"/>
          <w:i w:val="false"/>
          <w:color w:val="000000"/>
          <w:sz w:val="28"/>
        </w:rPr>
        <w:t>
      4) работники структурного подразделения ведомства, ответственного за учет материальных ценностей государственного резерва ведомства;</w:t>
      </w:r>
    </w:p>
    <w:bookmarkEnd w:id="81"/>
    <w:bookmarkStart w:name="z91" w:id="82"/>
    <w:p>
      <w:pPr>
        <w:spacing w:after="0"/>
        <w:ind w:left="0"/>
        <w:jc w:val="both"/>
      </w:pPr>
      <w:r>
        <w:rPr>
          <w:rFonts w:ascii="Times New Roman"/>
          <w:b w:val="false"/>
          <w:i w:val="false"/>
          <w:color w:val="000000"/>
          <w:sz w:val="28"/>
        </w:rPr>
        <w:t>
      5) работники подведомственной организации/пункта хранения, ответственные за учет материальных ценностей;</w:t>
      </w:r>
    </w:p>
    <w:bookmarkEnd w:id="82"/>
    <w:bookmarkStart w:name="z92" w:id="83"/>
    <w:p>
      <w:pPr>
        <w:spacing w:after="0"/>
        <w:ind w:left="0"/>
        <w:jc w:val="both"/>
      </w:pPr>
      <w:r>
        <w:rPr>
          <w:rFonts w:ascii="Times New Roman"/>
          <w:b w:val="false"/>
          <w:i w:val="false"/>
          <w:color w:val="000000"/>
          <w:sz w:val="28"/>
        </w:rPr>
        <w:t>
      6) работники технологического отдела подведомственной организации/ пункта хранения;</w:t>
      </w:r>
    </w:p>
    <w:bookmarkEnd w:id="83"/>
    <w:bookmarkStart w:name="z93" w:id="84"/>
    <w:p>
      <w:pPr>
        <w:spacing w:after="0"/>
        <w:ind w:left="0"/>
        <w:jc w:val="both"/>
      </w:pPr>
      <w:r>
        <w:rPr>
          <w:rFonts w:ascii="Times New Roman"/>
          <w:b w:val="false"/>
          <w:i w:val="false"/>
          <w:color w:val="000000"/>
          <w:sz w:val="28"/>
        </w:rPr>
        <w:t>
      7) представители государственного органа в сфере санитарно-эпидемиологического благополучия населения и уполномоченного органа в области ветеринарии;</w:t>
      </w:r>
    </w:p>
    <w:bookmarkEnd w:id="84"/>
    <w:bookmarkStart w:name="z94" w:id="85"/>
    <w:p>
      <w:pPr>
        <w:spacing w:after="0"/>
        <w:ind w:left="0"/>
        <w:jc w:val="both"/>
      </w:pPr>
      <w:r>
        <w:rPr>
          <w:rFonts w:ascii="Times New Roman"/>
          <w:b w:val="false"/>
          <w:i w:val="false"/>
          <w:color w:val="000000"/>
          <w:sz w:val="28"/>
        </w:rPr>
        <w:t>
      8) представитель государственного органа, выполняющего мобилизационное задание или с которого снято мобилизационное задание (по согласованию).</w:t>
      </w:r>
    </w:p>
    <w:bookmarkEnd w:id="85"/>
    <w:bookmarkStart w:name="z95" w:id="86"/>
    <w:p>
      <w:pPr>
        <w:spacing w:after="0"/>
        <w:ind w:left="0"/>
        <w:jc w:val="both"/>
      </w:pPr>
      <w:r>
        <w:rPr>
          <w:rFonts w:ascii="Times New Roman"/>
          <w:b w:val="false"/>
          <w:i w:val="false"/>
          <w:color w:val="000000"/>
          <w:sz w:val="28"/>
        </w:rPr>
        <w:t>
      10. По итогам заседания комиссией по определению утилизации и уничтожения составляется протокол определения утилизации и уничтожения пищевой продукции с истекшим сроком годности по форме согласно приложению 3 к настоящим Правилам.</w:t>
      </w:r>
    </w:p>
    <w:bookmarkEnd w:id="86"/>
    <w:bookmarkStart w:name="z96" w:id="87"/>
    <w:p>
      <w:pPr>
        <w:spacing w:after="0"/>
        <w:ind w:left="0"/>
        <w:jc w:val="both"/>
      </w:pPr>
      <w:r>
        <w:rPr>
          <w:rFonts w:ascii="Times New Roman"/>
          <w:b w:val="false"/>
          <w:i w:val="false"/>
          <w:color w:val="000000"/>
          <w:sz w:val="28"/>
        </w:rPr>
        <w:t>
      11. Ведомство в рамках законодательства о государственных закупках приобретает услуги пробной утилизации непригодных к дальнейшему применению материальных ценностей государственного резерва.</w:t>
      </w:r>
    </w:p>
    <w:bookmarkEnd w:id="87"/>
    <w:bookmarkStart w:name="z97" w:id="88"/>
    <w:p>
      <w:pPr>
        <w:spacing w:after="0"/>
        <w:ind w:left="0"/>
        <w:jc w:val="both"/>
      </w:pPr>
      <w:r>
        <w:rPr>
          <w:rFonts w:ascii="Times New Roman"/>
          <w:b w:val="false"/>
          <w:i w:val="false"/>
          <w:color w:val="000000"/>
          <w:sz w:val="28"/>
        </w:rPr>
        <w:t>
      12. На основании протокола определения утилизации и уничтожения пищевой продукции с истекшим сроком годности, протокола исследований по иным материальным ценностям и результатов пробной утилизации непригодных к дальнейшему применению материальных ценностей государственного резерва внутриведомственная комиссия в срок не более 10 (десять) рабочих дней составляет заключение об экономической выгоде по форме согласно приложению 4 к настоящим Правилам, в котором отражает экономический и технологический расчеты и устанавливает целесообразность утилизации и уничтожения.</w:t>
      </w:r>
    </w:p>
    <w:bookmarkEnd w:id="88"/>
    <w:bookmarkStart w:name="z98" w:id="89"/>
    <w:p>
      <w:pPr>
        <w:spacing w:after="0"/>
        <w:ind w:left="0"/>
        <w:jc w:val="both"/>
      </w:pPr>
      <w:r>
        <w:rPr>
          <w:rFonts w:ascii="Times New Roman"/>
          <w:b w:val="false"/>
          <w:i w:val="false"/>
          <w:color w:val="000000"/>
          <w:sz w:val="28"/>
        </w:rPr>
        <w:t>
      Технологический расчет производится путем подбора технологии вторичной переработки продукта с соблюдением требований качества и безопасности.</w:t>
      </w:r>
    </w:p>
    <w:bookmarkEnd w:id="89"/>
    <w:bookmarkStart w:name="z99" w:id="90"/>
    <w:p>
      <w:pPr>
        <w:spacing w:after="0"/>
        <w:ind w:left="0"/>
        <w:jc w:val="both"/>
      </w:pPr>
      <w:r>
        <w:rPr>
          <w:rFonts w:ascii="Times New Roman"/>
          <w:b w:val="false"/>
          <w:i w:val="false"/>
          <w:color w:val="000000"/>
          <w:sz w:val="28"/>
        </w:rPr>
        <w:t>
      Экономический расчет включает в себя определение (мониторинг) стоимости утилизированного товара в соответствии с конъектурой рынка по сравнению с балансовой стоимостью, результат которого определит рентабельность утилизации.</w:t>
      </w:r>
    </w:p>
    <w:bookmarkEnd w:id="90"/>
    <w:bookmarkStart w:name="z100" w:id="91"/>
    <w:p>
      <w:pPr>
        <w:spacing w:after="0"/>
        <w:ind w:left="0"/>
        <w:jc w:val="both"/>
      </w:pPr>
      <w:r>
        <w:rPr>
          <w:rFonts w:ascii="Times New Roman"/>
          <w:b w:val="false"/>
          <w:i w:val="false"/>
          <w:color w:val="000000"/>
          <w:sz w:val="28"/>
        </w:rPr>
        <w:t>
      13. На основании протокола определения утилизации и уничтожения пищевой продукции с истекшим сроком годности, протокола исследований по иным материальным ценностям и заключения об экономической выгоде ведомство в установленном законодательством порядке разрабатывает проект постановления Правительства Республики Казахстан о разбронировании материальных ценностей государственного резерва для уничтожения или проект приказа уполномоченного органа о разбронировании материальных ценностей государственного резерва для утилизации.</w:t>
      </w:r>
    </w:p>
    <w:bookmarkEnd w:id="91"/>
    <w:bookmarkStart w:name="z101" w:id="92"/>
    <w:p>
      <w:pPr>
        <w:spacing w:after="0"/>
        <w:ind w:left="0"/>
        <w:jc w:val="both"/>
      </w:pPr>
      <w:r>
        <w:rPr>
          <w:rFonts w:ascii="Times New Roman"/>
          <w:b w:val="false"/>
          <w:i w:val="false"/>
          <w:color w:val="000000"/>
          <w:sz w:val="28"/>
        </w:rPr>
        <w:t>
      14. Решение о разбронировании материальных ценностей государственного резерва для утилизации принимается уполномоченным органом по согласованию с уполномоченным органом по государственному имуществу.</w:t>
      </w:r>
    </w:p>
    <w:bookmarkEnd w:id="92"/>
    <w:bookmarkStart w:name="z102" w:id="93"/>
    <w:p>
      <w:pPr>
        <w:spacing w:after="0"/>
        <w:ind w:left="0"/>
        <w:jc w:val="both"/>
      </w:pPr>
      <w:r>
        <w:rPr>
          <w:rFonts w:ascii="Times New Roman"/>
          <w:b w:val="false"/>
          <w:i w:val="false"/>
          <w:color w:val="000000"/>
          <w:sz w:val="28"/>
        </w:rPr>
        <w:t>
      15. Сведения о выпускаемых в порядке разбронирования материальных ценностей государственного резерва при уничтожении или утилизации подлежат рассекречиванию в соответствии с законодательством Республики Казахстан о государственных секретах.</w:t>
      </w:r>
    </w:p>
    <w:bookmarkEnd w:id="93"/>
    <w:bookmarkStart w:name="z103" w:id="94"/>
    <w:p>
      <w:pPr>
        <w:spacing w:after="0"/>
        <w:ind w:left="0"/>
        <w:jc w:val="left"/>
      </w:pPr>
      <w:r>
        <w:rPr>
          <w:rFonts w:ascii="Times New Roman"/>
          <w:b/>
          <w:i w:val="false"/>
          <w:color w:val="000000"/>
        </w:rPr>
        <w:t xml:space="preserve"> Глава 3. Порядок уничтожения материальных ценностей государственного резерва</w:t>
      </w:r>
    </w:p>
    <w:bookmarkEnd w:id="94"/>
    <w:bookmarkStart w:name="z104" w:id="95"/>
    <w:p>
      <w:pPr>
        <w:spacing w:after="0"/>
        <w:ind w:left="0"/>
        <w:jc w:val="both"/>
      </w:pPr>
      <w:r>
        <w:rPr>
          <w:rFonts w:ascii="Times New Roman"/>
          <w:b w:val="false"/>
          <w:i w:val="false"/>
          <w:color w:val="000000"/>
          <w:sz w:val="28"/>
        </w:rPr>
        <w:t>
      16. После принятия решения Правительством Республики Казахстан о разбронировании материальных ценностей государственного резерва для уничтожения подведомственная организация/пункт хранения принимает меры для дальнейшего уничтожения разбронированных материальных ценностей государственного резерва.</w:t>
      </w:r>
    </w:p>
    <w:bookmarkEnd w:id="95"/>
    <w:bookmarkStart w:name="z105" w:id="96"/>
    <w:p>
      <w:pPr>
        <w:spacing w:after="0"/>
        <w:ind w:left="0"/>
        <w:jc w:val="both"/>
      </w:pPr>
      <w:r>
        <w:rPr>
          <w:rFonts w:ascii="Times New Roman"/>
          <w:b w:val="false"/>
          <w:i w:val="false"/>
          <w:color w:val="000000"/>
          <w:sz w:val="28"/>
        </w:rPr>
        <w:t>
      17. Выпуск материальных ценностей для уничтожения осуществляется на основании формы и порядка выдачи нарядов на выпуск материальных ценностей или реализацию утилизированных товаров из государственного резерва, утвержденных уполномоченным органом.</w:t>
      </w:r>
    </w:p>
    <w:bookmarkEnd w:id="96"/>
    <w:bookmarkStart w:name="z106" w:id="97"/>
    <w:p>
      <w:pPr>
        <w:spacing w:after="0"/>
        <w:ind w:left="0"/>
        <w:jc w:val="both"/>
      </w:pPr>
      <w:r>
        <w:rPr>
          <w:rFonts w:ascii="Times New Roman"/>
          <w:b w:val="false"/>
          <w:i w:val="false"/>
          <w:color w:val="000000"/>
          <w:sz w:val="28"/>
        </w:rPr>
        <w:t>
      18. Для принятия решения о месте уничтожения разбронированных материальных ценностей государственного резерва подведомственная организация/пункты хранения обращаются в местные исполнительные органы.</w:t>
      </w:r>
    </w:p>
    <w:bookmarkEnd w:id="97"/>
    <w:bookmarkStart w:name="z107" w:id="98"/>
    <w:p>
      <w:pPr>
        <w:spacing w:after="0"/>
        <w:ind w:left="0"/>
        <w:jc w:val="both"/>
      </w:pPr>
      <w:r>
        <w:rPr>
          <w:rFonts w:ascii="Times New Roman"/>
          <w:b w:val="false"/>
          <w:i w:val="false"/>
          <w:color w:val="000000"/>
          <w:sz w:val="28"/>
        </w:rPr>
        <w:t>
      19. Уничтожение материальных ценностей государственного резерва до принятия решения Правительством Республики Казахстан не допускается.</w:t>
      </w:r>
    </w:p>
    <w:bookmarkEnd w:id="98"/>
    <w:bookmarkStart w:name="z108" w:id="99"/>
    <w:p>
      <w:pPr>
        <w:spacing w:after="0"/>
        <w:ind w:left="0"/>
        <w:jc w:val="both"/>
      </w:pPr>
      <w:r>
        <w:rPr>
          <w:rFonts w:ascii="Times New Roman"/>
          <w:b w:val="false"/>
          <w:i w:val="false"/>
          <w:color w:val="000000"/>
          <w:sz w:val="28"/>
        </w:rPr>
        <w:t>
      20. При уничтожении разбронированных материальных ценностей государственного резерва подведомственной организацией/пунктами хранения привлекаются представители ведомства, местных исполнительных органов, а также органы охраны окружающей среды, санитарно-эпидемиологического благополучия населения, противопожарной службы, внутренних дел, национальной безопасности Республики Казахстан.</w:t>
      </w:r>
    </w:p>
    <w:bookmarkEnd w:id="99"/>
    <w:bookmarkStart w:name="z109" w:id="100"/>
    <w:p>
      <w:pPr>
        <w:spacing w:after="0"/>
        <w:ind w:left="0"/>
        <w:jc w:val="both"/>
      </w:pPr>
      <w:r>
        <w:rPr>
          <w:rFonts w:ascii="Times New Roman"/>
          <w:b w:val="false"/>
          <w:i w:val="false"/>
          <w:color w:val="000000"/>
          <w:sz w:val="28"/>
        </w:rPr>
        <w:t>
      21. Уничтожение огнеопасных, взрывоопасных, а также материальных ценностей государственного резерва, требующих особых условий уничтожения по специальной технологии, осуществляется организациями, имеющими соответствующую лицензию по их уничтожению.</w:t>
      </w:r>
    </w:p>
    <w:bookmarkEnd w:id="100"/>
    <w:bookmarkStart w:name="z110" w:id="101"/>
    <w:p>
      <w:pPr>
        <w:spacing w:after="0"/>
        <w:ind w:left="0"/>
        <w:jc w:val="both"/>
      </w:pPr>
      <w:r>
        <w:rPr>
          <w:rFonts w:ascii="Times New Roman"/>
          <w:b w:val="false"/>
          <w:i w:val="false"/>
          <w:color w:val="000000"/>
          <w:sz w:val="28"/>
        </w:rPr>
        <w:t>
      22. Уничтожение пищевой продукции, представляющей опасность жизни и здоровью человека и животных, окружающей среде, осуществляется в порядке, установленном Правительством Республики Казахстан.</w:t>
      </w:r>
    </w:p>
    <w:bookmarkEnd w:id="101"/>
    <w:bookmarkStart w:name="z111" w:id="102"/>
    <w:p>
      <w:pPr>
        <w:spacing w:after="0"/>
        <w:ind w:left="0"/>
        <w:jc w:val="both"/>
      </w:pPr>
      <w:r>
        <w:rPr>
          <w:rFonts w:ascii="Times New Roman"/>
          <w:b w:val="false"/>
          <w:i w:val="false"/>
          <w:color w:val="000000"/>
          <w:sz w:val="28"/>
        </w:rPr>
        <w:t>
      23. Уничтожение лекарственных средств, изделий медицинского назначения и медицинской техники, пришедших в негодность, фальсифицированных, с истекшим сроком годности, осуществляется в порядке, установленном уполномоченным органом в области здравоохранения.</w:t>
      </w:r>
    </w:p>
    <w:bookmarkEnd w:id="102"/>
    <w:bookmarkStart w:name="z112" w:id="103"/>
    <w:p>
      <w:pPr>
        <w:spacing w:after="0"/>
        <w:ind w:left="0"/>
        <w:jc w:val="both"/>
      </w:pPr>
      <w:r>
        <w:rPr>
          <w:rFonts w:ascii="Times New Roman"/>
          <w:b w:val="false"/>
          <w:i w:val="false"/>
          <w:color w:val="000000"/>
          <w:sz w:val="28"/>
        </w:rPr>
        <w:t>
      24. Подведомственная организация/пункты хранения, проводившие уничтожение разбронированных материальных ценностей государственного резерва, составляют акт об уничтожении материальных ценностей государственного резерва (далее – акт об уничтожении) по форме согласно приложению 5 к настоящим Правилам в 3 (три) экземплярах.</w:t>
      </w:r>
    </w:p>
    <w:bookmarkEnd w:id="103"/>
    <w:bookmarkStart w:name="z113" w:id="104"/>
    <w:p>
      <w:pPr>
        <w:spacing w:after="0"/>
        <w:ind w:left="0"/>
        <w:jc w:val="both"/>
      </w:pPr>
      <w:r>
        <w:rPr>
          <w:rFonts w:ascii="Times New Roman"/>
          <w:b w:val="false"/>
          <w:i w:val="false"/>
          <w:color w:val="000000"/>
          <w:sz w:val="28"/>
        </w:rPr>
        <w:t>
      Один экземпляр акта об уничтожении остается в подведомственной организации/пункте хранения, второй экземпляр направляется в государственный орган, выполняющий мобилизационное задание или с которого снято мобилизационное задание, третий экземпляр направляется в ведомство за 3 (три) рабочих дня с момента его подписания.</w:t>
      </w:r>
    </w:p>
    <w:bookmarkEnd w:id="104"/>
    <w:bookmarkStart w:name="z114" w:id="105"/>
    <w:p>
      <w:pPr>
        <w:spacing w:after="0"/>
        <w:ind w:left="0"/>
        <w:jc w:val="both"/>
      </w:pPr>
      <w:r>
        <w:rPr>
          <w:rFonts w:ascii="Times New Roman"/>
          <w:b w:val="false"/>
          <w:i w:val="false"/>
          <w:color w:val="000000"/>
          <w:sz w:val="28"/>
        </w:rPr>
        <w:t>
      25. На основании акта об уничтожении ведомство снимает с учета материальные ценности государственного резерва согласно порядку учета материальных ценностей государственного резерва, утвержденному Правительством Республики Казахстан.</w:t>
      </w:r>
    </w:p>
    <w:bookmarkEnd w:id="105"/>
    <w:bookmarkStart w:name="z115" w:id="106"/>
    <w:p>
      <w:pPr>
        <w:spacing w:after="0"/>
        <w:ind w:left="0"/>
        <w:jc w:val="left"/>
      </w:pPr>
      <w:r>
        <w:rPr>
          <w:rFonts w:ascii="Times New Roman"/>
          <w:b/>
          <w:i w:val="false"/>
          <w:color w:val="000000"/>
        </w:rPr>
        <w:t xml:space="preserve"> Глава 4. Порядок утилизации материальных ценностей государственного резерва</w:t>
      </w:r>
    </w:p>
    <w:bookmarkEnd w:id="106"/>
    <w:bookmarkStart w:name="z116" w:id="107"/>
    <w:p>
      <w:pPr>
        <w:spacing w:after="0"/>
        <w:ind w:left="0"/>
        <w:jc w:val="both"/>
      </w:pPr>
      <w:r>
        <w:rPr>
          <w:rFonts w:ascii="Times New Roman"/>
          <w:b w:val="false"/>
          <w:i w:val="false"/>
          <w:color w:val="000000"/>
          <w:sz w:val="28"/>
        </w:rPr>
        <w:t>
      26. На основании решения уполномоченного органа о разбронировании материальных ценностей государственного резерва для утилизации ведомство организует процедуру государственного закупа услуг по их последующей утилизации.</w:t>
      </w:r>
    </w:p>
    <w:bookmarkEnd w:id="107"/>
    <w:bookmarkStart w:name="z117" w:id="108"/>
    <w:p>
      <w:pPr>
        <w:spacing w:after="0"/>
        <w:ind w:left="0"/>
        <w:jc w:val="both"/>
      </w:pPr>
      <w:r>
        <w:rPr>
          <w:rFonts w:ascii="Times New Roman"/>
          <w:b w:val="false"/>
          <w:i w:val="false"/>
          <w:color w:val="000000"/>
          <w:sz w:val="28"/>
        </w:rPr>
        <w:t>
      27. Пищевая продукция, подлежащая утилизации, подвергается технологической переработке с целью:</w:t>
      </w:r>
    </w:p>
    <w:bookmarkEnd w:id="108"/>
    <w:bookmarkStart w:name="z118" w:id="109"/>
    <w:p>
      <w:pPr>
        <w:spacing w:after="0"/>
        <w:ind w:left="0"/>
        <w:jc w:val="both"/>
      </w:pPr>
      <w:r>
        <w:rPr>
          <w:rFonts w:ascii="Times New Roman"/>
          <w:b w:val="false"/>
          <w:i w:val="false"/>
          <w:color w:val="000000"/>
          <w:sz w:val="28"/>
        </w:rPr>
        <w:t>
      получения сырья;</w:t>
      </w:r>
    </w:p>
    <w:bookmarkEnd w:id="109"/>
    <w:bookmarkStart w:name="z119" w:id="110"/>
    <w:p>
      <w:pPr>
        <w:spacing w:after="0"/>
        <w:ind w:left="0"/>
        <w:jc w:val="both"/>
      </w:pPr>
      <w:r>
        <w:rPr>
          <w:rFonts w:ascii="Times New Roman"/>
          <w:b w:val="false"/>
          <w:i w:val="false"/>
          <w:color w:val="000000"/>
          <w:sz w:val="28"/>
        </w:rPr>
        <w:t>
      обеззараживания;</w:t>
      </w:r>
    </w:p>
    <w:bookmarkEnd w:id="110"/>
    <w:bookmarkStart w:name="z120" w:id="111"/>
    <w:p>
      <w:pPr>
        <w:spacing w:after="0"/>
        <w:ind w:left="0"/>
        <w:jc w:val="both"/>
      </w:pPr>
      <w:r>
        <w:rPr>
          <w:rFonts w:ascii="Times New Roman"/>
          <w:b w:val="false"/>
          <w:i w:val="false"/>
          <w:color w:val="000000"/>
          <w:sz w:val="28"/>
        </w:rPr>
        <w:t>
      промышленной переработки;</w:t>
      </w:r>
    </w:p>
    <w:bookmarkEnd w:id="111"/>
    <w:bookmarkStart w:name="z121" w:id="112"/>
    <w:p>
      <w:pPr>
        <w:spacing w:after="0"/>
        <w:ind w:left="0"/>
        <w:jc w:val="both"/>
      </w:pPr>
      <w:r>
        <w:rPr>
          <w:rFonts w:ascii="Times New Roman"/>
          <w:b w:val="false"/>
          <w:i w:val="false"/>
          <w:color w:val="000000"/>
          <w:sz w:val="28"/>
        </w:rPr>
        <w:t>
      получения кормов животным и другие.</w:t>
      </w:r>
    </w:p>
    <w:bookmarkEnd w:id="112"/>
    <w:bookmarkStart w:name="z122" w:id="113"/>
    <w:p>
      <w:pPr>
        <w:spacing w:after="0"/>
        <w:ind w:left="0"/>
        <w:jc w:val="both"/>
      </w:pPr>
      <w:r>
        <w:rPr>
          <w:rFonts w:ascii="Times New Roman"/>
          <w:b w:val="false"/>
          <w:i w:val="false"/>
          <w:color w:val="000000"/>
          <w:sz w:val="28"/>
        </w:rPr>
        <w:t>
      28. Выпуск материальных ценностей в целях утилизации осуществляется на основании формы и порядка выдачи нарядов на выпуск материальных ценностей или реализацию утилизированных товаров из государственного резерва, утвержденных уполномоченным органом.</w:t>
      </w:r>
    </w:p>
    <w:bookmarkEnd w:id="113"/>
    <w:bookmarkStart w:name="z123" w:id="114"/>
    <w:p>
      <w:pPr>
        <w:spacing w:after="0"/>
        <w:ind w:left="0"/>
        <w:jc w:val="both"/>
      </w:pPr>
      <w:r>
        <w:rPr>
          <w:rFonts w:ascii="Times New Roman"/>
          <w:b w:val="false"/>
          <w:i w:val="false"/>
          <w:color w:val="000000"/>
          <w:sz w:val="28"/>
        </w:rPr>
        <w:t>
      29. Утилизация материальных ценностей государственного резерва осуществляется за счет бюджетных средств.</w:t>
      </w:r>
    </w:p>
    <w:bookmarkEnd w:id="114"/>
    <w:bookmarkStart w:name="z124" w:id="115"/>
    <w:p>
      <w:pPr>
        <w:spacing w:after="0"/>
        <w:ind w:left="0"/>
        <w:jc w:val="both"/>
      </w:pPr>
      <w:r>
        <w:rPr>
          <w:rFonts w:ascii="Times New Roman"/>
          <w:b w:val="false"/>
          <w:i w:val="false"/>
          <w:color w:val="000000"/>
          <w:sz w:val="28"/>
        </w:rPr>
        <w:t>
      30. Поставщик услуг утилизации после проведения утилизации материальных ценностей государственного резерва представляет в ведомство акт об утилизации материальных ценностей государственного резерва (далее – акт об утилизации) по форме согласно приложению 6 к настоящим Правилам.</w:t>
      </w:r>
    </w:p>
    <w:bookmarkEnd w:id="115"/>
    <w:bookmarkStart w:name="z125" w:id="116"/>
    <w:p>
      <w:pPr>
        <w:spacing w:after="0"/>
        <w:ind w:left="0"/>
        <w:jc w:val="both"/>
      </w:pPr>
      <w:r>
        <w:rPr>
          <w:rFonts w:ascii="Times New Roman"/>
          <w:b w:val="false"/>
          <w:i w:val="false"/>
          <w:color w:val="000000"/>
          <w:sz w:val="28"/>
        </w:rPr>
        <w:t>
      31. Материальные ценности государственного резерва после их утилизации снимаются с учета на основании акта об утилизации согласно порядку учета материальных ценностей государственного резерва, утвержденному Правительством Республики Казахстан.</w:t>
      </w:r>
    </w:p>
    <w:bookmarkEnd w:id="116"/>
    <w:bookmarkStart w:name="z126" w:id="117"/>
    <w:p>
      <w:pPr>
        <w:spacing w:after="0"/>
        <w:ind w:left="0"/>
        <w:jc w:val="both"/>
      </w:pPr>
      <w:r>
        <w:rPr>
          <w:rFonts w:ascii="Times New Roman"/>
          <w:b w:val="false"/>
          <w:i w:val="false"/>
          <w:color w:val="000000"/>
          <w:sz w:val="28"/>
        </w:rPr>
        <w:t>
      32. В случае утилизации материальных ценностей в качестве пищевой продукции поставщик услуг утилизации в соответствии с требованиями законодательства в области технического регулирования представляет документ об оценке соответствия в формах регистрации (государственной регистрации), испытаний, подтверждения соответствия, экспертизы и (или) иной форме, подтверждающей качество и безопасность утилизированного товара.</w:t>
      </w:r>
    </w:p>
    <w:bookmarkEnd w:id="117"/>
    <w:bookmarkStart w:name="z127" w:id="118"/>
    <w:p>
      <w:pPr>
        <w:spacing w:after="0"/>
        <w:ind w:left="0"/>
        <w:jc w:val="both"/>
      </w:pPr>
      <w:r>
        <w:rPr>
          <w:rFonts w:ascii="Times New Roman"/>
          <w:b w:val="false"/>
          <w:i w:val="false"/>
          <w:color w:val="000000"/>
          <w:sz w:val="28"/>
        </w:rPr>
        <w:t>
      В случае утилизации иных материальных ценностей поставщик услуг утилизации в соответствии с требованиями законодательства в области технического регулирования представляет документ об оценке соответствия в формах регистрации (государственной регистрации), испытаний, подтверждения соответствия, экспертизы и (или) иной форме, подтверждающей качество и безопасность утилизированного товара.</w:t>
      </w:r>
    </w:p>
    <w:bookmarkEnd w:id="118"/>
    <w:bookmarkStart w:name="z128" w:id="119"/>
    <w:p>
      <w:pPr>
        <w:spacing w:after="0"/>
        <w:ind w:left="0"/>
        <w:jc w:val="both"/>
      </w:pPr>
      <w:r>
        <w:rPr>
          <w:rFonts w:ascii="Times New Roman"/>
          <w:b w:val="false"/>
          <w:i w:val="false"/>
          <w:color w:val="000000"/>
          <w:sz w:val="28"/>
        </w:rPr>
        <w:t>
      33. После утилизации материальных ценностей поставщик услуг утилизации проводит оценку утилизированного товара за свой счет путем привлечения субъекта оценочной деятельности в соответствии с законодательством Республики Казахстан.</w:t>
      </w:r>
    </w:p>
    <w:bookmarkEnd w:id="119"/>
    <w:bookmarkStart w:name="z129" w:id="120"/>
    <w:p>
      <w:pPr>
        <w:spacing w:after="0"/>
        <w:ind w:left="0"/>
        <w:jc w:val="both"/>
      </w:pPr>
      <w:r>
        <w:rPr>
          <w:rFonts w:ascii="Times New Roman"/>
          <w:b w:val="false"/>
          <w:i w:val="false"/>
          <w:color w:val="000000"/>
          <w:sz w:val="28"/>
        </w:rPr>
        <w:t>
      Утилизированный товар ставится на учет ведомства по цене, указанной в отчете об оценке.</w:t>
      </w:r>
    </w:p>
    <w:bookmarkEnd w:id="120"/>
    <w:bookmarkStart w:name="z130" w:id="121"/>
    <w:p>
      <w:pPr>
        <w:spacing w:after="0"/>
        <w:ind w:left="0"/>
        <w:jc w:val="both"/>
      </w:pPr>
      <w:r>
        <w:rPr>
          <w:rFonts w:ascii="Times New Roman"/>
          <w:b w:val="false"/>
          <w:i w:val="false"/>
          <w:color w:val="000000"/>
          <w:sz w:val="28"/>
        </w:rPr>
        <w:t>
      34. Прием утилизированных товаров осуществляется согласно порядку учета материальных ценностей государственного резерва, утвержденному Правительством Республики Казахстан, и электронному акту об оказании услуг, выставляемому посредством веб-портала государственных закупок.</w:t>
      </w:r>
    </w:p>
    <w:bookmarkEnd w:id="121"/>
    <w:bookmarkStart w:name="z131" w:id="122"/>
    <w:p>
      <w:pPr>
        <w:spacing w:after="0"/>
        <w:ind w:left="0"/>
        <w:jc w:val="both"/>
      </w:pPr>
      <w:r>
        <w:rPr>
          <w:rFonts w:ascii="Times New Roman"/>
          <w:b w:val="false"/>
          <w:i w:val="false"/>
          <w:color w:val="000000"/>
          <w:sz w:val="28"/>
        </w:rPr>
        <w:t>
      Утилизированные товары, принятые на учет, принимаются на баланс ведомства для их последующей реализации.</w:t>
      </w:r>
    </w:p>
    <w:bookmarkEnd w:id="122"/>
    <w:bookmarkStart w:name="z132" w:id="123"/>
    <w:p>
      <w:pPr>
        <w:spacing w:after="0"/>
        <w:ind w:left="0"/>
        <w:jc w:val="left"/>
      </w:pPr>
      <w:r>
        <w:rPr>
          <w:rFonts w:ascii="Times New Roman"/>
          <w:b/>
          <w:i w:val="false"/>
          <w:color w:val="000000"/>
        </w:rPr>
        <w:t xml:space="preserve"> Глава 5. Порядок реализации утилизированных товаров</w:t>
      </w:r>
    </w:p>
    <w:bookmarkEnd w:id="123"/>
    <w:bookmarkStart w:name="z133" w:id="124"/>
    <w:p>
      <w:pPr>
        <w:spacing w:after="0"/>
        <w:ind w:left="0"/>
        <w:jc w:val="both"/>
      </w:pPr>
      <w:r>
        <w:rPr>
          <w:rFonts w:ascii="Times New Roman"/>
          <w:b w:val="false"/>
          <w:i w:val="false"/>
          <w:color w:val="000000"/>
          <w:sz w:val="28"/>
        </w:rPr>
        <w:t>
      35. В случае если утилизированный товар соответствует товару, который входит в номенклатуру и объемы хранения материальных ценностей государственного резерва, то утилизированный товар ставится на баланс ведомства для обеспечения поставленных задач государственного резерва.</w:t>
      </w:r>
    </w:p>
    <w:bookmarkEnd w:id="124"/>
    <w:bookmarkStart w:name="z134" w:id="125"/>
    <w:p>
      <w:pPr>
        <w:spacing w:after="0"/>
        <w:ind w:left="0"/>
        <w:jc w:val="both"/>
      </w:pPr>
      <w:r>
        <w:rPr>
          <w:rFonts w:ascii="Times New Roman"/>
          <w:b w:val="false"/>
          <w:i w:val="false"/>
          <w:color w:val="000000"/>
          <w:sz w:val="28"/>
        </w:rPr>
        <w:t>
      В остальных случаях утилизированные товары реализуется путем:</w:t>
      </w:r>
    </w:p>
    <w:bookmarkEnd w:id="125"/>
    <w:bookmarkStart w:name="z135" w:id="126"/>
    <w:p>
      <w:pPr>
        <w:spacing w:after="0"/>
        <w:ind w:left="0"/>
        <w:jc w:val="both"/>
      </w:pPr>
      <w:r>
        <w:rPr>
          <w:rFonts w:ascii="Times New Roman"/>
          <w:b w:val="false"/>
          <w:i w:val="false"/>
          <w:color w:val="000000"/>
          <w:sz w:val="28"/>
        </w:rPr>
        <w:t>
      1) проведения аукциона на веб-портале реестра в соответствии с Планом оперирования;</w:t>
      </w:r>
    </w:p>
    <w:bookmarkEnd w:id="126"/>
    <w:bookmarkStart w:name="z136" w:id="127"/>
    <w:p>
      <w:pPr>
        <w:spacing w:after="0"/>
        <w:ind w:left="0"/>
        <w:jc w:val="both"/>
      </w:pPr>
      <w:r>
        <w:rPr>
          <w:rFonts w:ascii="Times New Roman"/>
          <w:b w:val="false"/>
          <w:i w:val="false"/>
          <w:color w:val="000000"/>
          <w:sz w:val="28"/>
        </w:rPr>
        <w:t>
      2) передачи на баланс другим государственным органам.</w:t>
      </w:r>
    </w:p>
    <w:bookmarkEnd w:id="127"/>
    <w:bookmarkStart w:name="z137" w:id="128"/>
    <w:p>
      <w:pPr>
        <w:spacing w:after="0"/>
        <w:ind w:left="0"/>
        <w:jc w:val="left"/>
      </w:pPr>
      <w:r>
        <w:rPr>
          <w:rFonts w:ascii="Times New Roman"/>
          <w:b/>
          <w:i w:val="false"/>
          <w:color w:val="000000"/>
        </w:rPr>
        <w:t xml:space="preserve"> Параграф 1. Реализация утилизированных товаров путем проведения аукциона</w:t>
      </w:r>
    </w:p>
    <w:bookmarkEnd w:id="128"/>
    <w:bookmarkStart w:name="z138" w:id="129"/>
    <w:p>
      <w:pPr>
        <w:spacing w:after="0"/>
        <w:ind w:left="0"/>
        <w:jc w:val="both"/>
      </w:pPr>
      <w:r>
        <w:rPr>
          <w:rFonts w:ascii="Times New Roman"/>
          <w:b w:val="false"/>
          <w:i w:val="false"/>
          <w:color w:val="000000"/>
          <w:sz w:val="28"/>
        </w:rPr>
        <w:t>
      36. Для организации аукционов ведомством формируется аукционная комиссия, в состав которой входят председатель, заместитель председателя и члены аукционной комиссии. Число членов аукционной комиссии составляет не менее пяти человек.</w:t>
      </w:r>
    </w:p>
    <w:bookmarkEnd w:id="129"/>
    <w:bookmarkStart w:name="z139" w:id="130"/>
    <w:p>
      <w:pPr>
        <w:spacing w:after="0"/>
        <w:ind w:left="0"/>
        <w:jc w:val="both"/>
      </w:pPr>
      <w:r>
        <w:rPr>
          <w:rFonts w:ascii="Times New Roman"/>
          <w:b w:val="false"/>
          <w:i w:val="false"/>
          <w:color w:val="000000"/>
          <w:sz w:val="28"/>
        </w:rPr>
        <w:t>
      Председателем аукционной комиссии определяется должностное лицо уровнем не ниже заместителя руководителя ведомства или лицо его замещающее. Во время отсутствия председателя аукционной комиссии его функции выполняет его заместитель.</w:t>
      </w:r>
    </w:p>
    <w:bookmarkEnd w:id="130"/>
    <w:bookmarkStart w:name="z140" w:id="131"/>
    <w:p>
      <w:pPr>
        <w:spacing w:after="0"/>
        <w:ind w:left="0"/>
        <w:jc w:val="both"/>
      </w:pPr>
      <w:r>
        <w:rPr>
          <w:rFonts w:ascii="Times New Roman"/>
          <w:b w:val="false"/>
          <w:i w:val="false"/>
          <w:color w:val="000000"/>
          <w:sz w:val="28"/>
        </w:rPr>
        <w:t>
      Организационная деятельность аукционной комиссии обеспечивается секретарем аукционной комиссии, который определяется из числа должностных лиц ведомства. Секретарь не является членом аукционной комиссии и не голосует при принятии решений аукционной комиссией.</w:t>
      </w:r>
    </w:p>
    <w:bookmarkEnd w:id="131"/>
    <w:bookmarkStart w:name="z141" w:id="132"/>
    <w:p>
      <w:pPr>
        <w:spacing w:after="0"/>
        <w:ind w:left="0"/>
        <w:jc w:val="both"/>
      </w:pPr>
      <w:r>
        <w:rPr>
          <w:rFonts w:ascii="Times New Roman"/>
          <w:b w:val="false"/>
          <w:i w:val="false"/>
          <w:color w:val="000000"/>
          <w:sz w:val="28"/>
        </w:rPr>
        <w:t>
      37. Заседания аукционной комиссии проводятся при условии присутствия не менее двух третей от общего числа членов аукционной комиссии и оформляются протоколом о результатах торгов, который подписывается присутствующими членами аукционной комиссии, ее председателем, заместителем председателя и секретарем. В случае отсутствия члена аукционной комиссии на заседании в протоколе о результатах торгов указывается причина его отсутствия.</w:t>
      </w:r>
    </w:p>
    <w:bookmarkEnd w:id="132"/>
    <w:bookmarkStart w:name="z142" w:id="133"/>
    <w:p>
      <w:pPr>
        <w:spacing w:after="0"/>
        <w:ind w:left="0"/>
        <w:jc w:val="both"/>
      </w:pPr>
      <w:r>
        <w:rPr>
          <w:rFonts w:ascii="Times New Roman"/>
          <w:b w:val="false"/>
          <w:i w:val="false"/>
          <w:color w:val="000000"/>
          <w:sz w:val="28"/>
        </w:rPr>
        <w:t>
      Решения аукционной комиссии принимаются простым большинством голосов от общего числа присутствующих членов аукционной комиссии. При равенстве голосов голос председателя является решающим.</w:t>
      </w:r>
    </w:p>
    <w:bookmarkEnd w:id="133"/>
    <w:bookmarkStart w:name="z143" w:id="134"/>
    <w:p>
      <w:pPr>
        <w:spacing w:after="0"/>
        <w:ind w:left="0"/>
        <w:jc w:val="both"/>
      </w:pPr>
      <w:r>
        <w:rPr>
          <w:rFonts w:ascii="Times New Roman"/>
          <w:b w:val="false"/>
          <w:i w:val="false"/>
          <w:color w:val="000000"/>
          <w:sz w:val="28"/>
        </w:rPr>
        <w:t>
      38. До публикации извещения о проведении аукциона по каждому утилизированному товару аукционная комиссия обеспечивает включение на веб-портал реестра электронных копий следующих документов:</w:t>
      </w:r>
    </w:p>
    <w:bookmarkEnd w:id="134"/>
    <w:bookmarkStart w:name="z144" w:id="135"/>
    <w:p>
      <w:pPr>
        <w:spacing w:after="0"/>
        <w:ind w:left="0"/>
        <w:jc w:val="both"/>
      </w:pPr>
      <w:r>
        <w:rPr>
          <w:rFonts w:ascii="Times New Roman"/>
          <w:b w:val="false"/>
          <w:i w:val="false"/>
          <w:color w:val="000000"/>
          <w:sz w:val="28"/>
        </w:rPr>
        <w:t>
      1) документы в сфере подтверждения соответствия;</w:t>
      </w:r>
    </w:p>
    <w:bookmarkEnd w:id="135"/>
    <w:bookmarkStart w:name="z145" w:id="136"/>
    <w:p>
      <w:pPr>
        <w:spacing w:after="0"/>
        <w:ind w:left="0"/>
        <w:jc w:val="both"/>
      </w:pPr>
      <w:r>
        <w:rPr>
          <w:rFonts w:ascii="Times New Roman"/>
          <w:b w:val="false"/>
          <w:i w:val="false"/>
          <w:color w:val="000000"/>
          <w:sz w:val="28"/>
        </w:rPr>
        <w:t>
      2) фотографии утилизированных товаров, обеспечивающие представление о состоянии утилизированных товаров, в количестве не менее 3 штук;</w:t>
      </w:r>
    </w:p>
    <w:bookmarkEnd w:id="136"/>
    <w:bookmarkStart w:name="z146" w:id="137"/>
    <w:p>
      <w:pPr>
        <w:spacing w:after="0"/>
        <w:ind w:left="0"/>
        <w:jc w:val="both"/>
      </w:pPr>
      <w:r>
        <w:rPr>
          <w:rFonts w:ascii="Times New Roman"/>
          <w:b w:val="false"/>
          <w:i w:val="false"/>
          <w:color w:val="000000"/>
          <w:sz w:val="28"/>
        </w:rPr>
        <w:t>
      3) проект договора купли-продажи.</w:t>
      </w:r>
    </w:p>
    <w:bookmarkEnd w:id="137"/>
    <w:bookmarkStart w:name="z147" w:id="138"/>
    <w:p>
      <w:pPr>
        <w:spacing w:after="0"/>
        <w:ind w:left="0"/>
        <w:jc w:val="both"/>
      </w:pPr>
      <w:r>
        <w:rPr>
          <w:rFonts w:ascii="Times New Roman"/>
          <w:b w:val="false"/>
          <w:i w:val="false"/>
          <w:color w:val="000000"/>
          <w:sz w:val="28"/>
        </w:rPr>
        <w:t>
      После публикации извещения аукционная комиссия обеспечивает свободный доступ всем желающим к информации об утилизированном товаре посредством веб-портала реестра.</w:t>
      </w:r>
    </w:p>
    <w:bookmarkEnd w:id="138"/>
    <w:bookmarkStart w:name="z148" w:id="139"/>
    <w:p>
      <w:pPr>
        <w:spacing w:after="0"/>
        <w:ind w:left="0"/>
        <w:jc w:val="both"/>
      </w:pPr>
      <w:r>
        <w:rPr>
          <w:rFonts w:ascii="Times New Roman"/>
          <w:b w:val="false"/>
          <w:i w:val="false"/>
          <w:color w:val="000000"/>
          <w:sz w:val="28"/>
        </w:rPr>
        <w:t>
      39. Извещение о проведении аукциона публикуется аукционной комиссией за 15 (пятнадцать) календарных дней до его проведения на веб-портале реестра на казахском и русском языках.</w:t>
      </w:r>
    </w:p>
    <w:bookmarkEnd w:id="139"/>
    <w:bookmarkStart w:name="z149" w:id="140"/>
    <w:p>
      <w:pPr>
        <w:spacing w:after="0"/>
        <w:ind w:left="0"/>
        <w:jc w:val="both"/>
      </w:pPr>
      <w:r>
        <w:rPr>
          <w:rFonts w:ascii="Times New Roman"/>
          <w:b w:val="false"/>
          <w:i w:val="false"/>
          <w:color w:val="000000"/>
          <w:sz w:val="28"/>
        </w:rPr>
        <w:t>
      Извещение о проведении аукциона содержит следующие сведения:</w:t>
      </w:r>
    </w:p>
    <w:bookmarkEnd w:id="140"/>
    <w:bookmarkStart w:name="z150" w:id="141"/>
    <w:p>
      <w:pPr>
        <w:spacing w:after="0"/>
        <w:ind w:left="0"/>
        <w:jc w:val="both"/>
      </w:pPr>
      <w:r>
        <w:rPr>
          <w:rFonts w:ascii="Times New Roman"/>
          <w:b w:val="false"/>
          <w:i w:val="false"/>
          <w:color w:val="000000"/>
          <w:sz w:val="28"/>
        </w:rPr>
        <w:t>
      1) дату и время проведения аукциона;</w:t>
      </w:r>
    </w:p>
    <w:bookmarkEnd w:id="141"/>
    <w:bookmarkStart w:name="z151" w:id="142"/>
    <w:p>
      <w:pPr>
        <w:spacing w:after="0"/>
        <w:ind w:left="0"/>
        <w:jc w:val="both"/>
      </w:pPr>
      <w:r>
        <w:rPr>
          <w:rFonts w:ascii="Times New Roman"/>
          <w:b w:val="false"/>
          <w:i w:val="false"/>
          <w:color w:val="000000"/>
          <w:sz w:val="28"/>
        </w:rPr>
        <w:t>
      2) метод аукциона;</w:t>
      </w:r>
    </w:p>
    <w:bookmarkEnd w:id="142"/>
    <w:bookmarkStart w:name="z152" w:id="143"/>
    <w:p>
      <w:pPr>
        <w:spacing w:after="0"/>
        <w:ind w:left="0"/>
        <w:jc w:val="both"/>
      </w:pPr>
      <w:r>
        <w:rPr>
          <w:rFonts w:ascii="Times New Roman"/>
          <w:b w:val="false"/>
          <w:i w:val="false"/>
          <w:color w:val="000000"/>
          <w:sz w:val="28"/>
        </w:rPr>
        <w:t>
      3) сведения об утилизированном товаре, включающие наименование, объем, начальную цену утилизированного товара;</w:t>
      </w:r>
    </w:p>
    <w:bookmarkEnd w:id="143"/>
    <w:bookmarkStart w:name="z153" w:id="144"/>
    <w:p>
      <w:pPr>
        <w:spacing w:after="0"/>
        <w:ind w:left="0"/>
        <w:jc w:val="both"/>
      </w:pPr>
      <w:r>
        <w:rPr>
          <w:rFonts w:ascii="Times New Roman"/>
          <w:b w:val="false"/>
          <w:i w:val="false"/>
          <w:color w:val="000000"/>
          <w:sz w:val="28"/>
        </w:rPr>
        <w:t>
      4) стартовую и минимальную (при проведении аукциона на понижение цены) цены утилизированных товаров;</w:t>
      </w:r>
    </w:p>
    <w:bookmarkEnd w:id="144"/>
    <w:bookmarkStart w:name="z154" w:id="145"/>
    <w:p>
      <w:pPr>
        <w:spacing w:after="0"/>
        <w:ind w:left="0"/>
        <w:jc w:val="both"/>
      </w:pPr>
      <w:r>
        <w:rPr>
          <w:rFonts w:ascii="Times New Roman"/>
          <w:b w:val="false"/>
          <w:i w:val="false"/>
          <w:color w:val="000000"/>
          <w:sz w:val="28"/>
        </w:rPr>
        <w:t>
      5) размер гарантийного взноса и банковские реквизиты для его перечисления;</w:t>
      </w:r>
    </w:p>
    <w:bookmarkEnd w:id="145"/>
    <w:bookmarkStart w:name="z155" w:id="146"/>
    <w:p>
      <w:pPr>
        <w:spacing w:after="0"/>
        <w:ind w:left="0"/>
        <w:jc w:val="both"/>
      </w:pPr>
      <w:r>
        <w:rPr>
          <w:rFonts w:ascii="Times New Roman"/>
          <w:b w:val="false"/>
          <w:i w:val="false"/>
          <w:color w:val="000000"/>
          <w:sz w:val="28"/>
        </w:rPr>
        <w:t>
      6) срок приема заявок;</w:t>
      </w:r>
    </w:p>
    <w:bookmarkEnd w:id="146"/>
    <w:bookmarkStart w:name="z156" w:id="147"/>
    <w:p>
      <w:pPr>
        <w:spacing w:after="0"/>
        <w:ind w:left="0"/>
        <w:jc w:val="both"/>
      </w:pPr>
      <w:r>
        <w:rPr>
          <w:rFonts w:ascii="Times New Roman"/>
          <w:b w:val="false"/>
          <w:i w:val="false"/>
          <w:color w:val="000000"/>
          <w:sz w:val="28"/>
        </w:rPr>
        <w:t>
      7) порядок проведения аукциона, в том числе оформления участия в аукционе, условия определения победителя аукциона;</w:t>
      </w:r>
    </w:p>
    <w:bookmarkEnd w:id="147"/>
    <w:bookmarkStart w:name="z157" w:id="148"/>
    <w:p>
      <w:pPr>
        <w:spacing w:after="0"/>
        <w:ind w:left="0"/>
        <w:jc w:val="both"/>
      </w:pPr>
      <w:r>
        <w:rPr>
          <w:rFonts w:ascii="Times New Roman"/>
          <w:b w:val="false"/>
          <w:i w:val="false"/>
          <w:color w:val="000000"/>
          <w:sz w:val="28"/>
        </w:rPr>
        <w:t>
      8) дополнительную информацию об утилизированном товаре, в том числе срок вывоза и местонахождение утилизированного товара, учет налога на добавленную стоимость.</w:t>
      </w:r>
    </w:p>
    <w:bookmarkEnd w:id="148"/>
    <w:bookmarkStart w:name="z158" w:id="149"/>
    <w:p>
      <w:pPr>
        <w:spacing w:after="0"/>
        <w:ind w:left="0"/>
        <w:jc w:val="both"/>
      </w:pPr>
      <w:r>
        <w:rPr>
          <w:rFonts w:ascii="Times New Roman"/>
          <w:b w:val="false"/>
          <w:i w:val="false"/>
          <w:color w:val="000000"/>
          <w:sz w:val="28"/>
        </w:rPr>
        <w:t>
      40. Начальная цена утилизированных товаров определяется на основании балансовой стоимости.</w:t>
      </w:r>
    </w:p>
    <w:bookmarkEnd w:id="149"/>
    <w:bookmarkStart w:name="z159" w:id="150"/>
    <w:p>
      <w:pPr>
        <w:spacing w:after="0"/>
        <w:ind w:left="0"/>
        <w:jc w:val="both"/>
      </w:pPr>
      <w:r>
        <w:rPr>
          <w:rFonts w:ascii="Times New Roman"/>
          <w:b w:val="false"/>
          <w:i w:val="false"/>
          <w:color w:val="000000"/>
          <w:sz w:val="28"/>
        </w:rPr>
        <w:t>
      41. Утилизированный товар на первый аукцион выставляется аукционной комиссией в срок не более 30 (тридцать) календарных дней с момента принятия Плана оперирования или включения утилизированного товара в План оперирования.</w:t>
      </w:r>
    </w:p>
    <w:bookmarkEnd w:id="150"/>
    <w:bookmarkStart w:name="z160" w:id="151"/>
    <w:p>
      <w:pPr>
        <w:spacing w:after="0"/>
        <w:ind w:left="0"/>
        <w:jc w:val="both"/>
      </w:pPr>
      <w:r>
        <w:rPr>
          <w:rFonts w:ascii="Times New Roman"/>
          <w:b w:val="false"/>
          <w:i w:val="false"/>
          <w:color w:val="000000"/>
          <w:sz w:val="28"/>
        </w:rPr>
        <w:t>
      В случае признания аукциона несостоявшимся, каждый последующий аукцион осуществляется через каждые двадцать рабочих дней.</w:t>
      </w:r>
    </w:p>
    <w:bookmarkEnd w:id="151"/>
    <w:bookmarkStart w:name="z161" w:id="152"/>
    <w:p>
      <w:pPr>
        <w:spacing w:after="0"/>
        <w:ind w:left="0"/>
        <w:jc w:val="both"/>
      </w:pPr>
      <w:r>
        <w:rPr>
          <w:rFonts w:ascii="Times New Roman"/>
          <w:b w:val="false"/>
          <w:i w:val="false"/>
          <w:color w:val="000000"/>
          <w:sz w:val="28"/>
        </w:rPr>
        <w:t>
      42. Гарантийный взнос для участия в аукционе вносится на реквизиты единого оператора.</w:t>
      </w:r>
    </w:p>
    <w:bookmarkEnd w:id="152"/>
    <w:bookmarkStart w:name="z162" w:id="153"/>
    <w:p>
      <w:pPr>
        <w:spacing w:after="0"/>
        <w:ind w:left="0"/>
        <w:jc w:val="both"/>
      </w:pPr>
      <w:r>
        <w:rPr>
          <w:rFonts w:ascii="Times New Roman"/>
          <w:b w:val="false"/>
          <w:i w:val="false"/>
          <w:color w:val="000000"/>
          <w:sz w:val="28"/>
        </w:rPr>
        <w:t>
      43. Участникам допускается внесение любого количества гарантийных взносов.</w:t>
      </w:r>
    </w:p>
    <w:bookmarkEnd w:id="153"/>
    <w:bookmarkStart w:name="z163" w:id="154"/>
    <w:p>
      <w:pPr>
        <w:spacing w:after="0"/>
        <w:ind w:left="0"/>
        <w:jc w:val="both"/>
      </w:pPr>
      <w:r>
        <w:rPr>
          <w:rFonts w:ascii="Times New Roman"/>
          <w:b w:val="false"/>
          <w:i w:val="false"/>
          <w:color w:val="000000"/>
          <w:sz w:val="28"/>
        </w:rPr>
        <w:t>
      Гарантийный взнос участника, победившего на аукционе и заключившего договор купли-продажи, относится в счет причитающихся платежей по договору купли-продажи.</w:t>
      </w:r>
    </w:p>
    <w:bookmarkEnd w:id="154"/>
    <w:bookmarkStart w:name="z164" w:id="155"/>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победителю единым оператором возвращается разница в срок не позднее 3 (три) рабочих дней с даты заключения ведомством и покупателем договора купли-продажи на веб-портале реестра.</w:t>
      </w:r>
    </w:p>
    <w:bookmarkEnd w:id="155"/>
    <w:bookmarkStart w:name="z165" w:id="156"/>
    <w:p>
      <w:pPr>
        <w:spacing w:after="0"/>
        <w:ind w:left="0"/>
        <w:jc w:val="both"/>
      </w:pPr>
      <w:r>
        <w:rPr>
          <w:rFonts w:ascii="Times New Roman"/>
          <w:b w:val="false"/>
          <w:i w:val="false"/>
          <w:color w:val="000000"/>
          <w:sz w:val="28"/>
        </w:rPr>
        <w:t>
      44. Гарантийный взнос не возвращается:</w:t>
      </w:r>
    </w:p>
    <w:bookmarkEnd w:id="156"/>
    <w:bookmarkStart w:name="z166" w:id="157"/>
    <w:p>
      <w:pPr>
        <w:spacing w:after="0"/>
        <w:ind w:left="0"/>
        <w:jc w:val="both"/>
      </w:pPr>
      <w:r>
        <w:rPr>
          <w:rFonts w:ascii="Times New Roman"/>
          <w:b w:val="false"/>
          <w:i w:val="false"/>
          <w:color w:val="000000"/>
          <w:sz w:val="28"/>
        </w:rPr>
        <w:t>
      1) победителю – в случаях не подписания протокола о результатах торгов либо договора купли-продажи;</w:t>
      </w:r>
    </w:p>
    <w:bookmarkEnd w:id="157"/>
    <w:bookmarkStart w:name="z167" w:id="158"/>
    <w:p>
      <w:pPr>
        <w:spacing w:after="0"/>
        <w:ind w:left="0"/>
        <w:jc w:val="both"/>
      </w:pPr>
      <w:r>
        <w:rPr>
          <w:rFonts w:ascii="Times New Roman"/>
          <w:b w:val="false"/>
          <w:i w:val="false"/>
          <w:color w:val="000000"/>
          <w:sz w:val="28"/>
        </w:rPr>
        <w:t>
      2) покупателю – в случае неисполнения или ненадлежащего исполнения обязательств по договору купли-продажи.</w:t>
      </w:r>
    </w:p>
    <w:bookmarkEnd w:id="158"/>
    <w:bookmarkStart w:name="z168" w:id="159"/>
    <w:p>
      <w:pPr>
        <w:spacing w:after="0"/>
        <w:ind w:left="0"/>
        <w:jc w:val="both"/>
      </w:pPr>
      <w:r>
        <w:rPr>
          <w:rFonts w:ascii="Times New Roman"/>
          <w:b w:val="false"/>
          <w:i w:val="false"/>
          <w:color w:val="000000"/>
          <w:sz w:val="28"/>
        </w:rPr>
        <w:t>
      Во всех остальных случаях гарантийные взносы возвращаются на реквизиты, указываемые участником аукциона, физическим или юридическим лицом в заявлении о возврате гарантийного взноса, подписанного с ЭЦП на веб-портале реестра.</w:t>
      </w:r>
    </w:p>
    <w:bookmarkEnd w:id="159"/>
    <w:bookmarkStart w:name="z169" w:id="160"/>
    <w:p>
      <w:pPr>
        <w:spacing w:after="0"/>
        <w:ind w:left="0"/>
        <w:jc w:val="both"/>
      </w:pPr>
      <w:r>
        <w:rPr>
          <w:rFonts w:ascii="Times New Roman"/>
          <w:b w:val="false"/>
          <w:i w:val="false"/>
          <w:color w:val="000000"/>
          <w:sz w:val="28"/>
        </w:rPr>
        <w:t>
      45. Регистрация участников аукциона производится со дня публикации извещения и заканчивается за пять минут до начала аукциона, по истечении которых участники не могут отозвать поданную заявку.</w:t>
      </w:r>
    </w:p>
    <w:bookmarkEnd w:id="160"/>
    <w:bookmarkStart w:name="z170" w:id="161"/>
    <w:p>
      <w:pPr>
        <w:spacing w:after="0"/>
        <w:ind w:left="0"/>
        <w:jc w:val="both"/>
      </w:pPr>
      <w:r>
        <w:rPr>
          <w:rFonts w:ascii="Times New Roman"/>
          <w:b w:val="false"/>
          <w:i w:val="false"/>
          <w:color w:val="000000"/>
          <w:sz w:val="28"/>
        </w:rPr>
        <w:t>
      46. Для участия в аукционе необходимо предварительно зарегистрироваться на веб-портале реестра, а также заполнить заявку на участие в аукционе (далее – заявка) по форме согласно приложению 7 к настоящим Правилам.</w:t>
      </w:r>
    </w:p>
    <w:bookmarkEnd w:id="161"/>
    <w:bookmarkStart w:name="z171" w:id="162"/>
    <w:p>
      <w:pPr>
        <w:spacing w:after="0"/>
        <w:ind w:left="0"/>
        <w:jc w:val="both"/>
      </w:pPr>
      <w:r>
        <w:rPr>
          <w:rFonts w:ascii="Times New Roman"/>
          <w:b w:val="false"/>
          <w:i w:val="false"/>
          <w:color w:val="000000"/>
          <w:sz w:val="28"/>
        </w:rPr>
        <w:t>
      47. Ведомству не допускается разглашать информацию, имеющую отношение к участникам аукциона, в течение всего периода подготовки аукциона и его проведения, за исключением случаев, предусмотренных законодательными актами Республики Казахстан.</w:t>
      </w:r>
    </w:p>
    <w:bookmarkEnd w:id="162"/>
    <w:bookmarkStart w:name="z172" w:id="163"/>
    <w:p>
      <w:pPr>
        <w:spacing w:after="0"/>
        <w:ind w:left="0"/>
        <w:jc w:val="both"/>
      </w:pPr>
      <w:r>
        <w:rPr>
          <w:rFonts w:ascii="Times New Roman"/>
          <w:b w:val="false"/>
          <w:i w:val="false"/>
          <w:color w:val="000000"/>
          <w:sz w:val="28"/>
        </w:rPr>
        <w:t>
      48. После регистрации заявки веб-порталом реестра в течение трех минут производится автоматическая проверка на наличие в базе данных реестра сведений о поступлении гарантийного взноса по утилизированному товару, на который подана заявка.</w:t>
      </w:r>
    </w:p>
    <w:bookmarkEnd w:id="163"/>
    <w:bookmarkStart w:name="z173" w:id="164"/>
    <w:p>
      <w:pPr>
        <w:spacing w:after="0"/>
        <w:ind w:left="0"/>
        <w:jc w:val="both"/>
      </w:pPr>
      <w:r>
        <w:rPr>
          <w:rFonts w:ascii="Times New Roman"/>
          <w:b w:val="false"/>
          <w:i w:val="false"/>
          <w:color w:val="000000"/>
          <w:sz w:val="28"/>
        </w:rPr>
        <w:t>
      49. Основаниями для отказа веб-порталом в принятии заявки являются несоблюдение участником требований, указанных в пункте 46 настоящих Правил, а также не поступление за пять минут до начала аукциона гарантийного взноса, указанного в извещении о проведении аукциона, на расчетный счет единого оператора.</w:t>
      </w:r>
    </w:p>
    <w:bookmarkEnd w:id="164"/>
    <w:bookmarkStart w:name="z174" w:id="165"/>
    <w:p>
      <w:pPr>
        <w:spacing w:after="0"/>
        <w:ind w:left="0"/>
        <w:jc w:val="both"/>
      </w:pPr>
      <w:r>
        <w:rPr>
          <w:rFonts w:ascii="Times New Roman"/>
          <w:b w:val="false"/>
          <w:i w:val="false"/>
          <w:color w:val="000000"/>
          <w:sz w:val="28"/>
        </w:rPr>
        <w:t>
      В случае наличия в базе данных реестра сведений о поступлении гарантийного взноса на расчетный счет единого оператора, веб-портал осуществляет принятие заявки и блокировку суммы гарантийного взноса до определения результатов аукциона по утилизированному товару, а также производит допуск участника к аукциону. При отсутствии в базе данных реестра сведений о поступлении гарантийного взноса на расчетный счет единого оператора веб-портал отклоняет заявку участника.</w:t>
      </w:r>
    </w:p>
    <w:bookmarkEnd w:id="165"/>
    <w:bookmarkStart w:name="z175" w:id="166"/>
    <w:p>
      <w:pPr>
        <w:spacing w:after="0"/>
        <w:ind w:left="0"/>
        <w:jc w:val="both"/>
      </w:pPr>
      <w:r>
        <w:rPr>
          <w:rFonts w:ascii="Times New Roman"/>
          <w:b w:val="false"/>
          <w:i w:val="false"/>
          <w:color w:val="000000"/>
          <w:sz w:val="28"/>
        </w:rPr>
        <w:t>
      По результатам автоматической проверки веб-портал направляет на электронный адрес участника, указанный на веб-портале, электронное уведомление о принятии заявки либо причинах отказа в принятии заявки.</w:t>
      </w:r>
    </w:p>
    <w:bookmarkEnd w:id="166"/>
    <w:bookmarkStart w:name="z176" w:id="167"/>
    <w:p>
      <w:pPr>
        <w:spacing w:after="0"/>
        <w:ind w:left="0"/>
        <w:jc w:val="both"/>
      </w:pPr>
      <w:r>
        <w:rPr>
          <w:rFonts w:ascii="Times New Roman"/>
          <w:b w:val="false"/>
          <w:i w:val="false"/>
          <w:color w:val="000000"/>
          <w:sz w:val="28"/>
        </w:rPr>
        <w:t>
      50. До проведения аукциона участник может провести экспертизу по качественному состоянию и соответствию утилизированных товаров требованиям технических регламентов и нормативным документам по стандартизации. Расходы, связанные с проведением такой экспертизы, относятся к участнику.</w:t>
      </w:r>
    </w:p>
    <w:bookmarkEnd w:id="167"/>
    <w:bookmarkStart w:name="z177" w:id="168"/>
    <w:p>
      <w:pPr>
        <w:spacing w:after="0"/>
        <w:ind w:left="0"/>
        <w:jc w:val="both"/>
      </w:pPr>
      <w:r>
        <w:rPr>
          <w:rFonts w:ascii="Times New Roman"/>
          <w:b w:val="false"/>
          <w:i w:val="false"/>
          <w:color w:val="000000"/>
          <w:sz w:val="28"/>
        </w:rPr>
        <w:t>
      Объем утилизированных товаров, требуемых для экспертизы, определяется аккредитованным юридическим лицом по подтверждению соответствия.</w:t>
      </w:r>
    </w:p>
    <w:bookmarkEnd w:id="168"/>
    <w:bookmarkStart w:name="z178" w:id="169"/>
    <w:p>
      <w:pPr>
        <w:spacing w:after="0"/>
        <w:ind w:left="0"/>
        <w:jc w:val="both"/>
      </w:pPr>
      <w:r>
        <w:rPr>
          <w:rFonts w:ascii="Times New Roman"/>
          <w:b w:val="false"/>
          <w:i w:val="false"/>
          <w:color w:val="000000"/>
          <w:sz w:val="28"/>
        </w:rPr>
        <w:t>
      Для проведения экспертизы участник представляет:</w:t>
      </w:r>
    </w:p>
    <w:bookmarkEnd w:id="169"/>
    <w:bookmarkStart w:name="z179" w:id="170"/>
    <w:p>
      <w:pPr>
        <w:spacing w:after="0"/>
        <w:ind w:left="0"/>
        <w:jc w:val="both"/>
      </w:pPr>
      <w:r>
        <w:rPr>
          <w:rFonts w:ascii="Times New Roman"/>
          <w:b w:val="false"/>
          <w:i w:val="false"/>
          <w:color w:val="000000"/>
          <w:sz w:val="28"/>
        </w:rPr>
        <w:t>
      1) письмо в ведомство, которое содержит наименование утилизированных товаров, необходимых для проведения экспертизы, и их местонахождение для взятия проб;</w:t>
      </w:r>
    </w:p>
    <w:bookmarkEnd w:id="170"/>
    <w:bookmarkStart w:name="z180" w:id="171"/>
    <w:p>
      <w:pPr>
        <w:spacing w:after="0"/>
        <w:ind w:left="0"/>
        <w:jc w:val="both"/>
      </w:pPr>
      <w:r>
        <w:rPr>
          <w:rFonts w:ascii="Times New Roman"/>
          <w:b w:val="false"/>
          <w:i w:val="false"/>
          <w:color w:val="000000"/>
          <w:sz w:val="28"/>
        </w:rPr>
        <w:t>
      2) письмо от аккредитованного юридического лица по подтверждению соответствия о предоставлении необходимого количества утилизированных товаров для проведения процедур по подтверждению соответствия утилизированных товаров требованиям, установленным техническими регламентами или стандартами;</w:t>
      </w:r>
    </w:p>
    <w:bookmarkEnd w:id="171"/>
    <w:bookmarkStart w:name="z181" w:id="172"/>
    <w:p>
      <w:pPr>
        <w:spacing w:after="0"/>
        <w:ind w:left="0"/>
        <w:jc w:val="both"/>
      </w:pPr>
      <w:r>
        <w:rPr>
          <w:rFonts w:ascii="Times New Roman"/>
          <w:b w:val="false"/>
          <w:i w:val="false"/>
          <w:color w:val="000000"/>
          <w:sz w:val="28"/>
        </w:rPr>
        <w:t>
      3) оригинал или нотариально заверенную копию платежного поручения об оплате за объем утилизированных товаров, предназначенных для экспертизы.</w:t>
      </w:r>
    </w:p>
    <w:bookmarkEnd w:id="172"/>
    <w:bookmarkStart w:name="z182" w:id="173"/>
    <w:p>
      <w:pPr>
        <w:spacing w:after="0"/>
        <w:ind w:left="0"/>
        <w:jc w:val="both"/>
      </w:pPr>
      <w:r>
        <w:rPr>
          <w:rFonts w:ascii="Times New Roman"/>
          <w:b w:val="false"/>
          <w:i w:val="false"/>
          <w:color w:val="000000"/>
          <w:sz w:val="28"/>
        </w:rPr>
        <w:t>
      51. Оплата за объем утилизированных товаров, предназначенных для экспертизы, рассчитывается исходя из начальной цены утилизированного товара и вносится в республиканский бюджет.</w:t>
      </w:r>
    </w:p>
    <w:bookmarkEnd w:id="173"/>
    <w:bookmarkStart w:name="z183" w:id="174"/>
    <w:p>
      <w:pPr>
        <w:spacing w:after="0"/>
        <w:ind w:left="0"/>
        <w:jc w:val="both"/>
      </w:pPr>
      <w:r>
        <w:rPr>
          <w:rFonts w:ascii="Times New Roman"/>
          <w:b w:val="false"/>
          <w:i w:val="false"/>
          <w:color w:val="000000"/>
          <w:sz w:val="28"/>
        </w:rPr>
        <w:t>
      После получения оплаты за объем утилизированных товаров, предназначенных для экспертизы, ведомством выписывается наряд на реализацию утилизированных товаров из государственного резерва.</w:t>
      </w:r>
    </w:p>
    <w:bookmarkEnd w:id="174"/>
    <w:bookmarkStart w:name="z184" w:id="175"/>
    <w:p>
      <w:pPr>
        <w:spacing w:after="0"/>
        <w:ind w:left="0"/>
        <w:jc w:val="both"/>
      </w:pPr>
      <w:r>
        <w:rPr>
          <w:rFonts w:ascii="Times New Roman"/>
          <w:b w:val="false"/>
          <w:i w:val="false"/>
          <w:color w:val="000000"/>
          <w:sz w:val="28"/>
        </w:rPr>
        <w:t>
      На основании наряда участник получает утилизированные товары для проведения экспертизы.</w:t>
      </w:r>
    </w:p>
    <w:bookmarkEnd w:id="175"/>
    <w:bookmarkStart w:name="z185" w:id="176"/>
    <w:p>
      <w:pPr>
        <w:spacing w:after="0"/>
        <w:ind w:left="0"/>
        <w:jc w:val="both"/>
      </w:pPr>
      <w:r>
        <w:rPr>
          <w:rFonts w:ascii="Times New Roman"/>
          <w:b w:val="false"/>
          <w:i w:val="false"/>
          <w:color w:val="000000"/>
          <w:sz w:val="28"/>
        </w:rPr>
        <w:t>
      Экспертиза по качественному состоянию и оценка соответствия на безопасность утилизированных товаров, требованиям технических регламентов и документов по стандартизации проводится в соответствии с законодательством Республики Казахстан в области технического регулирования.</w:t>
      </w:r>
    </w:p>
    <w:bookmarkEnd w:id="176"/>
    <w:bookmarkStart w:name="z186" w:id="177"/>
    <w:p>
      <w:pPr>
        <w:spacing w:after="0"/>
        <w:ind w:left="0"/>
        <w:jc w:val="both"/>
      </w:pPr>
      <w:r>
        <w:rPr>
          <w:rFonts w:ascii="Times New Roman"/>
          <w:b w:val="false"/>
          <w:i w:val="false"/>
          <w:color w:val="000000"/>
          <w:sz w:val="28"/>
        </w:rPr>
        <w:t>
      52. Веб-портал реестра аннулирует аукционный номер участника, отозвавшего электронную заявку не менее чем за пять минут до начала проведения аукциона.</w:t>
      </w:r>
    </w:p>
    <w:bookmarkEnd w:id="177"/>
    <w:bookmarkStart w:name="z187" w:id="178"/>
    <w:p>
      <w:pPr>
        <w:spacing w:after="0"/>
        <w:ind w:left="0"/>
        <w:jc w:val="both"/>
      </w:pPr>
      <w:r>
        <w:rPr>
          <w:rFonts w:ascii="Times New Roman"/>
          <w:b w:val="false"/>
          <w:i w:val="false"/>
          <w:color w:val="000000"/>
          <w:sz w:val="28"/>
        </w:rPr>
        <w:t>
      53. Аукцион проводится двумя методами торгов: на повышение цены или на понижение цены.</w:t>
      </w:r>
    </w:p>
    <w:bookmarkEnd w:id="178"/>
    <w:bookmarkStart w:name="z188" w:id="179"/>
    <w:p>
      <w:pPr>
        <w:spacing w:after="0"/>
        <w:ind w:left="0"/>
        <w:jc w:val="both"/>
      </w:pPr>
      <w:r>
        <w:rPr>
          <w:rFonts w:ascii="Times New Roman"/>
          <w:b w:val="false"/>
          <w:i w:val="false"/>
          <w:color w:val="000000"/>
          <w:sz w:val="28"/>
        </w:rPr>
        <w:t>
      При проведении аукциона на повышение цены стартовая цена утилизированного товара равна начальной цене утилизированного товара.</w:t>
      </w:r>
    </w:p>
    <w:bookmarkEnd w:id="179"/>
    <w:bookmarkStart w:name="z189" w:id="180"/>
    <w:p>
      <w:pPr>
        <w:spacing w:after="0"/>
        <w:ind w:left="0"/>
        <w:jc w:val="both"/>
      </w:pPr>
      <w:r>
        <w:rPr>
          <w:rFonts w:ascii="Times New Roman"/>
          <w:b w:val="false"/>
          <w:i w:val="false"/>
          <w:color w:val="000000"/>
          <w:sz w:val="28"/>
        </w:rPr>
        <w:t>
      В случае проведения аукциона на понижение цены стартовая цена определяется путем умножения начальной цены на повышающий коэффициент, равный 3 (три).</w:t>
      </w:r>
    </w:p>
    <w:bookmarkEnd w:id="180"/>
    <w:bookmarkStart w:name="z190" w:id="181"/>
    <w:p>
      <w:pPr>
        <w:spacing w:after="0"/>
        <w:ind w:left="0"/>
        <w:jc w:val="both"/>
      </w:pPr>
      <w:r>
        <w:rPr>
          <w:rFonts w:ascii="Times New Roman"/>
          <w:b w:val="false"/>
          <w:i w:val="false"/>
          <w:color w:val="000000"/>
          <w:sz w:val="28"/>
        </w:rPr>
        <w:t>
      54. Утилизированный товар на первые торги выставляется на аукцион с применением метода на повышение цены.</w:t>
      </w:r>
    </w:p>
    <w:bookmarkEnd w:id="181"/>
    <w:bookmarkStart w:name="z191" w:id="182"/>
    <w:p>
      <w:pPr>
        <w:spacing w:after="0"/>
        <w:ind w:left="0"/>
        <w:jc w:val="both"/>
      </w:pPr>
      <w:r>
        <w:rPr>
          <w:rFonts w:ascii="Times New Roman"/>
          <w:b w:val="false"/>
          <w:i w:val="false"/>
          <w:color w:val="000000"/>
          <w:sz w:val="28"/>
        </w:rPr>
        <w:t>
      На вторые торги утилизированный товар выставляется на аукцион с применением метода на понижение цены с установлением иной цены в размере пятидесяти процентов от начальной цены.</w:t>
      </w:r>
    </w:p>
    <w:bookmarkEnd w:id="182"/>
    <w:bookmarkStart w:name="z192" w:id="183"/>
    <w:p>
      <w:pPr>
        <w:spacing w:after="0"/>
        <w:ind w:left="0"/>
        <w:jc w:val="both"/>
      </w:pPr>
      <w:r>
        <w:rPr>
          <w:rFonts w:ascii="Times New Roman"/>
          <w:b w:val="false"/>
          <w:i w:val="false"/>
          <w:color w:val="000000"/>
          <w:sz w:val="28"/>
        </w:rPr>
        <w:t>
      На третьи торги утилизированный товар выставляется на аукцион с применением метода на понижение цены без установления минимальной цены.</w:t>
      </w:r>
    </w:p>
    <w:bookmarkEnd w:id="183"/>
    <w:bookmarkStart w:name="z193" w:id="184"/>
    <w:p>
      <w:pPr>
        <w:spacing w:after="0"/>
        <w:ind w:left="0"/>
        <w:jc w:val="both"/>
      </w:pPr>
      <w:r>
        <w:rPr>
          <w:rFonts w:ascii="Times New Roman"/>
          <w:b w:val="false"/>
          <w:i w:val="false"/>
          <w:color w:val="000000"/>
          <w:sz w:val="28"/>
        </w:rPr>
        <w:t>
      55. Участники аукциона в течение одного часа до начала аукциона заходят в аукционный зал, используя ЭЦП и аукционный номер, который присваивается веб-порталом реестра. Аукцион начинается в указанное в извещении о проведении аукциона время города Нур-Султана путем автоматического размещения в аукционном зале стартовой цены утилизированного товара.</w:t>
      </w:r>
    </w:p>
    <w:bookmarkEnd w:id="184"/>
    <w:bookmarkStart w:name="z194" w:id="185"/>
    <w:p>
      <w:pPr>
        <w:spacing w:after="0"/>
        <w:ind w:left="0"/>
        <w:jc w:val="both"/>
      </w:pPr>
      <w:r>
        <w:rPr>
          <w:rFonts w:ascii="Times New Roman"/>
          <w:b w:val="false"/>
          <w:i w:val="false"/>
          <w:color w:val="000000"/>
          <w:sz w:val="28"/>
        </w:rPr>
        <w:t>
      56. Аукцион проводится со вторника по пятницу в период с 10:00 до 17:00 часов по времени города Нур-Султана, при этом аукцион начинается не позднее 15:00 часов по времени города Нур-Султана.</w:t>
      </w:r>
    </w:p>
    <w:bookmarkEnd w:id="185"/>
    <w:bookmarkStart w:name="z195" w:id="186"/>
    <w:p>
      <w:pPr>
        <w:spacing w:after="0"/>
        <w:ind w:left="0"/>
        <w:jc w:val="both"/>
      </w:pPr>
      <w:r>
        <w:rPr>
          <w:rFonts w:ascii="Times New Roman"/>
          <w:b w:val="false"/>
          <w:i w:val="false"/>
          <w:color w:val="000000"/>
          <w:sz w:val="28"/>
        </w:rPr>
        <w:t>
      57. Если на момент завершения аукциона на повышение цены в 17:00 часов победитель аукциона не определен, то победителем признается участник, последний подтвердивший свое желание приобрести утилизированный товар, и аукцион по данному утилизированному товару признается состоявшимся.</w:t>
      </w:r>
    </w:p>
    <w:bookmarkEnd w:id="186"/>
    <w:bookmarkStart w:name="z196" w:id="187"/>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утилизированному товару признается несостоявшимся.</w:t>
      </w:r>
    </w:p>
    <w:bookmarkEnd w:id="187"/>
    <w:bookmarkStart w:name="z197" w:id="188"/>
    <w:p>
      <w:pPr>
        <w:spacing w:after="0"/>
        <w:ind w:left="0"/>
        <w:jc w:val="both"/>
      </w:pPr>
      <w:r>
        <w:rPr>
          <w:rFonts w:ascii="Times New Roman"/>
          <w:b w:val="false"/>
          <w:i w:val="false"/>
          <w:color w:val="000000"/>
          <w:sz w:val="28"/>
        </w:rPr>
        <w:t>
      58. В случае если на момент начала аукциона в аукционном зале по утилизированному товару зарегистрировались и находятся менее двух участников аукциона, то аукцион по данному утилизированному товару признается несостоявшимся.</w:t>
      </w:r>
    </w:p>
    <w:bookmarkEnd w:id="188"/>
    <w:bookmarkStart w:name="z198" w:id="189"/>
    <w:p>
      <w:pPr>
        <w:spacing w:after="0"/>
        <w:ind w:left="0"/>
        <w:jc w:val="both"/>
      </w:pPr>
      <w:r>
        <w:rPr>
          <w:rFonts w:ascii="Times New Roman"/>
          <w:b w:val="false"/>
          <w:i w:val="false"/>
          <w:color w:val="000000"/>
          <w:sz w:val="28"/>
        </w:rPr>
        <w:t>
      59. Аукцион на повышение цены:</w:t>
      </w:r>
    </w:p>
    <w:bookmarkEnd w:id="189"/>
    <w:bookmarkStart w:name="z199" w:id="190"/>
    <w:p>
      <w:pPr>
        <w:spacing w:after="0"/>
        <w:ind w:left="0"/>
        <w:jc w:val="both"/>
      </w:pPr>
      <w:r>
        <w:rPr>
          <w:rFonts w:ascii="Times New Roman"/>
          <w:b w:val="false"/>
          <w:i w:val="false"/>
          <w:color w:val="000000"/>
          <w:sz w:val="28"/>
        </w:rPr>
        <w:t>
      1) если в течение двадцати минут с начала аукциона в аукционном зале участник не подтвердит свое желание приобрести утилизированный товар путем увеличения стартовой цены на шаг, установленной согласно пункту 62 настоящих Правил, то аукцион по данному утилизированному товару признается несостоявшимся;</w:t>
      </w:r>
    </w:p>
    <w:bookmarkEnd w:id="190"/>
    <w:bookmarkStart w:name="z200" w:id="191"/>
    <w:p>
      <w:pPr>
        <w:spacing w:after="0"/>
        <w:ind w:left="0"/>
        <w:jc w:val="both"/>
      </w:pPr>
      <w:r>
        <w:rPr>
          <w:rFonts w:ascii="Times New Roman"/>
          <w:b w:val="false"/>
          <w:i w:val="false"/>
          <w:color w:val="000000"/>
          <w:sz w:val="28"/>
        </w:rPr>
        <w:t>
      2) если в течение двадцати минут с начала аукциона в аукционном зале один из участников подтвердит свое желание приобрести утилизированный товар путем увеличения стартовой цены на шаг, установленной согласно пункту 62 настоящих Правил, то стартовая цена увеличивается на установленный шаг;</w:t>
      </w:r>
    </w:p>
    <w:bookmarkEnd w:id="191"/>
    <w:bookmarkStart w:name="z201" w:id="192"/>
    <w:p>
      <w:pPr>
        <w:spacing w:after="0"/>
        <w:ind w:left="0"/>
        <w:jc w:val="both"/>
      </w:pPr>
      <w:r>
        <w:rPr>
          <w:rFonts w:ascii="Times New Roman"/>
          <w:b w:val="false"/>
          <w:i w:val="false"/>
          <w:color w:val="000000"/>
          <w:sz w:val="28"/>
        </w:rPr>
        <w:t>
      3) если в течение двадцати минут после увеличения стартовой или текущей цены ни один из участников не подтвердит свое желание приобрести утилизированный товар путем увеличения текущей цены, то победителем признается участник, последний подтвердивший свое желание приобрести утилизированный товар, и аукцион по данному утилизированному товару считается состоявшимся.</w:t>
      </w:r>
    </w:p>
    <w:bookmarkEnd w:id="192"/>
    <w:bookmarkStart w:name="z202" w:id="193"/>
    <w:p>
      <w:pPr>
        <w:spacing w:after="0"/>
        <w:ind w:left="0"/>
        <w:jc w:val="both"/>
      </w:pPr>
      <w:r>
        <w:rPr>
          <w:rFonts w:ascii="Times New Roman"/>
          <w:b w:val="false"/>
          <w:i w:val="false"/>
          <w:color w:val="000000"/>
          <w:sz w:val="28"/>
        </w:rPr>
        <w:t>
      Аукцион на повышение цены по утилизированному товару идет до максимально предложенной цены одним из участников.</w:t>
      </w:r>
    </w:p>
    <w:bookmarkEnd w:id="193"/>
    <w:bookmarkStart w:name="z203" w:id="194"/>
    <w:p>
      <w:pPr>
        <w:spacing w:after="0"/>
        <w:ind w:left="0"/>
        <w:jc w:val="both"/>
      </w:pPr>
      <w:r>
        <w:rPr>
          <w:rFonts w:ascii="Times New Roman"/>
          <w:b w:val="false"/>
          <w:i w:val="false"/>
          <w:color w:val="000000"/>
          <w:sz w:val="28"/>
        </w:rPr>
        <w:t>
      60. Аукцион на понижение цены:</w:t>
      </w:r>
    </w:p>
    <w:bookmarkEnd w:id="194"/>
    <w:bookmarkStart w:name="z204" w:id="195"/>
    <w:p>
      <w:pPr>
        <w:spacing w:after="0"/>
        <w:ind w:left="0"/>
        <w:jc w:val="both"/>
      </w:pPr>
      <w:r>
        <w:rPr>
          <w:rFonts w:ascii="Times New Roman"/>
          <w:b w:val="false"/>
          <w:i w:val="false"/>
          <w:color w:val="000000"/>
          <w:sz w:val="28"/>
        </w:rPr>
        <w:t>
      1) если в течение двух минут с начала аукциона ни один из участников не подтвердит свое желание приобрести утилизированный товар в аукционе, то стартовая цена утилизированного товара уменьшается на шаг, от цены, установленной согласно пункту 62 настоящих Правил;</w:t>
      </w:r>
    </w:p>
    <w:bookmarkEnd w:id="195"/>
    <w:bookmarkStart w:name="z205" w:id="196"/>
    <w:p>
      <w:pPr>
        <w:spacing w:after="0"/>
        <w:ind w:left="0"/>
        <w:jc w:val="both"/>
      </w:pPr>
      <w:r>
        <w:rPr>
          <w:rFonts w:ascii="Times New Roman"/>
          <w:b w:val="false"/>
          <w:i w:val="false"/>
          <w:color w:val="000000"/>
          <w:sz w:val="28"/>
        </w:rPr>
        <w:t>
      2) если в течение двух минут после уменьшения цены ни один из участников не подтвердит свое желание приобрести утилизированный товар, то последняя объявленная цена утилизированного товара уменьшается с установленным шагом.</w:t>
      </w:r>
    </w:p>
    <w:bookmarkEnd w:id="196"/>
    <w:bookmarkStart w:name="z206" w:id="197"/>
    <w:p>
      <w:pPr>
        <w:spacing w:after="0"/>
        <w:ind w:left="0"/>
        <w:jc w:val="both"/>
      </w:pPr>
      <w:r>
        <w:rPr>
          <w:rFonts w:ascii="Times New Roman"/>
          <w:b w:val="false"/>
          <w:i w:val="false"/>
          <w:color w:val="000000"/>
          <w:sz w:val="28"/>
        </w:rPr>
        <w:t>
      Победителем аукциона на понижение цены признается участник, первый подтвердивший свое желание приобрести утилизированный товар по объявленной цене, и аукцион по данному утилизированному товару признается состоявшимся;</w:t>
      </w:r>
    </w:p>
    <w:bookmarkEnd w:id="197"/>
    <w:bookmarkStart w:name="z207" w:id="198"/>
    <w:p>
      <w:pPr>
        <w:spacing w:after="0"/>
        <w:ind w:left="0"/>
        <w:jc w:val="both"/>
      </w:pPr>
      <w:r>
        <w:rPr>
          <w:rFonts w:ascii="Times New Roman"/>
          <w:b w:val="false"/>
          <w:i w:val="false"/>
          <w:color w:val="000000"/>
          <w:sz w:val="28"/>
        </w:rPr>
        <w:t>
      3) если цена утилизированного товара достигла установленного минимального размера, и ни один из участников не подтвердил свое желание приобрести утилизированный товар, то аукцион признается несостоявшимся.</w:t>
      </w:r>
    </w:p>
    <w:bookmarkEnd w:id="198"/>
    <w:bookmarkStart w:name="z208" w:id="199"/>
    <w:p>
      <w:pPr>
        <w:spacing w:after="0"/>
        <w:ind w:left="0"/>
        <w:jc w:val="both"/>
      </w:pPr>
      <w:r>
        <w:rPr>
          <w:rFonts w:ascii="Times New Roman"/>
          <w:b w:val="false"/>
          <w:i w:val="false"/>
          <w:color w:val="000000"/>
          <w:sz w:val="28"/>
        </w:rPr>
        <w:t>
      61. В случаях, указанных в части второй пункта 57, пункте 58, подпункте 1) пункта 59 и подпункте 3) пункта 60 настоящих Правил, ведомством подписывается акт о несостоявшемся аукционе, формируемый веб-порталом реестра.</w:t>
      </w:r>
    </w:p>
    <w:bookmarkEnd w:id="199"/>
    <w:bookmarkStart w:name="z209" w:id="200"/>
    <w:p>
      <w:pPr>
        <w:spacing w:after="0"/>
        <w:ind w:left="0"/>
        <w:jc w:val="both"/>
      </w:pPr>
      <w:r>
        <w:rPr>
          <w:rFonts w:ascii="Times New Roman"/>
          <w:b w:val="false"/>
          <w:i w:val="false"/>
          <w:color w:val="000000"/>
          <w:sz w:val="28"/>
        </w:rPr>
        <w:t>
      62. Шаг изменения цены устанавливается следующим образом:</w:t>
      </w:r>
    </w:p>
    <w:bookmarkEnd w:id="200"/>
    <w:bookmarkStart w:name="z210" w:id="201"/>
    <w:p>
      <w:pPr>
        <w:spacing w:after="0"/>
        <w:ind w:left="0"/>
        <w:jc w:val="both"/>
      </w:pPr>
      <w:r>
        <w:rPr>
          <w:rFonts w:ascii="Times New Roman"/>
          <w:b w:val="false"/>
          <w:i w:val="false"/>
          <w:color w:val="000000"/>
          <w:sz w:val="28"/>
        </w:rPr>
        <w:t>
      1) при стартовой или текущей цене утилизированного товара в размере до 20000-кратного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 в размере 5 процентов;</w:t>
      </w:r>
    </w:p>
    <w:bookmarkEnd w:id="201"/>
    <w:bookmarkStart w:name="z211" w:id="202"/>
    <w:p>
      <w:pPr>
        <w:spacing w:after="0"/>
        <w:ind w:left="0"/>
        <w:jc w:val="both"/>
      </w:pPr>
      <w:r>
        <w:rPr>
          <w:rFonts w:ascii="Times New Roman"/>
          <w:b w:val="false"/>
          <w:i w:val="false"/>
          <w:color w:val="000000"/>
          <w:sz w:val="28"/>
        </w:rPr>
        <w:t>
      2) при стартовой или текущей цене утилизированного товара в размере от 20000-кратного до 50000-кратного с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 в размере 5 процентов;</w:t>
      </w:r>
    </w:p>
    <w:bookmarkEnd w:id="202"/>
    <w:bookmarkStart w:name="z212" w:id="203"/>
    <w:p>
      <w:pPr>
        <w:spacing w:after="0"/>
        <w:ind w:left="0"/>
        <w:jc w:val="both"/>
      </w:pPr>
      <w:r>
        <w:rPr>
          <w:rFonts w:ascii="Times New Roman"/>
          <w:b w:val="false"/>
          <w:i w:val="false"/>
          <w:color w:val="000000"/>
          <w:sz w:val="28"/>
        </w:rPr>
        <w:t>
      3) при стартовой или текущей цене утилизированного товара в размере от 50000-кратного до 100000-кратного размера месячного расчетного показателя шаг изменения устанавливается – в размере 5 процентов;</w:t>
      </w:r>
    </w:p>
    <w:bookmarkEnd w:id="203"/>
    <w:bookmarkStart w:name="z213" w:id="204"/>
    <w:p>
      <w:pPr>
        <w:spacing w:after="0"/>
        <w:ind w:left="0"/>
        <w:jc w:val="both"/>
      </w:pPr>
      <w:r>
        <w:rPr>
          <w:rFonts w:ascii="Times New Roman"/>
          <w:b w:val="false"/>
          <w:i w:val="false"/>
          <w:color w:val="000000"/>
          <w:sz w:val="28"/>
        </w:rPr>
        <w:t>
      4) при стартовой или текущей цене утилизированного товара в размере от 100000-кратного до 250000-кратного размера месячного расчетного показателя шаг изменения устанавливается на аукционе на повышение цены в размере 2,5 процента и на аукционе на понижение цены – в размере 5 процентов;</w:t>
      </w:r>
    </w:p>
    <w:bookmarkEnd w:id="204"/>
    <w:bookmarkStart w:name="z214" w:id="205"/>
    <w:p>
      <w:pPr>
        <w:spacing w:after="0"/>
        <w:ind w:left="0"/>
        <w:jc w:val="both"/>
      </w:pPr>
      <w:r>
        <w:rPr>
          <w:rFonts w:ascii="Times New Roman"/>
          <w:b w:val="false"/>
          <w:i w:val="false"/>
          <w:color w:val="000000"/>
          <w:sz w:val="28"/>
        </w:rPr>
        <w:t>
      5) при стартовой или текущей цене утилизированного товара в размере от 250000-кратного до 500000-кратного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 в размере 5 процентов;</w:t>
      </w:r>
    </w:p>
    <w:bookmarkEnd w:id="205"/>
    <w:bookmarkStart w:name="z215" w:id="206"/>
    <w:p>
      <w:pPr>
        <w:spacing w:after="0"/>
        <w:ind w:left="0"/>
        <w:jc w:val="both"/>
      </w:pPr>
      <w:r>
        <w:rPr>
          <w:rFonts w:ascii="Times New Roman"/>
          <w:b w:val="false"/>
          <w:i w:val="false"/>
          <w:color w:val="000000"/>
          <w:sz w:val="28"/>
        </w:rPr>
        <w:t>
      6) при стартовой или текущей цене утилизированного товара в размере от 500000-кратного размера месячного расчетного показателя и выше шаг изменения устанавливается на аукционе на повышение цены в размере 0,5 процента и на аукционе на понижение цены – в размере 5 процентов.</w:t>
      </w:r>
    </w:p>
    <w:bookmarkEnd w:id="206"/>
    <w:bookmarkStart w:name="z216" w:id="207"/>
    <w:p>
      <w:pPr>
        <w:spacing w:after="0"/>
        <w:ind w:left="0"/>
        <w:jc w:val="both"/>
      </w:pPr>
      <w:r>
        <w:rPr>
          <w:rFonts w:ascii="Times New Roman"/>
          <w:b w:val="false"/>
          <w:i w:val="false"/>
          <w:color w:val="000000"/>
          <w:sz w:val="28"/>
        </w:rPr>
        <w:t>
      63. Результаты аукциона по каждому проданному утилизированному товару оформляются протоколом о результатах торгов, который подписывается на веб-портале реестра ведомством и победителем с использованием ЭЦП в день проведения аукциона.</w:t>
      </w:r>
    </w:p>
    <w:bookmarkEnd w:id="207"/>
    <w:bookmarkStart w:name="z217" w:id="208"/>
    <w:p>
      <w:pPr>
        <w:spacing w:after="0"/>
        <w:ind w:left="0"/>
        <w:jc w:val="both"/>
      </w:pPr>
      <w:r>
        <w:rPr>
          <w:rFonts w:ascii="Times New Roman"/>
          <w:b w:val="false"/>
          <w:i w:val="false"/>
          <w:color w:val="000000"/>
          <w:sz w:val="28"/>
        </w:rPr>
        <w:t>
      Протокол о результатах торгов является документом, фиксирующим результаты аукциона и обязательства победителя и ведомства подписать договор купли-продажи по цене продажи.</w:t>
      </w:r>
    </w:p>
    <w:bookmarkEnd w:id="208"/>
    <w:bookmarkStart w:name="z218" w:id="209"/>
    <w:p>
      <w:pPr>
        <w:spacing w:after="0"/>
        <w:ind w:left="0"/>
        <w:jc w:val="both"/>
      </w:pPr>
      <w:r>
        <w:rPr>
          <w:rFonts w:ascii="Times New Roman"/>
          <w:b w:val="false"/>
          <w:i w:val="false"/>
          <w:color w:val="000000"/>
          <w:sz w:val="28"/>
        </w:rPr>
        <w:t>
      64. При возникновении в ходе аукциона технического сбоя, препятствующего участию в аукционе, участник:</w:t>
      </w:r>
    </w:p>
    <w:bookmarkEnd w:id="209"/>
    <w:bookmarkStart w:name="z219" w:id="210"/>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p>
    <w:bookmarkEnd w:id="210"/>
    <w:bookmarkStart w:name="z220" w:id="211"/>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211"/>
    <w:bookmarkStart w:name="z221" w:id="212"/>
    <w:p>
      <w:pPr>
        <w:spacing w:after="0"/>
        <w:ind w:left="0"/>
        <w:jc w:val="both"/>
      </w:pPr>
      <w:r>
        <w:rPr>
          <w:rFonts w:ascii="Times New Roman"/>
          <w:b w:val="false"/>
          <w:i w:val="false"/>
          <w:color w:val="000000"/>
          <w:sz w:val="28"/>
        </w:rPr>
        <w:t>
      65.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212"/>
    <w:bookmarkStart w:name="z222" w:id="213"/>
    <w:p>
      <w:pPr>
        <w:spacing w:after="0"/>
        <w:ind w:left="0"/>
        <w:jc w:val="both"/>
      </w:pPr>
      <w:r>
        <w:rPr>
          <w:rFonts w:ascii="Times New Roman"/>
          <w:b w:val="false"/>
          <w:i w:val="false"/>
          <w:color w:val="000000"/>
          <w:sz w:val="28"/>
        </w:rPr>
        <w:t>
      66. При техническом сбое компьютерного и/или телекоммуникационного оборудования участника аукцион продолжается.</w:t>
      </w:r>
    </w:p>
    <w:bookmarkEnd w:id="213"/>
    <w:bookmarkStart w:name="z223" w:id="214"/>
    <w:p>
      <w:pPr>
        <w:spacing w:after="0"/>
        <w:ind w:left="0"/>
        <w:jc w:val="both"/>
      </w:pPr>
      <w:r>
        <w:rPr>
          <w:rFonts w:ascii="Times New Roman"/>
          <w:b w:val="false"/>
          <w:i w:val="false"/>
          <w:color w:val="000000"/>
          <w:sz w:val="28"/>
        </w:rPr>
        <w:t>
      67. В случае наличия факта технического сбоя веб-портала реестра, указанного в пункте 64 настоящих Правил, препятствующего проведению аукциона или процедуре проведения аукциона, единый оператор письменно уведомляет об этом ведомство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214"/>
    <w:bookmarkStart w:name="z224" w:id="215"/>
    <w:p>
      <w:pPr>
        <w:spacing w:after="0"/>
        <w:ind w:left="0"/>
        <w:jc w:val="both"/>
      </w:pPr>
      <w:r>
        <w:rPr>
          <w:rFonts w:ascii="Times New Roman"/>
          <w:b w:val="false"/>
          <w:i w:val="false"/>
          <w:color w:val="000000"/>
          <w:sz w:val="28"/>
        </w:rPr>
        <w:t>
      68. Договор купли-продажи заключается в электронном формате на веб-портале реестра и подписывается ведомством и победителем с использованием ЭЦП в срок не более 10 (десять) календарных дней со дня подписания протокола о результатах торгов. В договоре указывается ссылка на протокол о результатах торгов как основание заключения договора.</w:t>
      </w:r>
    </w:p>
    <w:bookmarkEnd w:id="215"/>
    <w:bookmarkStart w:name="z225" w:id="216"/>
    <w:p>
      <w:pPr>
        <w:spacing w:after="0"/>
        <w:ind w:left="0"/>
        <w:jc w:val="both"/>
      </w:pPr>
      <w:r>
        <w:rPr>
          <w:rFonts w:ascii="Times New Roman"/>
          <w:b w:val="false"/>
          <w:i w:val="false"/>
          <w:color w:val="000000"/>
          <w:sz w:val="28"/>
        </w:rPr>
        <w:t>
      В случае неподписания победителем в установленные сроки протокола о результатах торгов либо договора купли-продажи, ведомством с использованием ЭЦП подписывается акт об отмене результатов торгов, формируемый на веб-портале реестра, и данный утилизированный товар вновь выставляется на аукцион с условиями отмененного аукциона.</w:t>
      </w:r>
    </w:p>
    <w:bookmarkEnd w:id="216"/>
    <w:bookmarkStart w:name="z226" w:id="217"/>
    <w:p>
      <w:pPr>
        <w:spacing w:after="0"/>
        <w:ind w:left="0"/>
        <w:jc w:val="both"/>
      </w:pPr>
      <w:r>
        <w:rPr>
          <w:rFonts w:ascii="Times New Roman"/>
          <w:b w:val="false"/>
          <w:i w:val="false"/>
          <w:color w:val="000000"/>
          <w:sz w:val="28"/>
        </w:rPr>
        <w:t>
      69. Лицо, выигравшее аукцион, при неподписании протокола о результатах торгов или договора купли-продажи утрачивает внесенный им гарантийный взнос и возмещает ведомству понесенный им реальный ущерб.</w:t>
      </w:r>
    </w:p>
    <w:bookmarkEnd w:id="217"/>
    <w:bookmarkStart w:name="z227" w:id="218"/>
    <w:p>
      <w:pPr>
        <w:spacing w:after="0"/>
        <w:ind w:left="0"/>
        <w:jc w:val="both"/>
      </w:pPr>
      <w:r>
        <w:rPr>
          <w:rFonts w:ascii="Times New Roman"/>
          <w:b w:val="false"/>
          <w:i w:val="false"/>
          <w:color w:val="000000"/>
          <w:sz w:val="28"/>
        </w:rPr>
        <w:t>
      70. Цена продажи по договору купли-продажи за минусом гарантийного взноса вносится покупателем на расчетный счет единого оператора за 10 (десять) рабочих дней со дня заключения договора купли-продажи, при этом в назначении платежа покупателем указывается идентификатор договора купли-продажи.</w:t>
      </w:r>
    </w:p>
    <w:bookmarkEnd w:id="218"/>
    <w:bookmarkStart w:name="z228" w:id="219"/>
    <w:p>
      <w:pPr>
        <w:spacing w:after="0"/>
        <w:ind w:left="0"/>
        <w:jc w:val="both"/>
      </w:pPr>
      <w:r>
        <w:rPr>
          <w:rFonts w:ascii="Times New Roman"/>
          <w:b w:val="false"/>
          <w:i w:val="false"/>
          <w:color w:val="000000"/>
          <w:sz w:val="28"/>
        </w:rPr>
        <w:t>
      71. В случаях просрочки оплаты на срок, превышающий 10 (десять) рабочих дней с момента заключения договора, ведомством расторгается договор в одностороннем порядке.</w:t>
      </w:r>
    </w:p>
    <w:bookmarkEnd w:id="219"/>
    <w:bookmarkStart w:name="z229" w:id="220"/>
    <w:p>
      <w:pPr>
        <w:spacing w:after="0"/>
        <w:ind w:left="0"/>
        <w:jc w:val="both"/>
      </w:pPr>
      <w:r>
        <w:rPr>
          <w:rFonts w:ascii="Times New Roman"/>
          <w:b w:val="false"/>
          <w:i w:val="false"/>
          <w:color w:val="000000"/>
          <w:sz w:val="28"/>
        </w:rPr>
        <w:t>
      В данном случае утилизированный товар вновь выставляется на повторный аукцион с условиями отмененного аукциона.</w:t>
      </w:r>
    </w:p>
    <w:bookmarkEnd w:id="220"/>
    <w:bookmarkStart w:name="z230" w:id="221"/>
    <w:p>
      <w:pPr>
        <w:spacing w:after="0"/>
        <w:ind w:left="0"/>
        <w:jc w:val="both"/>
      </w:pPr>
      <w:r>
        <w:rPr>
          <w:rFonts w:ascii="Times New Roman"/>
          <w:b w:val="false"/>
          <w:i w:val="false"/>
          <w:color w:val="000000"/>
          <w:sz w:val="28"/>
        </w:rPr>
        <w:t>
      72. Передача утилизированных товаров производится при условии полной оплаты покупателем цены продажи по договору купли-продажи на основании акта приема-передачи, акта выпуска в соответствии с порядком учета материальных ценностей государственного резерва, утвержденным Правительством Республики Казахстан.</w:t>
      </w:r>
    </w:p>
    <w:bookmarkEnd w:id="221"/>
    <w:bookmarkStart w:name="z231" w:id="222"/>
    <w:p>
      <w:pPr>
        <w:spacing w:after="0"/>
        <w:ind w:left="0"/>
        <w:jc w:val="both"/>
      </w:pPr>
      <w:r>
        <w:rPr>
          <w:rFonts w:ascii="Times New Roman"/>
          <w:b w:val="false"/>
          <w:i w:val="false"/>
          <w:color w:val="000000"/>
          <w:sz w:val="28"/>
        </w:rPr>
        <w:t>
      73. Реализация утилизированного товара осуществляется согласно форме и порядку выдачи нарядов на выпуск материальных ценностей или реализацию утилизированных товаров из государственного резерва, утвержденным уполномоченным органом.</w:t>
      </w:r>
    </w:p>
    <w:bookmarkEnd w:id="222"/>
    <w:bookmarkStart w:name="z232" w:id="223"/>
    <w:p>
      <w:pPr>
        <w:spacing w:after="0"/>
        <w:ind w:left="0"/>
        <w:jc w:val="both"/>
      </w:pPr>
      <w:r>
        <w:rPr>
          <w:rFonts w:ascii="Times New Roman"/>
          <w:b w:val="false"/>
          <w:i w:val="false"/>
          <w:color w:val="000000"/>
          <w:sz w:val="28"/>
        </w:rPr>
        <w:t>
      74. В случае неподписания покупателем акта приема-передачи ведомством подписывается акт об отмене результатов торгов, формируемый на веб-портале реестра.</w:t>
      </w:r>
    </w:p>
    <w:bookmarkEnd w:id="223"/>
    <w:bookmarkStart w:name="z233" w:id="224"/>
    <w:p>
      <w:pPr>
        <w:spacing w:after="0"/>
        <w:ind w:left="0"/>
        <w:jc w:val="both"/>
      </w:pPr>
      <w:r>
        <w:rPr>
          <w:rFonts w:ascii="Times New Roman"/>
          <w:b w:val="false"/>
          <w:i w:val="false"/>
          <w:color w:val="000000"/>
          <w:sz w:val="28"/>
        </w:rPr>
        <w:t>
      75. Договор купли-продажи считается исполненным при условии полного и надлежащего выполнения ведомством и покупателем принятых обязательств по указанному договору.</w:t>
      </w:r>
    </w:p>
    <w:bookmarkEnd w:id="224"/>
    <w:bookmarkStart w:name="z234" w:id="225"/>
    <w:p>
      <w:pPr>
        <w:spacing w:after="0"/>
        <w:ind w:left="0"/>
        <w:jc w:val="both"/>
      </w:pPr>
      <w:r>
        <w:rPr>
          <w:rFonts w:ascii="Times New Roman"/>
          <w:b w:val="false"/>
          <w:i w:val="false"/>
          <w:color w:val="000000"/>
          <w:sz w:val="28"/>
        </w:rPr>
        <w:t>
      76. Утилизированные товары после их реализации снимаются с учета согласно порядку учета материальных ценностей государственного резерва, утвержденному Правительством Республики Казахстан.</w:t>
      </w:r>
    </w:p>
    <w:bookmarkEnd w:id="225"/>
    <w:bookmarkStart w:name="z235" w:id="226"/>
    <w:p>
      <w:pPr>
        <w:spacing w:after="0"/>
        <w:ind w:left="0"/>
        <w:jc w:val="both"/>
      </w:pPr>
      <w:r>
        <w:rPr>
          <w:rFonts w:ascii="Times New Roman"/>
          <w:b w:val="false"/>
          <w:i w:val="false"/>
          <w:color w:val="000000"/>
          <w:sz w:val="28"/>
        </w:rPr>
        <w:t>
      77. Средства, полученные от реализации утилизированных товаров, перечисляются единым оператором в доход республиканского бюджета за 3 (три) рабочих дня с даты включения ведомством на веб-портал реестра сведений о подписанном акте приема-передачи.</w:t>
      </w:r>
    </w:p>
    <w:bookmarkEnd w:id="226"/>
    <w:bookmarkStart w:name="z236" w:id="227"/>
    <w:p>
      <w:pPr>
        <w:spacing w:after="0"/>
        <w:ind w:left="0"/>
        <w:jc w:val="left"/>
      </w:pPr>
      <w:r>
        <w:rPr>
          <w:rFonts w:ascii="Times New Roman"/>
          <w:b/>
          <w:i w:val="false"/>
          <w:color w:val="000000"/>
        </w:rPr>
        <w:t xml:space="preserve"> Параграф 2. Реализация утилизированных товаров путем передачи на баланс другим государственным органам</w:t>
      </w:r>
    </w:p>
    <w:bookmarkEnd w:id="227"/>
    <w:bookmarkStart w:name="z237" w:id="228"/>
    <w:p>
      <w:pPr>
        <w:spacing w:after="0"/>
        <w:ind w:left="0"/>
        <w:jc w:val="both"/>
      </w:pPr>
      <w:r>
        <w:rPr>
          <w:rFonts w:ascii="Times New Roman"/>
          <w:b w:val="false"/>
          <w:i w:val="false"/>
          <w:color w:val="000000"/>
          <w:sz w:val="28"/>
        </w:rPr>
        <w:t>
      78. Уполномоченный орган осуществляет передачу на баланс другим государственным органам утилизированных товаров при необходимости и в случае, если по итогам аукциона утилизированный товар не реализован.</w:t>
      </w:r>
    </w:p>
    <w:bookmarkEnd w:id="228"/>
    <w:bookmarkStart w:name="z238" w:id="229"/>
    <w:p>
      <w:pPr>
        <w:spacing w:after="0"/>
        <w:ind w:left="0"/>
        <w:jc w:val="both"/>
      </w:pPr>
      <w:r>
        <w:rPr>
          <w:rFonts w:ascii="Times New Roman"/>
          <w:b w:val="false"/>
          <w:i w:val="false"/>
          <w:color w:val="000000"/>
          <w:sz w:val="28"/>
        </w:rPr>
        <w:t>
      79. Передача на баланс другим государственным органам утилизированных товаров осуществляется по решению уполномоченного органа по управлению государственным имуществом по согласованию с государственными органами-получателями и уполномоченным органом.</w:t>
      </w:r>
    </w:p>
    <w:bookmarkEnd w:id="229"/>
    <w:bookmarkStart w:name="z239" w:id="230"/>
    <w:p>
      <w:pPr>
        <w:spacing w:after="0"/>
        <w:ind w:left="0"/>
        <w:jc w:val="both"/>
      </w:pPr>
      <w:r>
        <w:rPr>
          <w:rFonts w:ascii="Times New Roman"/>
          <w:b w:val="false"/>
          <w:i w:val="false"/>
          <w:color w:val="000000"/>
          <w:sz w:val="28"/>
        </w:rPr>
        <w:t>
      80. Уполномоченный орган для передачи на баланс другим государственным органам размещает на своем интернет-ресурсе и направляет в государственные органы перечень утилизированных товаров, подлежащих передаче (далее – перечень).</w:t>
      </w:r>
    </w:p>
    <w:bookmarkEnd w:id="230"/>
    <w:bookmarkStart w:name="z240" w:id="231"/>
    <w:p>
      <w:pPr>
        <w:spacing w:after="0"/>
        <w:ind w:left="0"/>
        <w:jc w:val="both"/>
      </w:pPr>
      <w:r>
        <w:rPr>
          <w:rFonts w:ascii="Times New Roman"/>
          <w:b w:val="false"/>
          <w:i w:val="false"/>
          <w:color w:val="000000"/>
          <w:sz w:val="28"/>
        </w:rPr>
        <w:t>
      81. Государственные органы в срок не более 10 (десять) рабочих дней рассматривают перечень и представляют в уполномоченный орган заявки о приеме утилизированных товаров, содержащие сведения о наименовании, количестве, единице измерения утилизированных товаров.</w:t>
      </w:r>
    </w:p>
    <w:bookmarkEnd w:id="231"/>
    <w:bookmarkStart w:name="z241" w:id="232"/>
    <w:p>
      <w:pPr>
        <w:spacing w:after="0"/>
        <w:ind w:left="0"/>
        <w:jc w:val="both"/>
      </w:pPr>
      <w:r>
        <w:rPr>
          <w:rFonts w:ascii="Times New Roman"/>
          <w:b w:val="false"/>
          <w:i w:val="false"/>
          <w:color w:val="000000"/>
          <w:sz w:val="28"/>
        </w:rPr>
        <w:t>
      82. Уполномоченный орган в срок не более 10 (десять) рабочих дней со дня поступления заявок рассматривает и согласовывает заявки государственных органов либо отказывает в их согласовании с указанием причин.</w:t>
      </w:r>
    </w:p>
    <w:bookmarkEnd w:id="232"/>
    <w:bookmarkStart w:name="z242" w:id="233"/>
    <w:p>
      <w:pPr>
        <w:spacing w:after="0"/>
        <w:ind w:left="0"/>
        <w:jc w:val="both"/>
      </w:pPr>
      <w:r>
        <w:rPr>
          <w:rFonts w:ascii="Times New Roman"/>
          <w:b w:val="false"/>
          <w:i w:val="false"/>
          <w:color w:val="000000"/>
          <w:sz w:val="28"/>
        </w:rPr>
        <w:t>
      83. После согласования заявок государственных органов подлежат передаче уполномоченному органу по управлению государственным имуществом для принятия решения о передаче утилизированных товаров на баланс другим государственным органам.</w:t>
      </w:r>
    </w:p>
    <w:bookmarkEnd w:id="233"/>
    <w:bookmarkStart w:name="z243" w:id="234"/>
    <w:p>
      <w:pPr>
        <w:spacing w:after="0"/>
        <w:ind w:left="0"/>
        <w:jc w:val="both"/>
      </w:pPr>
      <w:r>
        <w:rPr>
          <w:rFonts w:ascii="Times New Roman"/>
          <w:b w:val="false"/>
          <w:i w:val="false"/>
          <w:color w:val="000000"/>
          <w:sz w:val="28"/>
        </w:rPr>
        <w:t>
      Транспортные расходы, в том числе расходы, связанные с погрузкой-разгрузкой утилизированных товаров, осуществляются за счет государственного органа-получателя.</w:t>
      </w:r>
    </w:p>
    <w:bookmarkEnd w:id="234"/>
    <w:bookmarkStart w:name="z244" w:id="235"/>
    <w:p>
      <w:pPr>
        <w:spacing w:after="0"/>
        <w:ind w:left="0"/>
        <w:jc w:val="both"/>
      </w:pPr>
      <w:r>
        <w:rPr>
          <w:rFonts w:ascii="Times New Roman"/>
          <w:b w:val="false"/>
          <w:i w:val="false"/>
          <w:color w:val="000000"/>
          <w:sz w:val="28"/>
        </w:rPr>
        <w:t>
      84. Передача утилизированных товаров производится на основании акта приема-передачи, акта выпуска в соответствии с порядком учета материальных ценностей государственного резерва, утвержденным Правительством Республики Казахстан.</w:t>
      </w:r>
    </w:p>
    <w:bookmarkEnd w:id="235"/>
    <w:bookmarkStart w:name="z245" w:id="236"/>
    <w:p>
      <w:pPr>
        <w:spacing w:after="0"/>
        <w:ind w:left="0"/>
        <w:jc w:val="both"/>
      </w:pPr>
      <w:r>
        <w:rPr>
          <w:rFonts w:ascii="Times New Roman"/>
          <w:b w:val="false"/>
          <w:i w:val="false"/>
          <w:color w:val="000000"/>
          <w:sz w:val="28"/>
        </w:rPr>
        <w:t>
      85. После принятия решения о передаче утилизированных товаров, ведомством выдается наряд в соответствии с формой и порядком выдачи нарядов на выпуск материальных ценностей или реализацию утилизированных товаров из государственного резерва, утвержденными уполномоченным органом.</w:t>
      </w:r>
    </w:p>
    <w:bookmarkEnd w:id="236"/>
    <w:bookmarkStart w:name="z246" w:id="237"/>
    <w:p>
      <w:pPr>
        <w:spacing w:after="0"/>
        <w:ind w:left="0"/>
        <w:jc w:val="both"/>
      </w:pPr>
      <w:r>
        <w:rPr>
          <w:rFonts w:ascii="Times New Roman"/>
          <w:b w:val="false"/>
          <w:i w:val="false"/>
          <w:color w:val="000000"/>
          <w:sz w:val="28"/>
        </w:rPr>
        <w:t>
      86. Утилизированные товары после их реализации снимаются с учета согласно порядку учета материальных ценностей государственного резерва, утвержденному Правительством Республики Казахстан.</w:t>
      </w:r>
    </w:p>
    <w:bookmarkEnd w:id="237"/>
    <w:bookmarkStart w:name="z247" w:id="238"/>
    <w:p>
      <w:pPr>
        <w:spacing w:after="0"/>
        <w:ind w:left="0"/>
        <w:jc w:val="both"/>
      </w:pPr>
      <w:r>
        <w:rPr>
          <w:rFonts w:ascii="Times New Roman"/>
          <w:b w:val="false"/>
          <w:i w:val="false"/>
          <w:color w:val="000000"/>
          <w:sz w:val="28"/>
        </w:rPr>
        <w:t>
      87. В случае выделенных бюджетных средств для закупа товаров, полученных безвозмездно из государственного резерва, государственные органы в срок не более 10 (десять) календарных дней с момента передачи им на баланс утилизированных товаров обеспечивают возврат в республиканский бюджет стоимость переданных утилизированных товаров.</w:t>
      </w:r>
    </w:p>
    <w:bookmarkEnd w:id="2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50" w:id="239"/>
    <w:p>
      <w:pPr>
        <w:spacing w:after="0"/>
        <w:ind w:left="0"/>
        <w:jc w:val="left"/>
      </w:pPr>
      <w:r>
        <w:rPr>
          <w:rFonts w:ascii="Times New Roman"/>
          <w:b/>
          <w:i w:val="false"/>
          <w:color w:val="000000"/>
        </w:rPr>
        <w:t xml:space="preserve"> Перечень непригодных к дальнейшему применению материальных ценностей государственного резерва</w:t>
      </w:r>
    </w:p>
    <w:bookmarkEnd w:id="239"/>
    <w:bookmarkStart w:name="z251" w:id="240"/>
    <w:p>
      <w:pPr>
        <w:spacing w:after="0"/>
        <w:ind w:left="0"/>
        <w:jc w:val="both"/>
      </w:pPr>
      <w:r>
        <w:rPr>
          <w:rFonts w:ascii="Times New Roman"/>
          <w:b w:val="false"/>
          <w:i w:val="false"/>
          <w:color w:val="000000"/>
          <w:sz w:val="28"/>
        </w:rPr>
        <w:t>
      Наименование подведомственной организации/пункта хранения</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представляет перечень нижеперечисленных материальных ценностей</w:t>
      </w:r>
      <w:r>
        <w:br/>
      </w:r>
      <w:r>
        <w:rPr>
          <w:rFonts w:ascii="Times New Roman"/>
          <w:b w:val="false"/>
          <w:i w:val="false"/>
          <w:color w:val="000000"/>
          <w:sz w:val="28"/>
        </w:rPr>
        <w:t xml:space="preserve">       государственного резерва, непригодных к дальнейшему применению:</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33"/>
        <w:gridCol w:w="2772"/>
        <w:gridCol w:w="733"/>
        <w:gridCol w:w="733"/>
        <w:gridCol w:w="733"/>
        <w:gridCol w:w="937"/>
        <w:gridCol w:w="733"/>
        <w:gridCol w:w="733"/>
        <w:gridCol w:w="1139"/>
        <w:gridCol w:w="2297"/>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документов об оценке соответствия, артикул, серия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закладки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хранения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(другие причины, образующие непригодность материальных ценностей)</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52" w:id="241"/>
    <w:p>
      <w:pPr>
        <w:spacing w:after="0"/>
        <w:ind w:left="0"/>
        <w:jc w:val="both"/>
      </w:pPr>
      <w:r>
        <w:rPr>
          <w:rFonts w:ascii="Times New Roman"/>
          <w:b w:val="false"/>
          <w:i w:val="false"/>
          <w:color w:val="000000"/>
          <w:sz w:val="28"/>
        </w:rPr>
        <w:t>
      Подписи:</w:t>
      </w:r>
      <w:r>
        <w:br/>
      </w:r>
      <w:r>
        <w:rPr>
          <w:rFonts w:ascii="Times New Roman"/>
          <w:b w:val="false"/>
          <w:i w:val="false"/>
          <w:color w:val="000000"/>
          <w:sz w:val="28"/>
        </w:rPr>
        <w:t xml:space="preserve">       Руководитель подведомственной организации/пункта хранения</w:t>
      </w:r>
      <w:r>
        <w:br/>
      </w:r>
      <w:r>
        <w:rPr>
          <w:rFonts w:ascii="Times New Roman"/>
          <w:b w:val="false"/>
          <w:i w:val="false"/>
          <w:color w:val="000000"/>
          <w:sz w:val="28"/>
        </w:rPr>
        <w:t xml:space="preserve">       ______________________/ __________________/ ___________________</w:t>
      </w:r>
      <w:r>
        <w:br/>
      </w:r>
      <w:r>
        <w:rPr>
          <w:rFonts w:ascii="Times New Roman"/>
          <w:b w:val="false"/>
          <w:i w:val="false"/>
          <w:color w:val="000000"/>
          <w:sz w:val="28"/>
        </w:rPr>
        <w:t xml:space="preserve">       должность                   подпись             расшифровка подписи</w:t>
      </w:r>
      <w:r>
        <w:br/>
      </w:r>
      <w:r>
        <w:rPr>
          <w:rFonts w:ascii="Times New Roman"/>
          <w:b w:val="false"/>
          <w:i w:val="false"/>
          <w:color w:val="000000"/>
          <w:sz w:val="28"/>
        </w:rPr>
        <w:t xml:space="preserve">       Главный бухгалтер подведомственной организации/пункта хранения</w:t>
      </w:r>
      <w:r>
        <w:br/>
      </w:r>
      <w:r>
        <w:rPr>
          <w:rFonts w:ascii="Times New Roman"/>
          <w:b w:val="false"/>
          <w:i w:val="false"/>
          <w:color w:val="000000"/>
          <w:sz w:val="28"/>
        </w:rPr>
        <w:t xml:space="preserve">       ______________________/ __________________/ ___________________</w:t>
      </w:r>
      <w:r>
        <w:br/>
      </w:r>
      <w:r>
        <w:rPr>
          <w:rFonts w:ascii="Times New Roman"/>
          <w:b w:val="false"/>
          <w:i w:val="false"/>
          <w:color w:val="000000"/>
          <w:sz w:val="28"/>
        </w:rPr>
        <w:t xml:space="preserve">       должность                   подпись             расшифровка подписи</w:t>
      </w:r>
    </w:p>
    <w:bookmarkEnd w:id="2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54" w:id="242"/>
    <w:p>
      <w:pPr>
        <w:spacing w:after="0"/>
        <w:ind w:left="0"/>
        <w:jc w:val="left"/>
      </w:pPr>
      <w:r>
        <w:rPr>
          <w:rFonts w:ascii="Times New Roman"/>
          <w:b/>
          <w:i w:val="false"/>
          <w:color w:val="000000"/>
        </w:rPr>
        <w:t xml:space="preserve"> Перечень непригодной к дальнейшему применению пищевой продукции</w:t>
      </w:r>
    </w:p>
    <w:bookmarkEnd w:id="242"/>
    <w:bookmarkStart w:name="z255" w:id="243"/>
    <w:p>
      <w:pPr>
        <w:spacing w:after="0"/>
        <w:ind w:left="0"/>
        <w:jc w:val="both"/>
      </w:pPr>
      <w:r>
        <w:rPr>
          <w:rFonts w:ascii="Times New Roman"/>
          <w:b w:val="false"/>
          <w:i w:val="false"/>
          <w:color w:val="000000"/>
          <w:sz w:val="28"/>
        </w:rPr>
        <w:t>
      Наименование подведомственной организации/пункта хранения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представляет перечень нижеперечисленной пищевой продукции, непригодной к</w:t>
      </w:r>
      <w:r>
        <w:br/>
      </w:r>
      <w:r>
        <w:rPr>
          <w:rFonts w:ascii="Times New Roman"/>
          <w:b w:val="false"/>
          <w:i w:val="false"/>
          <w:color w:val="000000"/>
          <w:sz w:val="28"/>
        </w:rPr>
        <w:t xml:space="preserve">       дальнейшему применению:</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33"/>
        <w:gridCol w:w="2772"/>
        <w:gridCol w:w="733"/>
        <w:gridCol w:w="733"/>
        <w:gridCol w:w="733"/>
        <w:gridCol w:w="937"/>
        <w:gridCol w:w="733"/>
        <w:gridCol w:w="733"/>
        <w:gridCol w:w="1139"/>
        <w:gridCol w:w="2297"/>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документов об оценке соответствия, артикул, серия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закладки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(другие причины, образующие непригодность пищевой продукции)</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56" w:id="244"/>
    <w:p>
      <w:pPr>
        <w:spacing w:after="0"/>
        <w:ind w:left="0"/>
        <w:jc w:val="both"/>
      </w:pPr>
      <w:r>
        <w:rPr>
          <w:rFonts w:ascii="Times New Roman"/>
          <w:b w:val="false"/>
          <w:i w:val="false"/>
          <w:color w:val="000000"/>
          <w:sz w:val="28"/>
        </w:rPr>
        <w:t>
      Подписи:</w:t>
      </w:r>
      <w:r>
        <w:br/>
      </w:r>
      <w:r>
        <w:rPr>
          <w:rFonts w:ascii="Times New Roman"/>
          <w:b w:val="false"/>
          <w:i w:val="false"/>
          <w:color w:val="000000"/>
          <w:sz w:val="28"/>
        </w:rPr>
        <w:t xml:space="preserve">       Руководитель подведомственной организации/пункта хранения</w:t>
      </w:r>
      <w:r>
        <w:br/>
      </w:r>
      <w:r>
        <w:rPr>
          <w:rFonts w:ascii="Times New Roman"/>
          <w:b w:val="false"/>
          <w:i w:val="false"/>
          <w:color w:val="000000"/>
          <w:sz w:val="28"/>
        </w:rPr>
        <w:t xml:space="preserve">       ______________________/ __________________/ ________________________</w:t>
      </w:r>
      <w:r>
        <w:br/>
      </w:r>
      <w:r>
        <w:rPr>
          <w:rFonts w:ascii="Times New Roman"/>
          <w:b w:val="false"/>
          <w:i w:val="false"/>
          <w:color w:val="000000"/>
          <w:sz w:val="28"/>
        </w:rPr>
        <w:t xml:space="preserve">       должность                   подпись             расшифровка подписи</w:t>
      </w:r>
      <w:r>
        <w:br/>
      </w:r>
      <w:r>
        <w:rPr>
          <w:rFonts w:ascii="Times New Roman"/>
          <w:b w:val="false"/>
          <w:i w:val="false"/>
          <w:color w:val="000000"/>
          <w:sz w:val="28"/>
        </w:rPr>
        <w:t xml:space="preserve">       Главный бухгалтер подведомственной организации/пункта хранения</w:t>
      </w:r>
      <w:r>
        <w:br/>
      </w:r>
      <w:r>
        <w:rPr>
          <w:rFonts w:ascii="Times New Roman"/>
          <w:b w:val="false"/>
          <w:i w:val="false"/>
          <w:color w:val="000000"/>
          <w:sz w:val="28"/>
        </w:rPr>
        <w:t xml:space="preserve">       ______________________/ __________________/ ________________________</w:t>
      </w:r>
      <w:r>
        <w:br/>
      </w:r>
      <w:r>
        <w:rPr>
          <w:rFonts w:ascii="Times New Roman"/>
          <w:b w:val="false"/>
          <w:i w:val="false"/>
          <w:color w:val="000000"/>
          <w:sz w:val="28"/>
        </w:rPr>
        <w:t xml:space="preserve">       должность                   подпись             расшифровка подписи</w:t>
      </w:r>
    </w:p>
    <w:bookmarkEnd w:id="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bl>
    <w:bookmarkStart w:name="z258" w:id="245"/>
    <w:p>
      <w:pPr>
        <w:spacing w:after="0"/>
        <w:ind w:left="0"/>
        <w:jc w:val="left"/>
      </w:pPr>
      <w:r>
        <w:rPr>
          <w:rFonts w:ascii="Times New Roman"/>
          <w:b/>
          <w:i w:val="false"/>
          <w:color w:val="000000"/>
        </w:rPr>
        <w:t xml:space="preserve"> Акт № _____ на списание материальных ценностей государственного резерва</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года</w:t>
            </w:r>
          </w:p>
        </w:tc>
      </w:tr>
    </w:tbl>
    <w:bookmarkStart w:name="z260" w:id="246"/>
    <w:p>
      <w:pPr>
        <w:spacing w:after="0"/>
        <w:ind w:left="0"/>
        <w:jc w:val="both"/>
      </w:pPr>
      <w:r>
        <w:rPr>
          <w:rFonts w:ascii="Times New Roman"/>
          <w:b w:val="false"/>
          <w:i w:val="false"/>
          <w:color w:val="000000"/>
          <w:sz w:val="28"/>
        </w:rPr>
        <w:t>
      Наименование подведомственной организации/пункта хранения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Полный адрес подведомственной организации/пункта хранения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Комиссия, созданная приказом от "__" ___________ года № _____ в составе: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 основании представленного перечня непригодной к дальнейшему применению</w:t>
      </w:r>
      <w:r>
        <w:br/>
      </w:r>
      <w:r>
        <w:rPr>
          <w:rFonts w:ascii="Times New Roman"/>
          <w:b w:val="false"/>
          <w:i w:val="false"/>
          <w:color w:val="000000"/>
          <w:sz w:val="28"/>
        </w:rPr>
        <w:t xml:space="preserve">       пищевой продукции и иных материальных ценностей государственного резерва</w:t>
      </w:r>
      <w:r>
        <w:br/>
      </w:r>
      <w:r>
        <w:rPr>
          <w:rFonts w:ascii="Times New Roman"/>
          <w:b w:val="false"/>
          <w:i w:val="false"/>
          <w:color w:val="000000"/>
          <w:sz w:val="28"/>
        </w:rPr>
        <w:t xml:space="preserve">       осуществила осмотр в присутствии материально ответственного лица</w:t>
      </w:r>
      <w:r>
        <w:br/>
      </w:r>
      <w:r>
        <w:rPr>
          <w:rFonts w:ascii="Times New Roman"/>
          <w:b w:val="false"/>
          <w:i w:val="false"/>
          <w:color w:val="000000"/>
          <w:sz w:val="28"/>
        </w:rPr>
        <w:t xml:space="preserve">       подведомственной организации/пункта хранения материальных ценностей</w:t>
      </w:r>
      <w:r>
        <w:br/>
      </w:r>
      <w:r>
        <w:rPr>
          <w:rFonts w:ascii="Times New Roman"/>
          <w:b w:val="false"/>
          <w:i w:val="false"/>
          <w:color w:val="000000"/>
          <w:sz w:val="28"/>
        </w:rPr>
        <w:t xml:space="preserve">       государственного резерва, подлежащих списанию, при этом использовала</w:t>
      </w:r>
      <w:r>
        <w:br/>
      </w:r>
      <w:r>
        <w:rPr>
          <w:rFonts w:ascii="Times New Roman"/>
          <w:b w:val="false"/>
          <w:i w:val="false"/>
          <w:color w:val="000000"/>
          <w:sz w:val="28"/>
        </w:rPr>
        <w:t xml:space="preserve">       нормативную и техническую документацию, а также данные бухгалтерского учета.</w:t>
      </w:r>
      <w:r>
        <w:br/>
      </w:r>
      <w:r>
        <w:rPr>
          <w:rFonts w:ascii="Times New Roman"/>
          <w:b w:val="false"/>
          <w:i w:val="false"/>
          <w:color w:val="000000"/>
          <w:sz w:val="28"/>
        </w:rPr>
        <w:t xml:space="preserve">       При ознакомлении с документами, осмотре (проверке) материальных ценностей</w:t>
      </w:r>
      <w:r>
        <w:br/>
      </w:r>
      <w:r>
        <w:rPr>
          <w:rFonts w:ascii="Times New Roman"/>
          <w:b w:val="false"/>
          <w:i w:val="false"/>
          <w:color w:val="000000"/>
          <w:sz w:val="28"/>
        </w:rPr>
        <w:t xml:space="preserve">       установлено:</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21"/>
        <w:gridCol w:w="2725"/>
        <w:gridCol w:w="721"/>
        <w:gridCol w:w="721"/>
        <w:gridCol w:w="721"/>
        <w:gridCol w:w="721"/>
        <w:gridCol w:w="1146"/>
        <w:gridCol w:w="721"/>
        <w:gridCol w:w="1119"/>
        <w:gridCol w:w="1119"/>
        <w:gridCol w:w="1120"/>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документов об оценке соответствия, артикул, серия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закладки</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годности/хранения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списания</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61" w:id="24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Изделия разных марок, документов по стандартизации показывать отдельной строкой.</w:t>
      </w:r>
      <w:r>
        <w:br/>
      </w:r>
      <w:r>
        <w:rPr>
          <w:rFonts w:ascii="Times New Roman"/>
          <w:b w:val="false"/>
          <w:i w:val="false"/>
          <w:color w:val="000000"/>
          <w:sz w:val="28"/>
        </w:rPr>
        <w:t xml:space="preserve">       Место для печати (при наличии)</w:t>
      </w:r>
      <w:r>
        <w:br/>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xml:space="preserve">       ______________/ ____________/ ___________________</w:t>
      </w:r>
      <w:r>
        <w:br/>
      </w:r>
      <w:r>
        <w:rPr>
          <w:rFonts w:ascii="Times New Roman"/>
          <w:b w:val="false"/>
          <w:i w:val="false"/>
          <w:color w:val="000000"/>
          <w:sz w:val="28"/>
        </w:rPr>
        <w:t xml:space="preserve">       должность             подпись       расшифровка подписи</w:t>
      </w:r>
      <w:r>
        <w:br/>
      </w:r>
      <w:r>
        <w:rPr>
          <w:rFonts w:ascii="Times New Roman"/>
          <w:b w:val="false"/>
          <w:i w:val="false"/>
          <w:color w:val="000000"/>
          <w:sz w:val="28"/>
        </w:rPr>
        <w:t xml:space="preserve">       Члены комиссии:</w:t>
      </w:r>
      <w:r>
        <w:br/>
      </w:r>
      <w:r>
        <w:rPr>
          <w:rFonts w:ascii="Times New Roman"/>
          <w:b w:val="false"/>
          <w:i w:val="false"/>
          <w:color w:val="000000"/>
          <w:sz w:val="28"/>
        </w:rPr>
        <w:t xml:space="preserve">       ______________/ ____________/ ___________________</w:t>
      </w:r>
      <w:r>
        <w:br/>
      </w:r>
      <w:r>
        <w:rPr>
          <w:rFonts w:ascii="Times New Roman"/>
          <w:b w:val="false"/>
          <w:i w:val="false"/>
          <w:color w:val="000000"/>
          <w:sz w:val="28"/>
        </w:rPr>
        <w:t xml:space="preserve">       должность             подпись       расшифровка подписи</w:t>
      </w:r>
      <w:r>
        <w:br/>
      </w:r>
      <w:r>
        <w:rPr>
          <w:rFonts w:ascii="Times New Roman"/>
          <w:b w:val="false"/>
          <w:i w:val="false"/>
          <w:color w:val="000000"/>
          <w:sz w:val="28"/>
        </w:rPr>
        <w:t xml:space="preserve">       ______________/ ____________/ ___________________</w:t>
      </w:r>
      <w:r>
        <w:br/>
      </w:r>
      <w:r>
        <w:rPr>
          <w:rFonts w:ascii="Times New Roman"/>
          <w:b w:val="false"/>
          <w:i w:val="false"/>
          <w:color w:val="000000"/>
          <w:sz w:val="28"/>
        </w:rPr>
        <w:t xml:space="preserve">       должность             подпись       расшифровка подписи</w:t>
      </w:r>
    </w:p>
    <w:bookmarkEnd w:id="2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248"/>
    <w:p>
      <w:pPr>
        <w:spacing w:after="0"/>
        <w:ind w:left="0"/>
        <w:jc w:val="left"/>
      </w:pPr>
      <w:r>
        <w:rPr>
          <w:rFonts w:ascii="Times New Roman"/>
          <w:b/>
          <w:i w:val="false"/>
          <w:color w:val="000000"/>
        </w:rPr>
        <w:t xml:space="preserve"> Протокол определения утилизации и уничтожения пищевой продукции с истекшим сроком годности № ______ от "__" _____________20__ г.</w:t>
      </w:r>
    </w:p>
    <w:bookmarkEnd w:id="248"/>
    <w:bookmarkStart w:name="z265" w:id="249"/>
    <w:p>
      <w:pPr>
        <w:spacing w:after="0"/>
        <w:ind w:left="0"/>
        <w:jc w:val="both"/>
      </w:pPr>
      <w:r>
        <w:rPr>
          <w:rFonts w:ascii="Times New Roman"/>
          <w:b w:val="false"/>
          <w:i w:val="false"/>
          <w:color w:val="000000"/>
          <w:sz w:val="28"/>
        </w:rPr>
        <w:t>
      Комиссия по определению утилизации и уничтожения, созданная приказом</w:t>
      </w:r>
      <w:r>
        <w:br/>
      </w:r>
      <w:r>
        <w:rPr>
          <w:rFonts w:ascii="Times New Roman"/>
          <w:b w:val="false"/>
          <w:i w:val="false"/>
          <w:color w:val="000000"/>
          <w:sz w:val="28"/>
        </w:rPr>
        <w:t>№____ от "___"________20___г. в составе: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 основании представленных протоколов исследований (испытаний) пищевой продукции</w:t>
      </w:r>
      <w:r>
        <w:br/>
      </w:r>
      <w:r>
        <w:rPr>
          <w:rFonts w:ascii="Times New Roman"/>
          <w:b w:val="false"/>
          <w:i w:val="false"/>
          <w:color w:val="000000"/>
          <w:sz w:val="28"/>
        </w:rPr>
        <w:t>№ _____ от "__" ________________ года приняла решение о нижеследующем:</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2723"/>
        <w:gridCol w:w="1713"/>
        <w:gridCol w:w="2190"/>
        <w:gridCol w:w="2191"/>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годности/хранения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уничтожению в количестве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утилизации в количестве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66" w:id="250"/>
    <w:p>
      <w:pPr>
        <w:spacing w:after="0"/>
        <w:ind w:left="0"/>
        <w:jc w:val="both"/>
      </w:pPr>
      <w:r>
        <w:rPr>
          <w:rFonts w:ascii="Times New Roman"/>
          <w:b w:val="false"/>
          <w:i w:val="false"/>
          <w:color w:val="000000"/>
          <w:sz w:val="28"/>
        </w:rPr>
        <w:t>
      Подписи:</w:t>
      </w:r>
      <w:r>
        <w:br/>
      </w:r>
      <w:r>
        <w:rPr>
          <w:rFonts w:ascii="Times New Roman"/>
          <w:b w:val="false"/>
          <w:i w:val="false"/>
          <w:color w:val="000000"/>
          <w:sz w:val="28"/>
        </w:rPr>
        <w:t xml:space="preserve">       Председатель комиссии по определению утилизации и уничтожения:</w:t>
      </w:r>
      <w:r>
        <w:br/>
      </w:r>
      <w:r>
        <w:rPr>
          <w:rFonts w:ascii="Times New Roman"/>
          <w:b w:val="false"/>
          <w:i w:val="false"/>
          <w:color w:val="000000"/>
          <w:sz w:val="28"/>
        </w:rPr>
        <w:t xml:space="preserve">       ________________/ ______________/ _______________________</w:t>
      </w:r>
      <w:r>
        <w:br/>
      </w:r>
      <w:r>
        <w:rPr>
          <w:rFonts w:ascii="Times New Roman"/>
          <w:b w:val="false"/>
          <w:i w:val="false"/>
          <w:color w:val="000000"/>
          <w:sz w:val="28"/>
        </w:rPr>
        <w:t xml:space="preserve">       должность             подпись             расшифровка подписи</w:t>
      </w:r>
      <w:r>
        <w:br/>
      </w:r>
      <w:r>
        <w:rPr>
          <w:rFonts w:ascii="Times New Roman"/>
          <w:b w:val="false"/>
          <w:i w:val="false"/>
          <w:color w:val="000000"/>
          <w:sz w:val="28"/>
        </w:rPr>
        <w:t xml:space="preserve">       Члены комиссии по определению утилизации и уничтожения:</w:t>
      </w:r>
      <w:r>
        <w:br/>
      </w:r>
      <w:r>
        <w:rPr>
          <w:rFonts w:ascii="Times New Roman"/>
          <w:b w:val="false"/>
          <w:i w:val="false"/>
          <w:color w:val="000000"/>
          <w:sz w:val="28"/>
        </w:rPr>
        <w:t xml:space="preserve">       ________________/ ______________/ _______________________</w:t>
      </w:r>
      <w:r>
        <w:br/>
      </w:r>
      <w:r>
        <w:rPr>
          <w:rFonts w:ascii="Times New Roman"/>
          <w:b w:val="false"/>
          <w:i w:val="false"/>
          <w:color w:val="000000"/>
          <w:sz w:val="28"/>
        </w:rPr>
        <w:t xml:space="preserve">       должность             подпись             расшифровка подписи</w:t>
      </w:r>
      <w:r>
        <w:br/>
      </w:r>
      <w:r>
        <w:rPr>
          <w:rFonts w:ascii="Times New Roman"/>
          <w:b w:val="false"/>
          <w:i w:val="false"/>
          <w:color w:val="000000"/>
          <w:sz w:val="28"/>
        </w:rPr>
        <w:t xml:space="preserve">       Примечание: Утилизация пищевой продукции с истекшим сроком годности</w:t>
      </w:r>
      <w:r>
        <w:br/>
      </w:r>
      <w:r>
        <w:rPr>
          <w:rFonts w:ascii="Times New Roman"/>
          <w:b w:val="false"/>
          <w:i w:val="false"/>
          <w:color w:val="000000"/>
          <w:sz w:val="28"/>
        </w:rPr>
        <w:t>проводится в случае установления целесообразности утилизации в соответствии с</w:t>
      </w:r>
      <w:r>
        <w:br/>
      </w:r>
      <w:r>
        <w:rPr>
          <w:rFonts w:ascii="Times New Roman"/>
          <w:b w:val="false"/>
          <w:i w:val="false"/>
          <w:color w:val="000000"/>
          <w:sz w:val="28"/>
        </w:rPr>
        <w:t>заключением об экономической выгоде по форме согласно приложению 4 к настоящим</w:t>
      </w:r>
      <w:r>
        <w:br/>
      </w:r>
      <w:r>
        <w:rPr>
          <w:rFonts w:ascii="Times New Roman"/>
          <w:b w:val="false"/>
          <w:i w:val="false"/>
          <w:color w:val="000000"/>
          <w:sz w:val="28"/>
        </w:rPr>
        <w:t>Правилам.</w:t>
      </w:r>
    </w:p>
    <w:bookmarkEnd w:id="2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 w:id="251"/>
    <w:p>
      <w:pPr>
        <w:spacing w:after="0"/>
        <w:ind w:left="0"/>
        <w:jc w:val="left"/>
      </w:pPr>
      <w:r>
        <w:rPr>
          <w:rFonts w:ascii="Times New Roman"/>
          <w:b/>
          <w:i w:val="false"/>
          <w:color w:val="000000"/>
        </w:rPr>
        <w:t xml:space="preserve"> Заключение № ___ об экономической выгоде</w:t>
      </w:r>
    </w:p>
    <w:bookmarkEnd w:id="251"/>
    <w:bookmarkStart w:name="z270" w:id="252"/>
    <w:p>
      <w:pPr>
        <w:spacing w:after="0"/>
        <w:ind w:left="0"/>
        <w:jc w:val="both"/>
      </w:pPr>
      <w:r>
        <w:rPr>
          <w:rFonts w:ascii="Times New Roman"/>
          <w:b w:val="false"/>
          <w:i w:val="false"/>
          <w:color w:val="000000"/>
          <w:sz w:val="28"/>
        </w:rPr>
        <w:t>
      от "__" _____ 20__г.</w:t>
      </w:r>
      <w:r>
        <w:br/>
      </w:r>
      <w:r>
        <w:rPr>
          <w:rFonts w:ascii="Times New Roman"/>
          <w:b w:val="false"/>
          <w:i w:val="false"/>
          <w:color w:val="000000"/>
          <w:sz w:val="28"/>
        </w:rPr>
        <w:t xml:space="preserve">       Комиссия, созданная приказом от "__"_________ 20__ года № _____ в составе:</w:t>
      </w:r>
      <w:r>
        <w:br/>
      </w:r>
      <w:r>
        <w:rPr>
          <w:rFonts w:ascii="Times New Roman"/>
          <w:b w:val="false"/>
          <w:i w:val="false"/>
          <w:color w:val="000000"/>
          <w:sz w:val="28"/>
        </w:rPr>
        <w:t xml:space="preserve">       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рассмотрев протокол определения утилизации и уничтожения пищевой продукции с</w:t>
      </w:r>
      <w:r>
        <w:br/>
      </w:r>
      <w:r>
        <w:rPr>
          <w:rFonts w:ascii="Times New Roman"/>
          <w:b w:val="false"/>
          <w:i w:val="false"/>
          <w:color w:val="000000"/>
          <w:sz w:val="28"/>
        </w:rPr>
        <w:t>истекшим сроком годности № _____ от "__" ________________, протокол исследований по</w:t>
      </w:r>
      <w:r>
        <w:br/>
      </w:r>
      <w:r>
        <w:rPr>
          <w:rFonts w:ascii="Times New Roman"/>
          <w:b w:val="false"/>
          <w:i w:val="false"/>
          <w:color w:val="000000"/>
          <w:sz w:val="28"/>
        </w:rPr>
        <w:t>иным материальным ценностям № _____ от "__" ________________ и результаты пробной</w:t>
      </w:r>
      <w:r>
        <w:br/>
      </w:r>
      <w:r>
        <w:rPr>
          <w:rFonts w:ascii="Times New Roman"/>
          <w:b w:val="false"/>
          <w:i w:val="false"/>
          <w:color w:val="000000"/>
          <w:sz w:val="28"/>
        </w:rPr>
        <w:t>утилизации непригодных к дальнейшему применению материальных ценностей</w:t>
      </w:r>
      <w:r>
        <w:br/>
      </w:r>
      <w:r>
        <w:rPr>
          <w:rFonts w:ascii="Times New Roman"/>
          <w:b w:val="false"/>
          <w:i w:val="false"/>
          <w:color w:val="000000"/>
          <w:sz w:val="28"/>
        </w:rPr>
        <w:t>государственного резерва № _____ от "__" ________________, составила экономический и</w:t>
      </w:r>
      <w:r>
        <w:br/>
      </w:r>
      <w:r>
        <w:rPr>
          <w:rFonts w:ascii="Times New Roman"/>
          <w:b w:val="false"/>
          <w:i w:val="false"/>
          <w:color w:val="000000"/>
          <w:sz w:val="28"/>
        </w:rPr>
        <w:t>технологический расчеты: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776"/>
        <w:gridCol w:w="992"/>
        <w:gridCol w:w="1424"/>
        <w:gridCol w:w="2072"/>
        <w:gridCol w:w="776"/>
        <w:gridCol w:w="1424"/>
        <w:gridCol w:w="993"/>
        <w:gridCol w:w="1857"/>
        <w:gridCol w:w="1642"/>
      </w:tblGrid>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материальной ценности</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и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Технологический расчет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Экономический расчет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 для производства утилизированного товара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единица измерения сырья для производства утилизированного товара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утилизированного товара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единица измерения утилизированного товара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 по утилизации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утилизированных товаров, определенных поставщиком услуг утилизации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рыночная стоимость в соответствии со статистикой</w:t>
            </w:r>
          </w:p>
        </w:tc>
      </w:tr>
    </w:tbl>
    <w:p>
      <w:pPr>
        <w:spacing w:after="0"/>
        <w:ind w:left="0"/>
        <w:jc w:val="left"/>
      </w:pPr>
      <w:r>
        <w:br/>
      </w:r>
      <w:r>
        <w:rPr>
          <w:rFonts w:ascii="Times New Roman"/>
          <w:b w:val="false"/>
          <w:i w:val="false"/>
          <w:color w:val="000000"/>
          <w:sz w:val="28"/>
        </w:rPr>
        <w:t>
</w:t>
      </w:r>
    </w:p>
    <w:bookmarkStart w:name="z271" w:id="253"/>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Подписи:</w:t>
      </w:r>
      <w:r>
        <w:br/>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xml:space="preserve">       ___________________/ ____________/ _________________________</w:t>
      </w:r>
      <w:r>
        <w:br/>
      </w:r>
      <w:r>
        <w:rPr>
          <w:rFonts w:ascii="Times New Roman"/>
          <w:b w:val="false"/>
          <w:i w:val="false"/>
          <w:color w:val="000000"/>
          <w:sz w:val="28"/>
        </w:rPr>
        <w:t xml:space="preserve">       должность                   подпись       расшифровка подписи</w:t>
      </w:r>
      <w:r>
        <w:br/>
      </w:r>
      <w:r>
        <w:rPr>
          <w:rFonts w:ascii="Times New Roman"/>
          <w:b w:val="false"/>
          <w:i w:val="false"/>
          <w:color w:val="000000"/>
          <w:sz w:val="28"/>
        </w:rPr>
        <w:t xml:space="preserve">       Члены комиссии:</w:t>
      </w:r>
      <w:r>
        <w:br/>
      </w:r>
      <w:r>
        <w:rPr>
          <w:rFonts w:ascii="Times New Roman"/>
          <w:b w:val="false"/>
          <w:i w:val="false"/>
          <w:color w:val="000000"/>
          <w:sz w:val="28"/>
        </w:rPr>
        <w:t xml:space="preserve">       __________________/ ____________/ __________________________</w:t>
      </w:r>
      <w:r>
        <w:br/>
      </w:r>
      <w:r>
        <w:rPr>
          <w:rFonts w:ascii="Times New Roman"/>
          <w:b w:val="false"/>
          <w:i w:val="false"/>
          <w:color w:val="000000"/>
          <w:sz w:val="28"/>
        </w:rPr>
        <w:t xml:space="preserve">       должность                   подпись       расшифровка подписи</w:t>
      </w:r>
    </w:p>
    <w:bookmarkEnd w:id="2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54"/>
    <w:p>
      <w:pPr>
        <w:spacing w:after="0"/>
        <w:ind w:left="0"/>
        <w:jc w:val="left"/>
      </w:pPr>
      <w:r>
        <w:rPr>
          <w:rFonts w:ascii="Times New Roman"/>
          <w:b/>
          <w:i w:val="false"/>
          <w:color w:val="000000"/>
        </w:rPr>
        <w:t xml:space="preserve"> Акт № ___ об уничтожении материальных ценностей государственного резерва от "__" ___________20__ г.</w:t>
      </w:r>
    </w:p>
    <w:bookmarkEnd w:id="254"/>
    <w:bookmarkStart w:name="z275" w:id="255"/>
    <w:p>
      <w:pPr>
        <w:spacing w:after="0"/>
        <w:ind w:left="0"/>
        <w:jc w:val="both"/>
      </w:pPr>
      <w:r>
        <w:rPr>
          <w:rFonts w:ascii="Times New Roman"/>
          <w:b w:val="false"/>
          <w:i w:val="false"/>
          <w:color w:val="000000"/>
          <w:sz w:val="28"/>
        </w:rPr>
        <w:t>
      Наименование подведомственной организации/ пункта хранения</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Полный адрес подведомственной организации/ пункта хранения</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Нами:</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(фамилия, имя, отчество (при наличии) (далее – Ф.И.О.), место работы, должность</w:t>
      </w:r>
      <w:r>
        <w:br/>
      </w:r>
      <w:r>
        <w:rPr>
          <w:rFonts w:ascii="Times New Roman"/>
          <w:b w:val="false"/>
          <w:i w:val="false"/>
          <w:color w:val="000000"/>
          <w:sz w:val="28"/>
        </w:rPr>
        <w:t>лиц, принимавших участие в уничтожении материальных ценностей государственного</w:t>
      </w:r>
      <w:r>
        <w:br/>
      </w:r>
      <w:r>
        <w:rPr>
          <w:rFonts w:ascii="Times New Roman"/>
          <w:b w:val="false"/>
          <w:i w:val="false"/>
          <w:color w:val="000000"/>
          <w:sz w:val="28"/>
        </w:rPr>
        <w:t>резерва)</w:t>
      </w:r>
      <w:r>
        <w:br/>
      </w:r>
      <w:r>
        <w:rPr>
          <w:rFonts w:ascii="Times New Roman"/>
          <w:b w:val="false"/>
          <w:i w:val="false"/>
          <w:color w:val="000000"/>
          <w:sz w:val="28"/>
        </w:rPr>
        <w:t xml:space="preserve">       на основании постановления Правительства Республики Казахстан о</w:t>
      </w:r>
      <w:r>
        <w:br/>
      </w:r>
      <w:r>
        <w:rPr>
          <w:rFonts w:ascii="Times New Roman"/>
          <w:b w:val="false"/>
          <w:i w:val="false"/>
          <w:color w:val="000000"/>
          <w:sz w:val="28"/>
        </w:rPr>
        <w:t>разбронировании материальных ценностей государственного резерва для уничтожения от</w:t>
      </w:r>
      <w:r>
        <w:br/>
      </w:r>
      <w:r>
        <w:rPr>
          <w:rFonts w:ascii="Times New Roman"/>
          <w:b w:val="false"/>
          <w:i w:val="false"/>
          <w:color w:val="000000"/>
          <w:sz w:val="28"/>
        </w:rPr>
        <w:t>"__" ___________ года № ______ уничтожены нижеперечисленные материальные ценности</w:t>
      </w:r>
      <w:r>
        <w:br/>
      </w:r>
      <w:r>
        <w:rPr>
          <w:rFonts w:ascii="Times New Roman"/>
          <w:b w:val="false"/>
          <w:i w:val="false"/>
          <w:color w:val="000000"/>
          <w:sz w:val="28"/>
        </w:rPr>
        <w:t>государственного резерва, непригодные к дальнейшему применению:</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149"/>
        <w:gridCol w:w="2747"/>
        <w:gridCol w:w="1149"/>
        <w:gridCol w:w="1149"/>
        <w:gridCol w:w="1149"/>
        <w:gridCol w:w="1150"/>
        <w:gridCol w:w="1150"/>
        <w:gridCol w:w="1470"/>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материальных ценностей</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артикул, серия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уничтожения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уничтожения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уничтожения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уничтожения</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76" w:id="256"/>
    <w:p>
      <w:pPr>
        <w:spacing w:after="0"/>
        <w:ind w:left="0"/>
        <w:jc w:val="both"/>
      </w:pPr>
      <w:r>
        <w:rPr>
          <w:rFonts w:ascii="Times New Roman"/>
          <w:b w:val="false"/>
          <w:i w:val="false"/>
          <w:color w:val="000000"/>
          <w:sz w:val="28"/>
        </w:rPr>
        <w:t>
      Подписи и Ф.И.О. лиц, принимавших участие в уничтожении непригодных к</w:t>
      </w:r>
      <w:r>
        <w:br/>
      </w:r>
      <w:r>
        <w:rPr>
          <w:rFonts w:ascii="Times New Roman"/>
          <w:b w:val="false"/>
          <w:i w:val="false"/>
          <w:color w:val="000000"/>
          <w:sz w:val="28"/>
        </w:rPr>
        <w:t>дальнейшему применению материальных ценностей государственного резерва.</w:t>
      </w:r>
      <w:r>
        <w:br/>
      </w:r>
      <w:r>
        <w:rPr>
          <w:rFonts w:ascii="Times New Roman"/>
          <w:b w:val="false"/>
          <w:i w:val="false"/>
          <w:color w:val="000000"/>
          <w:sz w:val="28"/>
        </w:rPr>
        <w:t xml:space="preserve">       ______________/ ____________/ ____________________</w:t>
      </w:r>
      <w:r>
        <w:br/>
      </w:r>
      <w:r>
        <w:rPr>
          <w:rFonts w:ascii="Times New Roman"/>
          <w:b w:val="false"/>
          <w:i w:val="false"/>
          <w:color w:val="000000"/>
          <w:sz w:val="28"/>
        </w:rPr>
        <w:t xml:space="preserve">       должность             подпись       расшифровка подписи</w:t>
      </w:r>
    </w:p>
    <w:bookmarkEnd w:id="2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9" w:id="257"/>
    <w:p>
      <w:pPr>
        <w:spacing w:after="0"/>
        <w:ind w:left="0"/>
        <w:jc w:val="left"/>
      </w:pPr>
      <w:r>
        <w:rPr>
          <w:rFonts w:ascii="Times New Roman"/>
          <w:b/>
          <w:i w:val="false"/>
          <w:color w:val="000000"/>
        </w:rPr>
        <w:t xml:space="preserve"> Акт № ___ об утилизации материальных ценностей государственного резерва от "__" _____________20__ г.</w:t>
      </w:r>
    </w:p>
    <w:bookmarkEnd w:id="257"/>
    <w:bookmarkStart w:name="z280" w:id="258"/>
    <w:p>
      <w:pPr>
        <w:spacing w:after="0"/>
        <w:ind w:left="0"/>
        <w:jc w:val="both"/>
      </w:pPr>
      <w:r>
        <w:rPr>
          <w:rFonts w:ascii="Times New Roman"/>
          <w:b w:val="false"/>
          <w:i w:val="false"/>
          <w:color w:val="000000"/>
          <w:sz w:val="28"/>
        </w:rPr>
        <w:t>
      Наименование заказчика______________________</w:t>
      </w:r>
      <w:r>
        <w:br/>
      </w:r>
      <w:r>
        <w:rPr>
          <w:rFonts w:ascii="Times New Roman"/>
          <w:b w:val="false"/>
          <w:i w:val="false"/>
          <w:color w:val="000000"/>
          <w:sz w:val="28"/>
        </w:rPr>
        <w:t xml:space="preserve">       Наименование поставщика услуг утилизации ______________________</w:t>
      </w:r>
      <w:r>
        <w:br/>
      </w:r>
      <w:r>
        <w:rPr>
          <w:rFonts w:ascii="Times New Roman"/>
          <w:b w:val="false"/>
          <w:i w:val="false"/>
          <w:color w:val="000000"/>
          <w:sz w:val="28"/>
        </w:rPr>
        <w:t xml:space="preserve">       Поставщиком услуг утилизации (полное наименование) на основании приказа</w:t>
      </w:r>
      <w:r>
        <w:br/>
      </w:r>
      <w:r>
        <w:rPr>
          <w:rFonts w:ascii="Times New Roman"/>
          <w:b w:val="false"/>
          <w:i w:val="false"/>
          <w:color w:val="000000"/>
          <w:sz w:val="28"/>
        </w:rPr>
        <w:t xml:space="preserve">       уполномоченного органа о разбронировании материальных ценностей</w:t>
      </w:r>
      <w:r>
        <w:br/>
      </w:r>
      <w:r>
        <w:rPr>
          <w:rFonts w:ascii="Times New Roman"/>
          <w:b w:val="false"/>
          <w:i w:val="false"/>
          <w:color w:val="000000"/>
          <w:sz w:val="28"/>
        </w:rPr>
        <w:t xml:space="preserve">       государственного резерва для утилизации от "__" ___________ года № ______ и</w:t>
      </w:r>
      <w:r>
        <w:br/>
      </w:r>
      <w:r>
        <w:rPr>
          <w:rFonts w:ascii="Times New Roman"/>
          <w:b w:val="false"/>
          <w:i w:val="false"/>
          <w:color w:val="000000"/>
          <w:sz w:val="28"/>
        </w:rPr>
        <w:t xml:space="preserve">       договора о государственных закупках от "__" ___________ года № ______, а также</w:t>
      </w:r>
      <w:r>
        <w:br/>
      </w:r>
      <w:r>
        <w:rPr>
          <w:rFonts w:ascii="Times New Roman"/>
          <w:b w:val="false"/>
          <w:i w:val="false"/>
          <w:color w:val="000000"/>
          <w:sz w:val="28"/>
        </w:rPr>
        <w:t xml:space="preserve">       акта приема-передачи от "__" ________________ года утилизированы</w:t>
      </w:r>
      <w:r>
        <w:br/>
      </w:r>
      <w:r>
        <w:rPr>
          <w:rFonts w:ascii="Times New Roman"/>
          <w:b w:val="false"/>
          <w:i w:val="false"/>
          <w:color w:val="000000"/>
          <w:sz w:val="28"/>
        </w:rPr>
        <w:t xml:space="preserve">       нижеперечисленные материальные ценности государственного резерва, непригодные</w:t>
      </w:r>
      <w:r>
        <w:br/>
      </w:r>
      <w:r>
        <w:rPr>
          <w:rFonts w:ascii="Times New Roman"/>
          <w:b w:val="false"/>
          <w:i w:val="false"/>
          <w:color w:val="000000"/>
          <w:sz w:val="28"/>
        </w:rPr>
        <w:t xml:space="preserve">       к дальнейшему применению:</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44"/>
        <w:gridCol w:w="1044"/>
        <w:gridCol w:w="1044"/>
        <w:gridCol w:w="2495"/>
        <w:gridCol w:w="1044"/>
        <w:gridCol w:w="1044"/>
        <w:gridCol w:w="1044"/>
        <w:gridCol w:w="2497"/>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59"/>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материальных ценностей</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материальных ценностей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артикул, серия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утилизированных товаров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утилизированных товаров</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документов по стандартизации, артикул, серия</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82" w:id="260"/>
    <w:p>
      <w:pPr>
        <w:spacing w:after="0"/>
        <w:ind w:left="0"/>
        <w:jc w:val="both"/>
      </w:pPr>
      <w:r>
        <w:rPr>
          <w:rFonts w:ascii="Times New Roman"/>
          <w:b w:val="false"/>
          <w:i w:val="false"/>
          <w:color w:val="000000"/>
          <w:sz w:val="28"/>
        </w:rPr>
        <w:t>
      ________________________/ _____________/ ________________________</w:t>
      </w:r>
      <w:r>
        <w:br/>
      </w:r>
      <w:r>
        <w:rPr>
          <w:rFonts w:ascii="Times New Roman"/>
          <w:b w:val="false"/>
          <w:i w:val="false"/>
          <w:color w:val="000000"/>
          <w:sz w:val="28"/>
        </w:rPr>
        <w:t xml:space="preserve">       Наименование поставщика             подпись       фамилия, имя, отчество</w:t>
      </w:r>
      <w:r>
        <w:br/>
      </w:r>
      <w:r>
        <w:rPr>
          <w:rFonts w:ascii="Times New Roman"/>
          <w:b w:val="false"/>
          <w:i w:val="false"/>
          <w:color w:val="000000"/>
          <w:sz w:val="28"/>
        </w:rPr>
        <w:t xml:space="preserve">       услуг утилизации                               (при наличии) руководителя</w:t>
      </w:r>
      <w:r>
        <w:br/>
      </w:r>
      <w:r>
        <w:rPr>
          <w:rFonts w:ascii="Times New Roman"/>
          <w:b w:val="false"/>
          <w:i w:val="false"/>
          <w:color w:val="000000"/>
          <w:sz w:val="28"/>
        </w:rPr>
        <w:t xml:space="preserve">       Место для печати (при наличии) ___________________</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списания,</w:t>
            </w:r>
            <w:r>
              <w:br/>
            </w:r>
            <w:r>
              <w:rPr>
                <w:rFonts w:ascii="Times New Roman"/>
                <w:b w:val="false"/>
                <w:i w:val="false"/>
                <w:color w:val="000000"/>
                <w:sz w:val="20"/>
              </w:rPr>
              <w:t>уничтожения, утилизации</w:t>
            </w:r>
            <w:r>
              <w:br/>
            </w:r>
            <w:r>
              <w:rPr>
                <w:rFonts w:ascii="Times New Roman"/>
                <w:b w:val="false"/>
                <w:i w:val="false"/>
                <w:color w:val="000000"/>
                <w:sz w:val="20"/>
              </w:rPr>
              <w:t>материальных ценностей</w:t>
            </w:r>
            <w:r>
              <w:br/>
            </w:r>
            <w:r>
              <w:rPr>
                <w:rFonts w:ascii="Times New Roman"/>
                <w:b w:val="false"/>
                <w:i w:val="false"/>
                <w:color w:val="000000"/>
                <w:sz w:val="20"/>
              </w:rPr>
              <w:t>государственного материального</w:t>
            </w:r>
            <w:r>
              <w:br/>
            </w:r>
            <w:r>
              <w:rPr>
                <w:rFonts w:ascii="Times New Roman"/>
                <w:b w:val="false"/>
                <w:i w:val="false"/>
                <w:color w:val="000000"/>
                <w:sz w:val="20"/>
              </w:rPr>
              <w:t>резерва и реализации</w:t>
            </w:r>
            <w:r>
              <w:br/>
            </w:r>
            <w:r>
              <w:rPr>
                <w:rFonts w:ascii="Times New Roman"/>
                <w:b w:val="false"/>
                <w:i w:val="false"/>
                <w:color w:val="000000"/>
                <w:sz w:val="20"/>
              </w:rPr>
              <w:t>утилизированных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 w:id="261"/>
    <w:p>
      <w:pPr>
        <w:spacing w:after="0"/>
        <w:ind w:left="0"/>
        <w:jc w:val="left"/>
      </w:pPr>
      <w:r>
        <w:rPr>
          <w:rFonts w:ascii="Times New Roman"/>
          <w:b/>
          <w:i w:val="false"/>
          <w:color w:val="000000"/>
        </w:rPr>
        <w:t xml:space="preserve"> Заявка на участие в аукционе по реализации утилизированных товаров</w:t>
      </w:r>
    </w:p>
    <w:bookmarkEnd w:id="261"/>
    <w:bookmarkStart w:name="z286" w:id="262"/>
    <w:p>
      <w:pPr>
        <w:spacing w:after="0"/>
        <w:ind w:left="0"/>
        <w:jc w:val="both"/>
      </w:pPr>
      <w:r>
        <w:rPr>
          <w:rFonts w:ascii="Times New Roman"/>
          <w:b w:val="false"/>
          <w:i w:val="false"/>
          <w:color w:val="000000"/>
          <w:sz w:val="28"/>
        </w:rPr>
        <w:t>
      1. Рассмотрев опубликованное извещение о проведении аукциона по реализации</w:t>
      </w:r>
      <w:r>
        <w:br/>
      </w:r>
      <w:r>
        <w:rPr>
          <w:rFonts w:ascii="Times New Roman"/>
          <w:b w:val="false"/>
          <w:i w:val="false"/>
          <w:color w:val="000000"/>
          <w:sz w:val="28"/>
        </w:rPr>
        <w:t>утилизированных товаров и ознакомившись с Правилами списания, уничтожения,</w:t>
      </w:r>
      <w:r>
        <w:br/>
      </w:r>
      <w:r>
        <w:rPr>
          <w:rFonts w:ascii="Times New Roman"/>
          <w:b w:val="false"/>
          <w:i w:val="false"/>
          <w:color w:val="000000"/>
          <w:sz w:val="28"/>
        </w:rPr>
        <w:t>утилизации материальных ценностей государственного материального резерва и реализации</w:t>
      </w:r>
      <w:r>
        <w:br/>
      </w:r>
      <w:r>
        <w:rPr>
          <w:rFonts w:ascii="Times New Roman"/>
          <w:b w:val="false"/>
          <w:i w:val="false"/>
          <w:color w:val="000000"/>
          <w:sz w:val="28"/>
        </w:rPr>
        <w:t>утилизированных товаров (далее – Правила),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наличии) (далее – Ф.И.О.) физического лица или</w:t>
      </w:r>
      <w:r>
        <w:br/>
      </w:r>
      <w:r>
        <w:rPr>
          <w:rFonts w:ascii="Times New Roman"/>
          <w:b w:val="false"/>
          <w:i w:val="false"/>
          <w:color w:val="000000"/>
          <w:sz w:val="28"/>
        </w:rPr>
        <w:t xml:space="preserve">       наименование юридического лица и Ф.И.О. руководителя или представителя</w:t>
      </w:r>
      <w:r>
        <w:br/>
      </w:r>
      <w:r>
        <w:rPr>
          <w:rFonts w:ascii="Times New Roman"/>
          <w:b w:val="false"/>
          <w:i w:val="false"/>
          <w:color w:val="000000"/>
          <w:sz w:val="28"/>
        </w:rPr>
        <w:t xml:space="preserve">       юридического лица, действующего на основании доверенности)</w:t>
      </w:r>
      <w:r>
        <w:br/>
      </w:r>
      <w:r>
        <w:rPr>
          <w:rFonts w:ascii="Times New Roman"/>
          <w:b w:val="false"/>
          <w:i w:val="false"/>
          <w:color w:val="000000"/>
          <w:sz w:val="28"/>
        </w:rPr>
        <w:t xml:space="preserve">       желает принять участие в аукционе, который состоится "___" ___________ 20__ года</w:t>
      </w:r>
      <w:r>
        <w:br/>
      </w:r>
      <w:r>
        <w:rPr>
          <w:rFonts w:ascii="Times New Roman"/>
          <w:b w:val="false"/>
          <w:i w:val="false"/>
          <w:color w:val="000000"/>
          <w:sz w:val="28"/>
        </w:rPr>
        <w:t>на веб-портале реестра государственного имущества.</w:t>
      </w:r>
      <w:r>
        <w:br/>
      </w:r>
      <w:r>
        <w:rPr>
          <w:rFonts w:ascii="Times New Roman"/>
          <w:b w:val="false"/>
          <w:i w:val="false"/>
          <w:color w:val="000000"/>
          <w:sz w:val="28"/>
        </w:rPr>
        <w:t xml:space="preserve">       2. Мною (нами) внесен гарантийный взнос для участия в аукционе, который</w:t>
      </w:r>
      <w:r>
        <w:br/>
      </w:r>
      <w:r>
        <w:rPr>
          <w:rFonts w:ascii="Times New Roman"/>
          <w:b w:val="false"/>
          <w:i w:val="false"/>
          <w:color w:val="000000"/>
          <w:sz w:val="28"/>
        </w:rPr>
        <w:t>блокируется веб-порталом реестра до определения результатов аукциона по</w:t>
      </w:r>
      <w:r>
        <w:br/>
      </w:r>
      <w:r>
        <w:rPr>
          <w:rFonts w:ascii="Times New Roman"/>
          <w:b w:val="false"/>
          <w:i w:val="false"/>
          <w:color w:val="000000"/>
          <w:sz w:val="28"/>
        </w:rPr>
        <w:t>утилизированному товару:</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780"/>
        <w:gridCol w:w="6647"/>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утилизированного товара</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за утилизированный товар, тенге</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263"/>
    <w:p>
      <w:pPr>
        <w:spacing w:after="0"/>
        <w:ind w:left="0"/>
        <w:jc w:val="both"/>
      </w:pPr>
      <w:r>
        <w:rPr>
          <w:rFonts w:ascii="Times New Roman"/>
          <w:b w:val="false"/>
          <w:i w:val="false"/>
          <w:color w:val="000000"/>
          <w:sz w:val="28"/>
        </w:rPr>
        <w:t>
      3. Согласен(-ы) с тем, что в случае обнаружения моего (нашего) несоответствия</w:t>
      </w:r>
      <w:r>
        <w:br/>
      </w:r>
      <w:r>
        <w:rPr>
          <w:rFonts w:ascii="Times New Roman"/>
          <w:b w:val="false"/>
          <w:i w:val="false"/>
          <w:color w:val="000000"/>
          <w:sz w:val="28"/>
        </w:rPr>
        <w:t>требованиям, предъявляемым к участнику, я (мы) лишаюсь(-емся) права участия в аукционе,</w:t>
      </w:r>
      <w:r>
        <w:br/>
      </w:r>
      <w:r>
        <w:rPr>
          <w:rFonts w:ascii="Times New Roman"/>
          <w:b w:val="false"/>
          <w:i w:val="false"/>
          <w:color w:val="000000"/>
          <w:sz w:val="28"/>
        </w:rPr>
        <w:t>подписанный мной (нами) протокол о результатах торгов и договор купли-продажи будут</w:t>
      </w:r>
      <w:r>
        <w:br/>
      </w:r>
      <w:r>
        <w:rPr>
          <w:rFonts w:ascii="Times New Roman"/>
          <w:b w:val="false"/>
          <w:i w:val="false"/>
          <w:color w:val="000000"/>
          <w:sz w:val="28"/>
        </w:rPr>
        <w:t>признаны недействительными.</w:t>
      </w:r>
      <w:r>
        <w:br/>
      </w:r>
      <w:r>
        <w:rPr>
          <w:rFonts w:ascii="Times New Roman"/>
          <w:b w:val="false"/>
          <w:i w:val="false"/>
          <w:color w:val="000000"/>
          <w:sz w:val="28"/>
        </w:rPr>
        <w:t xml:space="preserve">       4. В случае, если я (мы) буду(-ем) определен(-ы) победителем(-ями) аукциона,</w:t>
      </w:r>
      <w:r>
        <w:br/>
      </w:r>
      <w:r>
        <w:rPr>
          <w:rFonts w:ascii="Times New Roman"/>
          <w:b w:val="false"/>
          <w:i w:val="false"/>
          <w:color w:val="000000"/>
          <w:sz w:val="28"/>
        </w:rPr>
        <w:t>принимаю(-ем) на себя обязательства подписать протокол о результатах торгов в день их</w:t>
      </w:r>
      <w:r>
        <w:br/>
      </w:r>
      <w:r>
        <w:rPr>
          <w:rFonts w:ascii="Times New Roman"/>
          <w:b w:val="false"/>
          <w:i w:val="false"/>
          <w:color w:val="000000"/>
          <w:sz w:val="28"/>
        </w:rPr>
        <w:t>проведения и договор купли-продажи в срок не более 10 (десять) календарных дней со дня</w:t>
      </w:r>
      <w:r>
        <w:br/>
      </w:r>
      <w:r>
        <w:rPr>
          <w:rFonts w:ascii="Times New Roman"/>
          <w:b w:val="false"/>
          <w:i w:val="false"/>
          <w:color w:val="000000"/>
          <w:sz w:val="28"/>
        </w:rPr>
        <w:t>их проведения.</w:t>
      </w:r>
      <w:r>
        <w:br/>
      </w:r>
      <w:r>
        <w:rPr>
          <w:rFonts w:ascii="Times New Roman"/>
          <w:b w:val="false"/>
          <w:i w:val="false"/>
          <w:color w:val="000000"/>
          <w:sz w:val="28"/>
        </w:rPr>
        <w:t xml:space="preserve">       5. Согласен(-ы) с тем, что сумма внесенного мною (нами) гарантийного взноса не</w:t>
      </w:r>
      <w:r>
        <w:br/>
      </w:r>
      <w:r>
        <w:rPr>
          <w:rFonts w:ascii="Times New Roman"/>
          <w:b w:val="false"/>
          <w:i w:val="false"/>
          <w:color w:val="000000"/>
          <w:sz w:val="28"/>
        </w:rPr>
        <w:t>возвращается и направляется единым оператором в сфере учета государственного имущества</w:t>
      </w:r>
      <w:r>
        <w:br/>
      </w:r>
      <w:r>
        <w:rPr>
          <w:rFonts w:ascii="Times New Roman"/>
          <w:b w:val="false"/>
          <w:i w:val="false"/>
          <w:color w:val="000000"/>
          <w:sz w:val="28"/>
        </w:rPr>
        <w:t>в доход республиканского бюджета в случаях:</w:t>
      </w:r>
      <w:r>
        <w:br/>
      </w:r>
      <w:r>
        <w:rPr>
          <w:rFonts w:ascii="Times New Roman"/>
          <w:b w:val="false"/>
          <w:i w:val="false"/>
          <w:color w:val="000000"/>
          <w:sz w:val="28"/>
        </w:rPr>
        <w:t xml:space="preserve">       1) неподписания протокола о результатах торгов в день их проведения;</w:t>
      </w:r>
      <w:r>
        <w:br/>
      </w:r>
      <w:r>
        <w:rPr>
          <w:rFonts w:ascii="Times New Roman"/>
          <w:b w:val="false"/>
          <w:i w:val="false"/>
          <w:color w:val="000000"/>
          <w:sz w:val="28"/>
        </w:rPr>
        <w:t xml:space="preserve">       2) неподписания договора купли-продажи в установленные сроки;</w:t>
      </w:r>
      <w:r>
        <w:br/>
      </w:r>
      <w:r>
        <w:rPr>
          <w:rFonts w:ascii="Times New Roman"/>
          <w:b w:val="false"/>
          <w:i w:val="false"/>
          <w:color w:val="000000"/>
          <w:sz w:val="28"/>
        </w:rPr>
        <w:t xml:space="preserve">       3) неисполнения и/или ненадлежащего исполнения мною (нами) обязательств по</w:t>
      </w:r>
      <w:r>
        <w:br/>
      </w:r>
      <w:r>
        <w:rPr>
          <w:rFonts w:ascii="Times New Roman"/>
          <w:b w:val="false"/>
          <w:i w:val="false"/>
          <w:color w:val="000000"/>
          <w:sz w:val="28"/>
        </w:rPr>
        <w:t xml:space="preserve">       договору купли-продажи.</w:t>
      </w:r>
      <w:r>
        <w:br/>
      </w:r>
      <w:r>
        <w:rPr>
          <w:rFonts w:ascii="Times New Roman"/>
          <w:b w:val="false"/>
          <w:i w:val="false"/>
          <w:color w:val="000000"/>
          <w:sz w:val="28"/>
        </w:rPr>
        <w:t xml:space="preserve">       6. Настоящая заявка вместе с протоколом о результатах торгов имеет силу договора,</w:t>
      </w:r>
      <w:r>
        <w:br/>
      </w:r>
      <w:r>
        <w:rPr>
          <w:rFonts w:ascii="Times New Roman"/>
          <w:b w:val="false"/>
          <w:i w:val="false"/>
          <w:color w:val="000000"/>
          <w:sz w:val="28"/>
        </w:rPr>
        <w:t xml:space="preserve">       действующего до заключения договора купли-продажи.</w:t>
      </w:r>
      <w:r>
        <w:br/>
      </w:r>
      <w:r>
        <w:rPr>
          <w:rFonts w:ascii="Times New Roman"/>
          <w:b w:val="false"/>
          <w:i w:val="false"/>
          <w:color w:val="000000"/>
          <w:sz w:val="28"/>
        </w:rPr>
        <w:t xml:space="preserve">       7. Представляю(-ем) сведения о себе:</w:t>
      </w:r>
      <w:r>
        <w:br/>
      </w:r>
      <w:r>
        <w:rPr>
          <w:rFonts w:ascii="Times New Roman"/>
          <w:b w:val="false"/>
          <w:i w:val="false"/>
          <w:color w:val="000000"/>
          <w:sz w:val="28"/>
        </w:rPr>
        <w:t xml:space="preserve">       Для юридического лица:</w:t>
      </w:r>
      <w:r>
        <w:br/>
      </w:r>
      <w:r>
        <w:rPr>
          <w:rFonts w:ascii="Times New Roman"/>
          <w:b w:val="false"/>
          <w:i w:val="false"/>
          <w:color w:val="000000"/>
          <w:sz w:val="28"/>
        </w:rPr>
        <w:t xml:space="preserve">       Наименование __________________________________________________</w:t>
      </w:r>
      <w:r>
        <w:br/>
      </w:r>
      <w:r>
        <w:rPr>
          <w:rFonts w:ascii="Times New Roman"/>
          <w:b w:val="false"/>
          <w:i w:val="false"/>
          <w:color w:val="000000"/>
          <w:sz w:val="28"/>
        </w:rPr>
        <w:t xml:space="preserve">       БИН ___________________________________________________________</w:t>
      </w:r>
      <w:r>
        <w:br/>
      </w:r>
      <w:r>
        <w:rPr>
          <w:rFonts w:ascii="Times New Roman"/>
          <w:b w:val="false"/>
          <w:i w:val="false"/>
          <w:color w:val="000000"/>
          <w:sz w:val="28"/>
        </w:rPr>
        <w:t xml:space="preserve">       Ф.И.О. руководителя _____________________________________________</w:t>
      </w:r>
      <w:r>
        <w:br/>
      </w:r>
      <w:r>
        <w:rPr>
          <w:rFonts w:ascii="Times New Roman"/>
          <w:b w:val="false"/>
          <w:i w:val="false"/>
          <w:color w:val="000000"/>
          <w:sz w:val="28"/>
        </w:rPr>
        <w:t xml:space="preserve">       Адрес: _________________________________________________________</w:t>
      </w:r>
      <w:r>
        <w:br/>
      </w:r>
      <w:r>
        <w:rPr>
          <w:rFonts w:ascii="Times New Roman"/>
          <w:b w:val="false"/>
          <w:i w:val="false"/>
          <w:color w:val="000000"/>
          <w:sz w:val="28"/>
        </w:rPr>
        <w:t xml:space="preserve">       Номер телефона (факса): _________________________________________</w:t>
      </w:r>
      <w:r>
        <w:br/>
      </w:r>
      <w:r>
        <w:rPr>
          <w:rFonts w:ascii="Times New Roman"/>
          <w:b w:val="false"/>
          <w:i w:val="false"/>
          <w:color w:val="000000"/>
          <w:sz w:val="28"/>
        </w:rPr>
        <w:t xml:space="preserve">       Банковские реквизиты для возврата гарантийного взноса:</w:t>
      </w:r>
      <w:r>
        <w:br/>
      </w:r>
      <w:r>
        <w:rPr>
          <w:rFonts w:ascii="Times New Roman"/>
          <w:b w:val="false"/>
          <w:i w:val="false"/>
          <w:color w:val="000000"/>
          <w:sz w:val="28"/>
        </w:rPr>
        <w:t xml:space="preserve">       ИИК ___________________________________________________________</w:t>
      </w:r>
      <w:r>
        <w:br/>
      </w:r>
      <w:r>
        <w:rPr>
          <w:rFonts w:ascii="Times New Roman"/>
          <w:b w:val="false"/>
          <w:i w:val="false"/>
          <w:color w:val="000000"/>
          <w:sz w:val="28"/>
        </w:rPr>
        <w:t xml:space="preserve">       БИК ___________________________________________________________</w:t>
      </w:r>
      <w:r>
        <w:br/>
      </w:r>
      <w:r>
        <w:rPr>
          <w:rFonts w:ascii="Times New Roman"/>
          <w:b w:val="false"/>
          <w:i w:val="false"/>
          <w:color w:val="000000"/>
          <w:sz w:val="28"/>
        </w:rPr>
        <w:t xml:space="preserve">       Наименование банка _____________________________________________</w:t>
      </w:r>
      <w:r>
        <w:br/>
      </w:r>
      <w:r>
        <w:rPr>
          <w:rFonts w:ascii="Times New Roman"/>
          <w:b w:val="false"/>
          <w:i w:val="false"/>
          <w:color w:val="000000"/>
          <w:sz w:val="28"/>
        </w:rPr>
        <w:t xml:space="preserve">       Кбе ____________________________________________________________</w:t>
      </w:r>
      <w:r>
        <w:br/>
      </w:r>
      <w:r>
        <w:rPr>
          <w:rFonts w:ascii="Times New Roman"/>
          <w:b w:val="false"/>
          <w:i w:val="false"/>
          <w:color w:val="000000"/>
          <w:sz w:val="28"/>
        </w:rPr>
        <w:t xml:space="preserve">       ИИН/БИН лица, оплатившего гарантийный взнос ____________________</w:t>
      </w:r>
      <w:r>
        <w:br/>
      </w:r>
      <w:r>
        <w:rPr>
          <w:rFonts w:ascii="Times New Roman"/>
          <w:b w:val="false"/>
          <w:i w:val="false"/>
          <w:color w:val="000000"/>
          <w:sz w:val="28"/>
        </w:rPr>
        <w:t xml:space="preserve">       Ф.И.О. для физического лица: _____________________________________</w:t>
      </w:r>
      <w:r>
        <w:br/>
      </w:r>
      <w:r>
        <w:rPr>
          <w:rFonts w:ascii="Times New Roman"/>
          <w:b w:val="false"/>
          <w:i w:val="false"/>
          <w:color w:val="000000"/>
          <w:sz w:val="28"/>
        </w:rPr>
        <w:t xml:space="preserve">       ИИН __________________________________________________________</w:t>
      </w:r>
      <w:r>
        <w:br/>
      </w:r>
      <w:r>
        <w:rPr>
          <w:rFonts w:ascii="Times New Roman"/>
          <w:b w:val="false"/>
          <w:i w:val="false"/>
          <w:color w:val="000000"/>
          <w:sz w:val="28"/>
        </w:rPr>
        <w:t xml:space="preserve">       Паспортные данные ______________________________________________</w:t>
      </w:r>
      <w:r>
        <w:br/>
      </w:r>
      <w:r>
        <w:rPr>
          <w:rFonts w:ascii="Times New Roman"/>
          <w:b w:val="false"/>
          <w:i w:val="false"/>
          <w:color w:val="000000"/>
          <w:sz w:val="28"/>
        </w:rPr>
        <w:t xml:space="preserve">       Адрес: _________________________________________________________</w:t>
      </w:r>
      <w:r>
        <w:br/>
      </w:r>
      <w:r>
        <w:rPr>
          <w:rFonts w:ascii="Times New Roman"/>
          <w:b w:val="false"/>
          <w:i w:val="false"/>
          <w:color w:val="000000"/>
          <w:sz w:val="28"/>
        </w:rPr>
        <w:t xml:space="preserve">       Номер телефона (факса): _________________________________________</w:t>
      </w:r>
      <w:r>
        <w:br/>
      </w:r>
      <w:r>
        <w:rPr>
          <w:rFonts w:ascii="Times New Roman"/>
          <w:b w:val="false"/>
          <w:i w:val="false"/>
          <w:color w:val="000000"/>
          <w:sz w:val="28"/>
        </w:rPr>
        <w:t xml:space="preserve">       Банковские реквизиты для возврата гарантийного взноса:</w:t>
      </w:r>
      <w:r>
        <w:br/>
      </w:r>
      <w:r>
        <w:rPr>
          <w:rFonts w:ascii="Times New Roman"/>
          <w:b w:val="false"/>
          <w:i w:val="false"/>
          <w:color w:val="000000"/>
          <w:sz w:val="28"/>
        </w:rPr>
        <w:t xml:space="preserve">       ИИК ___________________________________________________________</w:t>
      </w:r>
      <w:r>
        <w:br/>
      </w:r>
      <w:r>
        <w:rPr>
          <w:rFonts w:ascii="Times New Roman"/>
          <w:b w:val="false"/>
          <w:i w:val="false"/>
          <w:color w:val="000000"/>
          <w:sz w:val="28"/>
        </w:rPr>
        <w:t xml:space="preserve">       БИК ___________________________________________________________</w:t>
      </w:r>
      <w:r>
        <w:br/>
      </w:r>
      <w:r>
        <w:rPr>
          <w:rFonts w:ascii="Times New Roman"/>
          <w:b w:val="false"/>
          <w:i w:val="false"/>
          <w:color w:val="000000"/>
          <w:sz w:val="28"/>
        </w:rPr>
        <w:t xml:space="preserve">       Наименование банка _____________________________________________</w:t>
      </w:r>
      <w:r>
        <w:br/>
      </w:r>
      <w:r>
        <w:rPr>
          <w:rFonts w:ascii="Times New Roman"/>
          <w:b w:val="false"/>
          <w:i w:val="false"/>
          <w:color w:val="000000"/>
          <w:sz w:val="28"/>
        </w:rPr>
        <w:t xml:space="preserve">       Кбе ____________________________________________________________</w:t>
      </w:r>
      <w:r>
        <w:br/>
      </w:r>
      <w:r>
        <w:rPr>
          <w:rFonts w:ascii="Times New Roman"/>
          <w:b w:val="false"/>
          <w:i w:val="false"/>
          <w:color w:val="000000"/>
          <w:sz w:val="28"/>
        </w:rPr>
        <w:t xml:space="preserve">       ИИН/БИН лица, оплатившего гарантийный взнос ____________________</w:t>
      </w:r>
      <w:r>
        <w:br/>
      </w:r>
      <w:r>
        <w:rPr>
          <w:rFonts w:ascii="Times New Roman"/>
          <w:b w:val="false"/>
          <w:i w:val="false"/>
          <w:color w:val="000000"/>
          <w:sz w:val="28"/>
        </w:rPr>
        <w:t xml:space="preserve">       Данные из ЭЦП заявителя; Дата и время подписания с ЭЦП заявителем.</w:t>
      </w:r>
      <w:r>
        <w:br/>
      </w:r>
      <w:r>
        <w:rPr>
          <w:rFonts w:ascii="Times New Roman"/>
          <w:b w:val="false"/>
          <w:i w:val="false"/>
          <w:color w:val="000000"/>
          <w:sz w:val="28"/>
        </w:rPr>
        <w:t xml:space="preserve">       Принято веб-порталом реестра государственного имущества</w:t>
      </w:r>
      <w:r>
        <w:br/>
      </w:r>
      <w:r>
        <w:rPr>
          <w:rFonts w:ascii="Times New Roman"/>
          <w:b w:val="false"/>
          <w:i w:val="false"/>
          <w:color w:val="000000"/>
          <w:sz w:val="28"/>
        </w:rPr>
        <w:t xml:space="preserve">       "___" __________ 20 __ года __________ часов _______ минут</w:t>
      </w:r>
      <w:r>
        <w:br/>
      </w:r>
      <w:r>
        <w:rPr>
          <w:rFonts w:ascii="Times New Roman"/>
          <w:b w:val="false"/>
          <w:i w:val="false"/>
          <w:color w:val="000000"/>
          <w:sz w:val="28"/>
        </w:rPr>
        <w:t xml:space="preserve">       Аукционный номер участника _______________.</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