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30a" w14:textId="213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49.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 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 (САПП Республики Казахстан, 2008 г., № 2, ст. 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шестой и седьмой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комиссии МИО определяются уполномоченным органом в области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Единого национального тестирования (далее – ЕНТ) согласно очередности групп образовательных программ, заявленных поступающими, с выдачей свидетельства о присуждении образовательного гранта.";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участия в конкурсе на присуждение образовательного гранта высшего образования поступающий подает в приемную комиссию организации высшего и (или) послевузовского образования (далее – ОВПО) и (или) через веб-портал "электронного правительства" заявление на бланке установленного образца.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может указать до четырех групп образовательных программ.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образования.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Граждане, имеющие инвалидность первой и второй групп, дети-инвалиды, а также инвалиды с детства представляют в приемную комиссию ОВПО и (или) через информационную систему медицинское заключение об отсутствии противопоказаний для обучения по выбранной специальности.";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инвалидов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инвалидов с детства, детей-инвалидов, которым согласно медицинскому заключению не противопоказано обучение в соответствующих организациях образования, проводится по утвержденным квотам от общего объема утвержденного государственного образовательного заказа среди указанных категорий.";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восьмой и девятой следующего содержания: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 о присуждении образовательного гранта, возврата образовательных грантов определяются уполномоченным органом в области образования.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участия в конкурсе на присуждение образовательного гранта послевузовского образования поступающий до 20 августа подает в приемную комиссию ОВПО или через информационную систему заявление на бланке установленного образца.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образования.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восьмой и девятой следующего содержания: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выдачи свидетельств о присуждении образовательного гранта послевузовского образования, возврата образовательных грантов послевузовского образования определяются уполномоченным органом в области образования.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участия в конкурсе на присуждение образовательного гранта МИО поступающий подает в приемную комиссию ОВПО документы в соответствии с пунктами 7 - 10 настоящих Правил для оплаты высшего образования с 5 по 10 августа или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оплаты послевузовского образования – с 24 по 25 августа.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уполномоченным органом в области образования.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образования, в средствах массовой информации, на соответствующих компонентах веб-портала "электронного правительства".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присуждению образовательных грантов МИО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13 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