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8582" w14:textId="ea48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2021 года № 201.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Вводится в действие с 01.01.2021.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2021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– фонд) не более 1,17 процента от размера активов, поступивших на счет фонда за отчетный месяц.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2021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