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105" w14:textId="49a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2021 года № 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14-2) и 14-3)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направление в уполномоченный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списки организаций и (или) физических лиц, находящихся в перечне организаций и лиц, связанных с террористическими организациями или террористами, составляемом международными организациями, осуществляющими противодействие терроризму, или уполномоченными ими органами в соответствии с международными договорами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направление в уполномоченный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сведений об исключении организации или физического лица из перечня организаций и лиц, связанных с террористическими организациями или террористами, составляемого международными организациями, осуществляющими противодействие терроризму, или уполномоченными ими органами в соответствии с международными договорами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разработка и утверждение подзаконных нормативных правовых актов, определяющих порядок оказания государственных услуг;";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"61-7) утверждение порядка приема, регистрации и рассмотрения заявки на предоставление инвестиционных преференций;";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62-1)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представление в налоговый орган по месту нахождения дипломатического или приравненного к нему представительства иностранного государства, аккредитованного в Республике Казахстан, документов, подтверждающих аккредитацию и местонахождение такого дипломатического и приравненного к нему представительства, в течение десяти рабочих дней с даты аккредитации;";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информирование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разработка и утверждение порядка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88), 89) и 90)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"88) разработка и утверждение инструкции по организации антитеррористической защиты объектов, уязвимых в террористическом отношении,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13 июля 1999 года "О противодействии терроризму";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перечня загранучреждений Республики Казахстан, уязвимых в террористическом отношении, согласно их категории;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утверждение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функциях ведомств: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разработка порядка приема, регистрации и рассмотрения заявки на предоставление инвестиционных преференций;";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49-1), 49-2) и 49-3)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заключение соглашения о предоставлении инвестиционного налогового кредита;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представление в уполномоченный государственный орган, осуществляющий руководство в сфере обеспечения поступлений налогов и платежей в бюджет,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в порядке, сроки и по формам, установленным законодательством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представление в уполномоченный государственный орган, осуществляющий руководство в сфере обеспечения поступлений налогов и платежей в бюджет, сведений о заключенных соглашениях об инвестициях и расторжении таких соглашений, а также иных сведений в порядке, сроки и по формам, установленным законодательством Республики Казахстан;";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50-2)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"50-2) разработка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кредита;".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