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8d8" w14:textId="bc1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отнесения объектов к уязвимым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2021 года № 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876 "Об утверждении перечня объектов Республики Казахстан, уязвимых в террористическом отношении";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Службы государственной охраны Республики Казахстан, утвержденных постановлением Правительства Республики Казахстан от 16 октября 2014 года № 1098 "О внесении изменений и дополнений в некоторые решения Правительства Республики Казахстан по вопросам Службы государственной охраны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234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объектов к уязвимым в террористическом отношении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объектов к уязвимым в террористическом отношении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и определяют порядок отнесения объектов к уязвимым в террористическом отношении.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охраняемые объекты – здания, строения и сооружения, предназначенные для пребывания охраняемых лиц, иные здания, строения и сооружения, охраняемые Службой государственной охраны Республики Казахстан, а также прилегающие к ним территория и акватория;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– организация (учреждение) с организованной совокупностью персонала и (или) здание, сооружение, комплекс зданий и сооружений либо их части;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обследование объекта – комплекс мероприятий по изучению объекта на предмет его соответствия критериям отнесения объектов к уязвимым в террористическом отношении;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объекта, уязвимого в террористическом отношении, – обязательные информационные элементы объекта, уязвимого в террористическом отношении, определенные формой перечня объектов, уязвимых в террористическом отношении.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постановлениями Правительства РК от 22.02.2024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объектов к уязвимым в террористическом отношении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относятся к уязвимым в террористическом отношении в случае принятия органом, указанным в пункте 4 настоящих Правил, решения об отнесении объектов к уязвимым в террористическом отношении (далее – решение).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принимается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ведомственном уровне: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воинских частей и учреждений Министерства обороны Республики Казахстан, объектов органов национальной безопасности Республики Казахстан и Службы государственной охраны Республики Казахстан, загранучреждений Республики Казахстан – государственным органом, в ведении которого находятся данные объекты;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охраняемых объектов – Службой государственной охраны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 уровне: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расположенных на территории области, города республиканского значения, столицы, за исключением объектов, указанных в подпункте 1) настоящего пункта, – акиматом области, города республиканского значения, столицы.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отнесения объектов к уязвимым в террористическом отношении на ведомственном уровне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ведомственном уровне для принятия решения в отношении объектов, указанных в подпункте 1) пункта 4 настоящих Правил, в соответствующем государственном органе организуются рассмотрение и анализ информации об объектах на предмет их соответствия критериям отнесения объектов к уязвимым в террористическом отношении, утвержденных Правительством Республики Казахстан (далее – критерии).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Объекты, соответствующие критериям, подлежат включению в перечень объектов, уязвимых в террористическом отношении, соответствующего государственного органа (далее – ведомственный перечень) согласно их категории.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формы ведомственного перечня и категорирование объектов осуществляются государственным органом, указанным в подпункте 1) пункта 4 настоящих Правил.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категорированием объектов понимается присвоение объектам категории на основании комплексной оценки их состояния, учитывающей степень потенциальной опасности совершения на них акта терроризма и его возможных последствий.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заполнению ведомственные перечни являются документами, содержащими служебную информацию ограниченного распространения и имеющими пометку "Для служебного пользования", если им не присваивается гриф секретности в соответствии с требованиями законодательства Республики Казахстан о государственных секретах.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Ведомственный перечень утверждается первым руководителем соответствующего государственного органа.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Ведомственный перечень загранучреждений Республики Казахстан, уязвимых в террористическом отношении, согласовывается с органами национальной безопасности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Внесение изменений и дополнений в ведомственные перечни осуществляется в случаях: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выбытия объектов с баланса либо принятия объекта на баланс соответствующего государственного органа;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функционального назначения объекта, повлекшего за собой утрату соответствия критерию отнесения объекта либо выявление новых объектов, соответствующих не менее, чем одному из критериев;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реквизитов объекта.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отнесения объектов к уязвимым в террористическом отношении на территориальном уровне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территориальном уровне для принятия решения об отнесении объектов, указанных в подпункте 2) пункта 4 настоящих Правил, к уязвимым в террористическом отношении антитеррористическая комиссия области, города республиканского значения, столицы, района (города областного значения) при акимате области, города республиканского значения, столицы, района (города областного значения) (далее – антитеррористическая комиссия):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анализирует информацию на предмет соответствия объектов критериям;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объекта одному из критериев рекомендует объект к включению в перечень объектов, уязвимых в террористическом отношении, области, города республиканского значения, столицы, утверждаемый акиматом области, города республиканского значения, столицы (далее – территориальный перечень);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несоответствия объекта территориального перечня ни одному из критериев, рекомендует объект к исключению из него.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подготовки решения об отнесении объектов к уязвимым в террористическом отношении в аппарат (отдел) антитеррористической комиссии вносятся заявки о включении и (или) исключении объектов в (из) перечень (перечня) объектов, уязвимых в террористическом отношении, области, города республиканского значения, столицы (далее – заявки).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вносятся при наличии предложений два раза в год, не позднее 1 июня и 1 декабря по форме согласно приложению 1 к настоящим Правилам.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Заявки вносятся центральными государственными органами, в том числе государственными органами, непосредственно подчиненными и подотчетными Президенту Республики Казахстан (далее – государственный орган), в отношении объектов, соответствующих критериям и являющихся объектами: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государственного органа, его структурных подразделений, территориальных органов, а также иных органов, организаций, учреждений, находящихся в их ведении и ведении государственного органа (далее – подведомственные организации) (в случае, если здания, сооружения, комплексы зданий и сооружений, где дислоцируются данные объекты (далее – места дислокации), не состоят на организационном и материально-техническом обеспечении государственного органа, его структурных подразделений и подведомственных организаций, в заявке указывается организация, эксплуатирующая места дислокации);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органа, состоящего на организационном и материально-техническом обеспечении государственного органа и его подведомственных организаций, с указанием организации (организаций), функционирующей (функционирующих) на объектах;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республиканской собственности, право владения государственными пакетами акций и государственными долями участия в которых передано государственному органу либо его подведомственным организациям.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Заявки вносятся подразделениями местных исполнительных органов в отношении объектов, соответствующих критериям 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их ведении, и (или) осуществляющих деятельность в регулируемой данными подразделениями сфере, финансируемых из местного бюджета;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пакеты акций и государственные доли участия которых отнесены к коммунальной собственности.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Заявки вносятся подразделениями местных исполнительных органов, территориальными подразделениями уполномоченных государственных органов в отношении объектов, находящихся в частной собственности, соответствующих критериям и осуществляющих деятельность в регулируемой этим государственным органом сфере.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заявок осуществляется антитеррористической комиссией с привлечением заинтересованных сторон: представителей территориальных подразделений центральных государственных органов, исполнительных органов, финансируемых из местного бюджета, органов местного самоуправления, национальной палаты предпринимателей, иных организаций независимо от форм собственности.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подготовке предложений по разработке, утверждению, внесению изменений и дополнений в перечни объектов, уязвимых в террористическом отношении, антитеррористическая комиссия при необходимости может: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дополнительную информацию об объектах согласно заявкам;</w:t>
      </w:r>
    </w:p>
    <w:bookmarkEnd w:id="55"/>
    <w:bookmarkStart w:name="z1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обследование объектов, в отношении которых отсутствуют заявки, на предмет их соответствия критериям.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Обследование объекта организуется аппаратом (отделом) антитеррористической комиссии.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обследованию объекта могут привлекаться представители заинтересованных государственных органов, органов местного самоуправления, исполнительных органов, организаций (по согласованию) в соответствии с назначением обследуемого объекта.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объекта осуществляется путем посещения объекта и (или) запроса информации об объекте (запрашивается от собственников, владельцев, руководителей объектов либо их представителей) в целях установления его соответствия или несоответствия критериям. По результатам обследования составляется акт обследования объекта на предмет его соответствия критериям по форме согласно приложению 1-1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Главу 2 дополнена пунктом 16-1 в соответствии с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предложения антитеррористической комиссии и по согласованию с территориальными органами национальной безопасности и внутренних дел акиматом области, города республиканского значения, столицы не позднее 1 февраля и 1 августа утверждаются территориальный перечень или изменения и дополнения к нему по форме согласно приложению 2 к настоящим Правилам.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утверждения территориального перечня либо внесения изменений и (или) дополнений к нему акимат области, города республиканского значения, столицы, района (города областного значения) в срок, не позднее тридцати рабочих дней обеспечивает соответствующее уведомление собственников (владельцев) объектов, руководителей объектов, включенных в территориальный перечень (исключенных из территориального перечня), либо их уполномоченных лиц по форме согласно приложению 3 к настоящим Правилам.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Собственники (владельцы), руководители объектов, включенных в территориальный перечень, в течение тридцати рабочих дней сообщают в аппарат (отдел) антитеррористической комиссии о внесении изменений, произошедших в отношении прав собственности, руководителей и наименования объекта, его юридического и фактического адреса, а также прекращении эксплуатации объекта и (или) изменении функционального назначения объекта, повлекшего за собой утрату соответствия критерию.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Внесение изменений и дополнений в территориальные перечни осуществляется в связи с: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прекращением либо вводом в эксплуатацию объектов, уязвимых в террористическом отношении;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изменением функционального назначения объекта, повлекшим за собой утрату соответствия критерию отнесения объекта либо выявление новых объектов, соответствующих не менее, чем одному из критериев;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изменением реквизитов объекта.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>о включении (исключении) объекта (объектов) в (из) перечень (перечня) объектов, уязвимых в террористическом отношении,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"Информация об объектах, рекомендуемых к включению в территориальный перечень" (заполняется при необходимости)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соответствующие критериям отнесения объектов к уязвимым в террористическом отношении: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сокращенное, (если имеется), организационно-правовая 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направление деятельности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ведомственной принадлежности (для объектов, находящихся в государственной собственности) или отраслевой принадлежности (для объектов, находящихся в частной собственности)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(особенности объекта, в т.ч. вместимость объекта для объектов массового скопления людей, группа объекта (при наличии), другое)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относится к уязвимому в 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"Информация об объектах, рекомендуемых к исключению из территориального перечня" (заполняется 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 области (города республиканского значения, столицы, района (города областного значения) находятся объекты, рекомендуемые к исключению из территориального перечня.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(полное и сокращенное (если имеется),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(местонахождение, юридический и фактический адреса, бизнес-идентификационный номер или индивидуальный идентификационный номер объекта) юридического лица или фамилия, имя, отчество (при его наличии), место жительства физического лица, в том числе индивидуального предпринимателя, владеющего на законном основании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собственнике, балансодержателе помещения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(официальный адрес электронного почтового ящика объекта, его руководства, номера мобильных телефонов, телефонов городской телефонной сети)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(прекращение эксплуатации объекта и (или) изменение функционального назначения объекта, повлекшего за собой утрату соответствия критерию, иное)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Критерий, согласно которому объект включен в территориальный перечень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bookmarkStart w:name="z14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объекта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объекта) </w:t>
      </w:r>
      <w:r>
        <w:br/>
      </w:r>
      <w:r>
        <w:rPr>
          <w:rFonts w:ascii="Times New Roman"/>
          <w:b/>
          <w:i w:val="false"/>
          <w:color w:val="000000"/>
        </w:rPr>
        <w:t>на предмет его соответствия критериям отнесения к объектам,  уязвимым в террористическом отношении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постановлением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________________ (полное и сокращенное наименование объекта), расположенный по адресу _______________________ (указание фактического адреса), обследован на предмет соответствия критериям отнесения к объектам, уязвимым в террористическом отношении,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критерии).</w:t>
      </w:r>
    </w:p>
    <w:bookmarkEnd w:id="70"/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обследования представителями антитеррористической комиссии _________________________ (области, города республиканского значения, столицы, района (города областного значения) при акимате области, города республиканского значения, столицы, района (города областного значения) в составе</w:t>
      </w:r>
    </w:p>
    <w:bookmarkEnd w:id="71"/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2"/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установлено, что объект: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7"/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(указываются особенности объекта, имеющие значение для принятия решения об отнесении объектов к уязвимым в террористическом отношении согласно критериям: наименование государственного органа, в ведении которого находится объект (для государственных объектов); сфера деятельности (при необходимости); площадь объекта; вместимость и другое).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9"/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0"/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1"/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2"/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(подпись) _____________ Ф.И.О. (при его наличии)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_____ года (дата проведения обследования).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Собственник, владелец объекта или его законный представитель: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(подпись) ___________________ Ф.И.О. (при его наличии)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объектов, уязвимых в террористическом отношении,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(области, города республиканского значения, столицы)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(юридические/физические 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/ отраслевая принадлежность к государственному органу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(группа объекта (при наличии), вместимость для объектов массового скопления людей и иное)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Особо важные государственные объекты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9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1: _____.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Стратегические объекты, объекты отраслей экономики, имеющие стратегическое значение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9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2: _____.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Опасные производственные объекты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10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3: _____.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Объекты массового скопления людей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относимости</w:t>
            </w:r>
          </w:p>
          <w:bookmarkEnd w:id="10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количество объектов по разделу 4: _____.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объектов _____.</w:t>
            </w:r>
          </w:p>
          <w:bookmarkEnd w:id="107"/>
        </w:tc>
      </w:tr>
    </w:tbl>
    <w:bookmarkStart w:name="z26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8"/>
    <w:bookmarkStart w:name="z26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утверждается в табличной форме согласно приложению на государственном и русском языках. Нумерация территориального перечня объектов, уязвимых в террористическом отношении, должна быть сквозная в пределах перечня.</w:t>
      </w:r>
    </w:p>
    <w:bookmarkEnd w:id="109"/>
    <w:bookmarkStart w:name="z26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26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отнесении объектов к уязвимым в террористическом отношении:</w:t>
      </w:r>
    </w:p>
    <w:bookmarkEnd w:id="111"/>
    <w:bookmarkStart w:name="z2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располагающиеся на одной или нескольких территориально связанных площадках, правообладателем которых является один орган или организация, эксплуатирующие объекты, подлежат внесению в перечень как один объект;</w:t>
      </w:r>
    </w:p>
    <w:bookmarkEnd w:id="112"/>
    <w:bookmarkStart w:name="z2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располагающиеся на одной или нескольких территориально связанных площадках, правообладателями которых являются разные органы или организации, эксплуатирующие объекты, подлежат внесению в перечень как отдельные объекты;</w:t>
      </w:r>
    </w:p>
    <w:bookmarkEnd w:id="113"/>
    <w:bookmarkStart w:name="z2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располагающиеся на территориально удаленных и (или) технологически и технически не связанных между собой площадках, правообладателем которых является один орган или организация либо лицо, эксплуатирующее объекты, подлежат внесению в перечень как отдельные объекты;</w:t>
      </w:r>
    </w:p>
    <w:bookmarkEnd w:id="114"/>
    <w:bookmarkStart w:name="z2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организация соответствует критерию и при этом не является собственником или иным законным правообладателем эксплуатируемого объекта, то в перечень объектов, уязвимых в террористическом отношении, вносится и организация, и эксплуатируемый объект (место его дислокации) как один объект.</w:t>
      </w:r>
    </w:p>
    <w:bookmarkEnd w:id="115"/>
    <w:bookmarkStart w:name="z2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заполнении перечни объектов, уязвимых в террористическом отношении, являются документами, содержащими служебную информацию ограниченного распространения, и имеют пометку "Для служебного пользования", если им не присваивается гриф секретности в соответствии с требованиями законодательства Республики Казахстан о государственных секретах.</w:t>
      </w:r>
    </w:p>
    <w:bookmarkEnd w:id="116"/>
    <w:bookmarkStart w:name="z2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десяти рабочих дней после утверждения территориального перечня, внесения изменений и (или) дополнений в него:</w:t>
      </w:r>
    </w:p>
    <w:bookmarkEnd w:id="117"/>
    <w:bookmarkStart w:name="z2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экземпляру правового акта направляется в территориальные органы Комитета национальной безопасности Республики Казахстан и внутренних дел Республики Казахстан, а также Службу государственной охраны Республики Казахстан;</w:t>
      </w:r>
    </w:p>
    <w:bookmarkEnd w:id="118"/>
    <w:bookmarkStart w:name="z2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соответствующая выписка направляется в центральные государственные органы, их территориальные подразделения, подразделения местных исполнительных органов согласно поданным заявкам.</w:t>
      </w:r>
    </w:p>
    <w:bookmarkEnd w:id="119"/>
    <w:bookmarkStart w:name="z2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Группа объекта указывается в соответствии с ведомственной / отраслевой Инструкцией по организации антитеррористической защиты объектов, уязвимых в террористическом отношении, утвержденной первым руководителем государственного органа, в ведении которого находится объект либо в сфере деятельности которого объект осуществляет деятельность.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уязвимым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включении (или) исключении объекта в (из) перечень (перечня) объектов, уязвимых в террористическом отношении</w:t>
      </w:r>
    </w:p>
    <w:bookmarkEnd w:id="121"/>
    <w:bookmarkStart w:name="z9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 (области, города республиканского значения, столицы)</w:t>
      </w:r>
    </w:p>
    <w:bookmarkEnd w:id="122"/>
    <w:p>
      <w:pPr>
        <w:spacing w:after="0"/>
        <w:ind w:left="0"/>
        <w:jc w:val="both"/>
      </w:pPr>
      <w:bookmarkStart w:name="z94" w:id="123"/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_________________________________наименование объекта;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_________________________________факты, послужившие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включения либо исключения объекта (соответствие (несоответствие)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критериям, иное);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__________________________________номер и дата постановления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области, города республиканского значения, столицы о включении (исключении)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объекта в (из) территориальный перечень (территориального перечня);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представитель аппарата (отдела) антитеррористической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уведомление направляется нарочно – с отметкой о получении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почтой – посредством направления заказного письма с уведомлением.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234</w:t>
            </w:r>
          </w:p>
        </w:tc>
      </w:tr>
    </w:tbl>
    <w:bookmarkStart w:name="z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объектов к уязвимым в террористическом отношении</w:t>
      </w:r>
    </w:p>
    <w:bookmarkEnd w:id="124"/>
    <w:bookmarkStart w:name="z9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9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настоящих критериев используются следующие основные понятия:</w:t>
      </w:r>
    </w:p>
    <w:bookmarkEnd w:id="126"/>
    <w:bookmarkStart w:name="z2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потенциально опасные химические и биологические вещества – вещества, которые при определенных условиях и в определенных концентрациях могут оказать вредное влияние на здоровье человека или будущее поколение, применение и использование которых регламентируются нормативными правовыми актами в сфере санитарно-эпидемиологического благополучия населения и гигиеническими нормативами;</w:t>
      </w:r>
    </w:p>
    <w:bookmarkEnd w:id="127"/>
    <w:bookmarkStart w:name="z2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расчетная площадь – сумма площадей всех размещаемых в нем помещений, за исключением коридоров,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сетей;</w:t>
      </w:r>
    </w:p>
    <w:bookmarkEnd w:id="128"/>
    <w:bookmarkStart w:name="z2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публичные сооружения – здания, строения, помещения либо их части, предназначенные для нахождения людей и (или) удовлетворения их различных потребностей, при этом являющиеся свободными для доступа индивидуально неопределенного перечня лиц;</w:t>
      </w:r>
    </w:p>
    <w:bookmarkEnd w:id="129"/>
    <w:bookmarkStart w:name="z2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подведомственной организации системы государственного материального резерва – объекты юридического лица, осуществляющего формирование и хранение материальных ценностей государственного резерва;</w:t>
      </w:r>
    </w:p>
    <w:bookmarkEnd w:id="130"/>
    <w:bookmarkStart w:name="z2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131"/>
    <w:bookmarkStart w:name="z2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спортивные клубы по спортивной стрельбе – крытые (закрытые) тиры, полуоткрытые тиры, открытые тиры (стрельбища), стенды.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особо важным государственным объектам, уязвимым в террористическом отношении, относятся объекты, соответствующие следующим критериям:</w:t>
      </w:r>
    </w:p>
    <w:bookmarkEnd w:id="133"/>
    <w:bookmarkStart w:name="z10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центральных исполнительных органов, объекты государственных органов, непосредственно подчиненных и подотчетных Президенту Республики Казахстан, их ведомств, за исключением объектов специальных государственных и правоохранительных органов; объекты их структурных и территориальных подразделений межрегионального, областного, районного значения, городов областного, республиканского значения, столицы по обоснованному предложению (заявке) органа, в ведении которого они находятся, исходя из значимости решаемых задач;</w:t>
      </w:r>
    </w:p>
    <w:bookmarkEnd w:id="134"/>
    <w:bookmarkStart w:name="z10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органов судебной системы, их структурных и территориальных подразделений;</w:t>
      </w:r>
    </w:p>
    <w:bookmarkEnd w:id="135"/>
    <w:bookmarkStart w:name="z10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специальных государственных и правоохранительных органов, их ведомств, структурных, территориальных подразделений, в том числе учреждений уголовно-исполнительной системы;</w:t>
      </w:r>
    </w:p>
    <w:bookmarkEnd w:id="136"/>
    <w:bookmarkStart w:name="z10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Национального Банка Республики Казахстан;</w:t>
      </w:r>
    </w:p>
    <w:bookmarkEnd w:id="137"/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загранучреждения Республики Казахстан (согласно ведомственному перечню Министерства иностранных дел Республики Казахстан);</w:t>
      </w:r>
    </w:p>
    <w:bookmarkEnd w:id="138"/>
    <w:bookmarkStart w:name="z10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местных представительных и исполнительных органов области, района, города, района в городе областного и республиканского значения, столицы;</w:t>
      </w:r>
    </w:p>
    <w:bookmarkEnd w:id="139"/>
    <w:bookmarkStart w:name="z11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объекты, имеющие важное государственное значение.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стратегическим объектам, объектам отраслей экономики, имеющим стратегическое значение, уязвимым в террористическом отношении, относятся объекты, соответствующие следующим критериям:</w:t>
      </w:r>
    </w:p>
    <w:bookmarkEnd w:id="141"/>
    <w:bookmarkStart w:name="z11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воинские части и учреждения Вооруженных Сил, других войск и воинских формирований;</w:t>
      </w:r>
    </w:p>
    <w:bookmarkEnd w:id="142"/>
    <w:bookmarkStart w:name="z11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подведомственной организации системы государственного материального резерва;</w:t>
      </w:r>
    </w:p>
    <w:bookmarkEnd w:id="143"/>
    <w:bookmarkStart w:name="z11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жизнеобеспечения: газораспределительные станции, обеспечивающие товарным газом организации, осуществляющие производство тепловой энергии и удовлетворяющие критериям настоящего подпункта; энергопроизводящие организации, осуществляющие производство электрической (свыше 50 МВт) и (или) тепловой энергии, котельные, осуществляющие производство тепловой энергии в зоне централизованного теплоснабжения (свыше 100 Гкал) (ТЭЦ, ГРЭС, ГЭС, ГТЭС, ТЭС и котельные, за исключением энергопроизводящих организаций, использующих возобновляемые источники энергии), подстанции системного оператора 220 кВ и выше; объекты питьевого водоснабжения – водозаборные сооружения, обеспечивающие подачу питьевой воды водопотребителям в количестве более 5000 (пять тысяч) человек;</w:t>
      </w:r>
    </w:p>
    <w:bookmarkEnd w:id="144"/>
    <w:bookmarkStart w:name="z1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транспортной инфраструктуры (железнодорожные вокзалы, относящиеся к классам "Внеклассный", "1", "2" и "3" класса, морские порты, оказывающие услуги судам, совершающим международные рейсы, аэропорты (аэродромы), объекты поставщиков аэронавигационного обслуживания;</w:t>
      </w:r>
    </w:p>
    <w:bookmarkEnd w:id="145"/>
    <w:bookmarkStart w:name="z1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водного хозяйства (гидротехнические сооружения – гидроузлы, шлюзы, плотины, водозаборные сооружения, используемые для управления водными ресурсами), разрушение (нарушение деятельности) которых может привести к чрезвычайным ситуациям глобального, регионального или местного масштаба;</w:t>
      </w:r>
    </w:p>
    <w:bookmarkEnd w:id="146"/>
    <w:bookmarkStart w:name="z1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объекты, на которых осуществляются переработка нефти и (или) газа, хранение нефти и (или) газа в емкостях, добыча и переработка урана; объекты, осуществляющие деятельность в сфере химической промышленности;</w:t>
      </w:r>
    </w:p>
    <w:bookmarkEnd w:id="147"/>
    <w:bookmarkStart w:name="z1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оборонной промышленности;</w:t>
      </w:r>
    </w:p>
    <w:bookmarkEnd w:id="148"/>
    <w:bookmarkStart w:name="z1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объекты связи, телекоммуникации, телерадиовещания (технические центры Дирекции национального спутникового телерадиовещания, радиотелевизионные станции, расположенные в областных центрах и городах республиканского значения);</w:t>
      </w:r>
    </w:p>
    <w:bookmarkEnd w:id="149"/>
    <w:bookmarkStart w:name="z2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объекты наземной космической инфраструктуры;</w:t>
      </w:r>
    </w:p>
    <w:bookmarkEnd w:id="150"/>
    <w:bookmarkStart w:name="z1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металлургической промышленности, относящиеся к системообразующим;</w:t>
      </w:r>
    </w:p>
    <w:bookmarkEnd w:id="151"/>
    <w:bookmarkStart w:name="z12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использования атомной энергии.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07.11.2024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опасным производственным объектам, уязвимым в террористическом отношении, относятся объекты, соответствующие следующим критериям:</w:t>
      </w:r>
    </w:p>
    <w:bookmarkEnd w:id="153"/>
    <w:bookmarkStart w:name="z1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веществ;</w:t>
      </w:r>
    </w:p>
    <w:bookmarkEnd w:id="154"/>
    <w:bookmarkStart w:name="z12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по хранению взрывчатых веществ, токсичных и высокотоксичных веществ.</w:t>
      </w:r>
    </w:p>
    <w:bookmarkEnd w:id="155"/>
    <w:bookmarkStart w:name="z12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массового скопления людей, уязвимым в террористическом отношении, относятся объекты, соответствующие следующим критериям:</w:t>
      </w:r>
    </w:p>
    <w:bookmarkEnd w:id="156"/>
    <w:bookmarkStart w:name="z12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торговые объекты с торговой площадью от 500 (пятьсот) квадратных метров и более. Объекты, на территории которых осуществляется торговля огнестрельным оружием и боеприпасами, независимо от торговой площади;</w:t>
      </w:r>
    </w:p>
    <w:bookmarkEnd w:id="157"/>
    <w:bookmarkStart w:name="z12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общественного питания с совокупной площадью залов для обслуживания посетителей от 500 (пятьсот) квадратных метров и более;</w:t>
      </w:r>
    </w:p>
    <w:bookmarkEnd w:id="158"/>
    <w:bookmarkStart w:name="z12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организаций культуры (театры; концертные залы; цирки; библиотеки; культурно-досуговые организации; кинематографические организации (основным видом деятельности которых является показ фильма, осуществляемый в кинозале), музеи, художественные галереи (салоны); студии; мастерские; культурно-исторические центры; центры исследований (институты исследований) в области культуры; другие организации культуры, осуществляющие деятельность в области культуры), рассчитанные на одновременное пребывание (вместимостью) 200 (двести) и более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9"/>
    <w:bookmarkStart w:name="z12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физкультурно-оздоровительные и спортивные сооружения, рассчитанные на одновременное пребывание (вместимостью) 500 (пятьсот) и более человек. Спортивные клубы по спортивной стрельбе независимо от вместимости;</w:t>
      </w:r>
    </w:p>
    <w:bookmarkEnd w:id="160"/>
    <w:bookmarkStart w:name="z13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развлекательные сооружения, рассчитанные на одновременное пребывание (вместимостью) 200 (двести) и более человек;</w:t>
      </w:r>
    </w:p>
    <w:bookmarkEnd w:id="161"/>
    <w:bookmarkStart w:name="z1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организаций образования (здания дошкольных организаций; общеобразовательных школ (гимназий, лицеев); организаций послесреднего образования; организации высшего и (или) послевузовского образования; специализированные организации образования; специальные организации образования; организации образования для детей-сирот и детей, оставшихся без попечения родителей; с фактическим количеством обучающихся и персонала 100 (сто) и более человек;</w:t>
      </w:r>
    </w:p>
    <w:bookmarkEnd w:id="162"/>
    <w:bookmarkStart w:name="z13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здравоохранения, рассчитанные на 200 (двести) и более посещений в смену, организации, оказывающие стационарную помощь, рассчитанные на 200 (двести) коек и более (ведомственные объекты здравоохранения, если они не попадают под другие критерии);</w:t>
      </w:r>
    </w:p>
    <w:bookmarkEnd w:id="163"/>
    <w:bookmarkStart w:name="z13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размещения туристов (гостиницы, отели, мотели, туристские базы, гостевые дома, дома отдыха, пансионаты и другие здания и сооружения, используемые для проживания туристов и их обслуживания), рассчитанные на одновременное пребывание (вместимость) 200 (двести) и более человек;</w:t>
      </w:r>
    </w:p>
    <w:bookmarkEnd w:id="164"/>
    <w:bookmarkStart w:name="z13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публичные сооружения (в том числе, культовые здания (сооружения), объекты государственных органов и их подведомственных организаций, физических и юридических лиц, оказывающих государственные услуги, услуги почтовой сети и обслуживания пользователей услуг связи, расчетно-кассовые отделения банков второго уровня), рассчитанные на одновременное пребывание (вместимостью) 200 (двести) и более человек;</w:t>
      </w:r>
    </w:p>
    <w:bookmarkEnd w:id="165"/>
    <w:bookmarkStart w:name="z13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транспортной инфраструктуры (автовокзалы (станции), рассчитанные на одновременное пребывание (вместимостью) 200 (двести) и более человек, станции метрополитена).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23.05.2024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охраняемым объектам, уязвимым в террористическом отношении, относятся объекты согласно перечню охраняемых Службой государственной охраны Республики Казахстан объектов, утверждаемому начальником Службы государственной охраны Республики Казахстан по согласованию с Администрацией Президента Республики Казахстан.</w:t>
      </w:r>
    </w:p>
    <w:bookmarkEnd w:id="167"/>
    <w:bookmarkStart w:name="z13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68"/>
    <w:bookmarkStart w:name="z13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 далее, при отсутствии показателя вместимости в правоустанавливающих документах на объектах, расчет качества возможного пребывания людей на объекте осуществляется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одного человека от расчетной площади объекта, без учета служебных помещений.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