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9982" w14:textId="f0c9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марта 2009 года № 317 "Об утверждении Правил присуждения и размеров образовательного гранта Первого Президента Республики Казахстан – Елбасы "Өркен" для оплаты обучения одаренных детей в автономной организации образования "Назарбаев Интеллектуальные школы"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2021 года № 246. Утратило силу постановлением Правительства Республики Казахстан от 1 сентября 2023 года № 759.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2009 года № 317 "Об утверждении Правил присуждения и размеров образовательного гранта Первого Президента Республики Казахстан – Елбасы "Өркен" для оплаты обучения одаренных детей в автономной организации образования "Назарбаев Интеллектуальные школы"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и размерах образовательного гранта Первого Президента Республики Казахстан - Елбасы "Өркен" для оплаты обучения одаренных детей в автономной организации образования "Назарбаев Интеллектуальные школы",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Размеры гранта составляют: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2140733 (два миллиона сто сорок тысяч семьсот тридцать три) тенге в год без учета проживания в общежитии;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3038333 (три миллиона тридцать восемь тысяч триста тридцать три) тенге в год с учетом проживания в общежитии.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гранта подлежат ежегодной индексации.".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