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9982" w14:textId="f0c9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2021 года № 246. Утратило силу постановлением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размерах образовательного гранта Первого Президента Республики Казахстан - Елбасы "Өркен" для оплаты обучения одаренных детей в автономной организации образования "Назарбаев Интеллектуальные школы",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Размеры гранта составляют: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2140733 (два миллиона сто сорок тысяч семьсот тридцать три) тенге в год без учета проживания в общежитии;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3038333 (три миллиона тридцать восемь тысяч триста тридцать три) тенге в год с учетом проживания в общежитии.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гранта подлежат ежегодной индексации.".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