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fb2f" w14:textId="5b7f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2021 года № 303.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учреждению "Общеобразовательная средняя школа № 49" государственного учреждения "Отдел образования Талгарского района" акимата Талгарского района имя Ыбырая Алтынсарина;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коммунальному учреждению "Общеобразовательная средняя школа № 31 с дошкольным мини-центром" государственного учреждения "Отдел образования Талгарского района" акимата Талгарского района имя Аль-Фараби.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"Сахзаводская средняя школа с дошкольным миницентром" государственного учреждения "Отдел образования Алакольского района" в коммунальное государственное учреждение "Средняя школа с дошкольным миницентром имени Динмухамеда Конаева" государственного учреждения "Отдел образования Алакольского района";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"Шарынская средняя школа" отдела образования Уйгурского района в коммунальное государственное учреждение "Средняя школа имени Динмухамеда Конаева" отдела образования Уйгурского района;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"Больше Диханская средняя школа с дошкольным миницентром" отдела образования Уйгурского района в коммунальное государственное учреждение "Средняя школа имени Заманбека Батталханова с дошкольным миницентром" отдела образования Уйгурского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