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22a3" w14:textId="db22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порядке и условиях устранения технических барьеров во взаимной торговле с третьими странами"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2021 года № 307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 порядке и условиях устранения технических барьеров во взаимной торговле с третьими странами".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порядке и условиях устранения технических барьеров во взаимной торговле с третьими странами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</w:t>
      </w:r>
      <w:r>
        <w:rPr>
          <w:rFonts w:ascii="Times New Roman"/>
          <w:b w:val="false"/>
          <w:i w:val="false"/>
          <w:color w:val="000000"/>
          <w:sz w:val="28"/>
        </w:rPr>
        <w:t xml:space="preserve">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порядке и условиях устранения технических барьеров во взаимной торговле с третьими странами.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Смаилова Алихана Асхановича подписать от имени Республики Казахстан Соглашение о порядке и условиях устранения технических барьеров во взаимной торговле с третьими странами, разрешив вносить изменения и дополнения, не имеющие принципиального характера.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и условиях устранения технических барьеров во взаимной торговле с третьими странами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Евразийском экономическом союзе от 29 мая 2014 года (далее – Договор),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углубления в рамках Евразийского экономического союза (далее – Союз) интеграционных процессов в сфере технического регулирования,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принципы, установленные Соглашением по техническим барьерам в торговле Всемирной торговой организации, содержащиеся в приложении 1А к Соглашению об учреждении Всемирной торговой организации от 15 апреля 1994 года,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и условия устранения технических барьеров во взаимной торговле государств-членов с третьими странами продукцией, являющейся объектом технического регулирования технических регламентов Союза.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Устранение технических барьеров во взаимной торговле с третьими странами осуществляется посредством заключения международных договоров Союза с такими странами (далее – международные договоры Союза) с учетом положений настоящего Соглашения.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об оценке соответствия" – документы, которые в соответствии с Договором, требованиями технических регламентов Союза и (или) актами Евразийской экономической комиссии либо законодательства третьих стран оформляются по результатам оценки соответствия;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"технические барьеры во взаимной торговле" – отличия требований в сфере технического регулирования, в том числе технических регламентов Союза, стандартов и процедур оценки соответствия, применяемых в рамках Союза, от требований в сфере технического регулирования, в том числе нормативно-технических документов, регламентирующих обязательные для применения на территории третьей страны требования к объектам технического регулирования, стандартов и процедур оценки соответствия, применяемых в третьей стране, в отношении одноименных видов продукции, создающие препятствия во взаимной торговле государств-членов с третьими странами;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"третья страна" – государство или объединение государств, которые не являются членами Союза.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Договором.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международных договоров Союза осуществляется с учетом возможности выполнения следующих условий: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продукции, выпускаемой в обращение в рамках Союза, требованиям, установленным техническими регламентами Союза, и обеспечение соответствия продукции, выпускаемой в обращение на территории третьей страны, требованиям, установленным законодательством третьей страны;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результатов оценки соответствия на основании определения сопоставимости обязательных требований, установленных техническими регламентами Союза, в отношении продукции, выпускаемой в обращение в рамках Союза, и требований, установленных законодательством третьей страны, в отношении продукции, выпускаемой в обращение на территории третьей страны;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третьей стране органа по аккредитации, который определен в качестве компетентного (уполномоченного) в соответствии с законодательством третьей страны и осуществляет аккредитацию органов по оценке соответствия согласно требованиям международных стандартов в области аккредитации;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равнозначности применяемых в государствах-членах и третьей стране процедур аккредитации органов по оценке соответствия путем осуществления органами по аккредитации государств-членов и третьей страны взаимных сравнительных оценок указанных процедур в соответствии с требованиями международных стандартов в области аккредитации;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равнозначности процедур оценки соответствия, проводимых в рамках Союза и в третьей стране;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признание государствами-членами и третьей страной результатов оценки соответствия объектов технического регулирования обязательным требованиям, которые получены органами по оценке соответствия, уполномоченными (назначенными) государствами-членами и третьей страной соответственно (далее – взаимное признание результатов оценки соответствия).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Союза, как правило, должны содержать: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предусматривающие обязательства государств-членов и третьей страны с учетом условий, указанных в статье 3 настоящего Соглашения;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продукции (групп, видов продукции), в отношении которой устраняются технические барьеры (далее – продукция, в отношении которой устраняются технические барьеры);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устанавливающих требования к продукции, в отношении которой устраняются технические барьеры;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государств-членов и третьей страны по обмену документами, устанавливающими требования к продукции, в отношении которой устраняются технические барьеры, а также информацией о внесенных в указанные документы изменениях;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уполномочивании (назначении) органов по оценке соответствия на проведение работ по взаимному признанию результатов оценки соответствия согласно законодательству государств-членов и законодательству третьей страны;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определяющие порядок обмена информацией об уполномоченных (назначенных) органах по оценке соответствия государств-членов и третьей страны, а также обязательства государств-членов и третьей страны по представлению указанной информации в Евразийскую экономическую комиссию (далее – Комиссия);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предусматривающие порядок взаимного признания результатов оценки соответствия;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предусматривающие порядок и сроки осуществления органами по аккредитации государств-членов и третьей страны взаимных сравнительных оценок применяемых процедур аккредитации органов по оценке соответствия;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разрешения спорных вопросов, связанных с итогами работы по взаимному признанию результатов оценки соответствия;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положения, касающиеся вопросов устранения технических барьеров во взаимной торговле.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Союза, как правило, содержат следующие связанные с взаимным признанием результатов оценки соответствия положения: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заявителем в уполномоченный (назначенный) орган по оценке соответствия государства-члена или третьей страны документов об оценке соответствия (в том числе протоколов исследований (испытаний) или измерений либо иных документов), выданных соответствующим органом государства-члена или третьей страны;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уполномоченным (назначенным) органом по оценке соответствия государства-члена или третьей страны представленных заявителем документов об оценке соответствия;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уполномоченным (назначенным) органом по оценке соответствия государства-члена или третьей страны решения о возможности признания результатов оценки соответствия;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дополнительных исследований (испытаний) или измерений продукции, в отношении которой устраняются технические барьеры, в целях подтверждения ее соответствия требованиям, установленным техническими регламентами Союза или законодательством третьей страны, уполномоченным (назначенным) органом по оценке соответствия государства-члена или третьей страны;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применяемых в рамках Союза и третьей стране дополнительных процедур оценки соответствия;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либо отказ в выдаче уполномоченным (назначенным) органом по оценке соответствия государства-члена или третьей страны документов об оценке соответствия по форме, установленной актами Комиссии или законодательством третьей страны, на основании итогов работы по взаимному признанию результатов оценки соответствия.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барьеров во взаимной торговле государств-членов с государствами–участниками Содружества Независимых Государств, не являющимися членами Союза, может осуществляться с учетом международных договоров в рамках Союза, регулирующих вопросы устранения технических барьеров в торговле с государствами–участниками Содружества Независимых Государств, не являющимися членами Союза, и международных договоров Содружества Независимых Государств, участниками которых являются все государства-члены.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Взаимное признание результатов оценки соответствия осуществляется органами по оценке соответствия, уполномоченными (назначенными) государствами-членами в порядке, установленном законодательством этих государств.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полномочий указанных органов, действие выданных ими документов определяется в соответствии с законодательством государств-членов.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ведение реестра уполномоченных (назначенных) органов по оценке соответствия государств-членов и третьих стран, осуществляющих взаимное признание результатов оценки соответствия. Порядок формирования и ведения указанного реестра устанавливается Комиссией.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по оценке соответствия, не являющийся органом государственной власти государства-члена, допускается к проведению работ по признанию результатов оценки соответствия при соблюдении следующих условий: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регистрация органа по оценке соответствия государства-члена в качестве юридического лица в соответствии с законодательством этого государства-члена;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действующих не менее 2 лет аттестата аккредитации, выданного органом по аккредитации государства-члена, или, если это предусмотрено законодательством государства-члена, статуса аккредитации, присвоенного органом по аккредитации государства-члена;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продукции, в отношении которой устраняются технические барьеры, в области аккредитации органа по оценке соответствия;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отсутствие в течение срока действия аттестата (статуса) аккредитации, выданного (присвоенного) органом по аккредитации государства-члена, нарушений, повлекших за собой выпуск в обращение в рамках Союза не соответствующей требованиям технических регламентов Союза продукции, в отношении которой устраняются технические барьеры;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наличие испытательной базы, обеспечивающей проведение исследований (испытаний) и измерений продукции, в отношении которой устраняются технические барьеры, в органе по оценке соответствия, или наличие испытательной базы, обеспечивающей проведение исследований (испытаний) и измерений продукции, в отношении которой устраняются технические барьеры, в испытательной лаборатории в составе юридического лица, в состав которого входит орган по оценке соответствия.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 течение 90 календарных дней с даты вступления настоящего Соглашения в силу представляют в Комиссию информацию о двусторонних международных договорах в отношении продукции, являющейся объектом технического регулирования технических регламентов Союза, заключенных государствами-членами с третьими странами до даты вступления настоящего Соглашения в силу, копии этих двусторонних международных договоров , а также перечни продукции, в отношении которой устраняются технические барьеры, и перечни органов по оценке соответствия государств-членов и третьих стран, осуществляющих работы по взаимному признанию результатов оценки соответствия.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обеспечивает размещение на официальном сайте Союза в информационно-телекоммуникационной сети "Интернет" информации о заключенных международных договорах Союза и двусторонних международных договорах, указанных в пункте 1 настоящей статьи (включая сведения о продукции, в отношении которой устраняются технические барьеры, и перечень уполномоченных (назначенных) органов по оценке соответствия государств-членов и третьих стран).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ущемляет прав и не затрагивает обязательств государств-членов, вытекающих из других международных договоров, которые заключены до вступления настоящего Соглашения в силу и участниками которых они являются, а также из их членства в международных организациях.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препятствует заключению государствами-членами не противоречащих целям и принципам настоящего Соглашения международных договоров по вопросам устранения технических барьеров в торговле продукцией, в отношении которой не приняты или не вступили в силу технические регламенты Союза.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неотъемлемыми частями настоящего Соглашения.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Споры, связанные с применением настоящего Соглашения, разрешаются в порядке, определенном Договором.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является международным договором, заключенным в рамках Союза, и входит в право Союза.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__________ 2021 года в одном подлинном экземпляре на русском языке.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