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072f" w14:textId="1e10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1120 "Вопросы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2021 года № 319.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109-1), 109-2), 109-3), 109-4), 109-5), 109-6), 109-7), 109-8), 109-9), 109-10), 109-11), 109-12), 109-13) и 109-14)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"109-1) разработка и утверждение правил пользования единой нотариальной информационной системой по согласованию с уполномоченным органом в сфере информатизации и уполномоченным органом в сфере обеспечения информационной безопасности;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109-2) разработка и утверждение порядка ведения реестров единой нотариальной информационной системы по согласованию с уполномоченным органом в сфере информатизации;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109-3) разработка и утверждение формы представления отчетности о функционировании реестров единой нотариальной информационной системы;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109-4) разработка и утверждение правил по нотариальному делопроизводству по согласованию с уполномоченным государственным органом управления архивами и документацией Республики Казахстан с участием Республиканской нотариальной палаты;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109-5) разработка и утверждение правил совершения нотариальных действий нотариусами;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109-6) разработка и утверждение положения об аттестации должностных лиц аппаратов акимов городов районного значения, поселков, сел, сельских округов, совершающих нотариальные действия;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109-7) разработка и утверждение положения о Государственном реестре лицензий на право занятия нотариальной деятельностью;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109-8) разработка и утверждение персонального состава аттестационных комиссий юстиции на право занятия нотариальной деятельностью и регламента их работ;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109-9) разработка и утверждение порядка и условий проведения тестирования лиц, прошедших стажировку и претендующих на право занятия нотариальной деятельностью;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109-10) утверждение критериев оценки степени рисков;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109-11) согласование положения о повышении квалификации нотариусов;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109-12) согласование положения о порядке прохождения стажировки стажерами нотариусов;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109-13) разработка и утверждение требований к помещению нотариуса;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109-14) разработка и утверждение форм реестров регистрации нотариальных действий (в том числе электронного реестра единой нотариальной информационной системы), нотариальных свидетельств и постановлений, удостоверительных надписей на сделках и свидетельствуемых документах;";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"112) разработка и утверждение правил оплаты за прохождение стажировки стажерами нотариуса;";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"114) принятие решений о приостановлении, прекращении и возобновлении действия лицензии на право занятия нотариальной деятельностью, а также инициирование исков о лишении лицензий нотариусов;";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114-1)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"114-1) размещение решения о приостановлении или возобновлении действия лицензии на право занятия нотариальной деятельностью на интернет-ресурсе лицензиара;";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"115) ведение Государственного реестра лицензий на право занятия нотариальной деятельностью, а также опубликование в ведомственном печатном издании сведений о лицах, которым выданы лицензии;".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