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95a9" w14:textId="2ac9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июля 2021 года № 511.</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2021 года № 511</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3"/>
    <w:bookmarkStart w:name="z10" w:id="4"/>
    <w:p>
      <w:pPr>
        <w:spacing w:after="0"/>
        <w:ind w:left="0"/>
        <w:jc w:val="both"/>
      </w:pPr>
      <w:r>
        <w:rPr>
          <w:rFonts w:ascii="Times New Roman"/>
          <w:b w:val="false"/>
          <w:i w:val="false"/>
          <w:color w:val="ff0000"/>
          <w:sz w:val="28"/>
        </w:rPr>
        <w:t xml:space="preserve">
      1. Утратил силу постановлением Правительства РК от 02.06.2022 </w:t>
      </w:r>
      <w:r>
        <w:rPr>
          <w:rFonts w:ascii="Times New Roman"/>
          <w:b w:val="false"/>
          <w:i w:val="false"/>
          <w:color w:val="ff0000"/>
          <w:sz w:val="28"/>
        </w:rPr>
        <w:t>№ 355</w:t>
      </w:r>
      <w:r>
        <w:rPr>
          <w:rFonts w:ascii="Times New Roman"/>
          <w:b w:val="false"/>
          <w:i w:val="false"/>
          <w:color w:val="ff0000"/>
          <w:sz w:val="28"/>
        </w:rPr>
        <w:t>.</w:t>
      </w:r>
    </w:p>
    <w:bookmarkEnd w:id="4"/>
    <w:bookmarkStart w:name="z83"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w:t>
      </w:r>
    </w:p>
    <w:bookmarkEnd w:id="5"/>
    <w:bookmarkStart w:name="z84"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юстиции Республики Казахстан, утвержденном указанным постановлением:</w:t>
      </w:r>
    </w:p>
    <w:bookmarkEnd w:id="6"/>
    <w:bookmarkStart w:name="z85" w:id="7"/>
    <w:p>
      <w:pPr>
        <w:spacing w:after="0"/>
        <w:ind w:left="0"/>
        <w:jc w:val="both"/>
      </w:pPr>
      <w:r>
        <w:rPr>
          <w:rFonts w:ascii="Times New Roman"/>
          <w:b w:val="false"/>
          <w:i w:val="false"/>
          <w:color w:val="000000"/>
          <w:sz w:val="28"/>
        </w:rPr>
        <w:t>
      в пункте 15:</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87" w:id="8"/>
    <w:p>
      <w:pPr>
        <w:spacing w:after="0"/>
        <w:ind w:left="0"/>
        <w:jc w:val="both"/>
      </w:pPr>
      <w:r>
        <w:rPr>
          <w:rFonts w:ascii="Times New Roman"/>
          <w:b w:val="false"/>
          <w:i w:val="false"/>
          <w:color w:val="000000"/>
          <w:sz w:val="28"/>
        </w:rPr>
        <w:t>
      "1) участие в формировании национального законодательства, направленного на обеспечение верховенства прав и свобод человека и гражданина, суверенитета Республики Казахстан, устойчивое и поступательное развитие казахстанского общества и государства, путем участия в разработке и реализации общегосударственной стратегии развития, координации, а также ведения законопроектной работы, анализа, совершенствования, систематизации законодательства Республики Казахстан, проведения юридической экспертизы проектов нормативных правовых актов, организации проведения научной правовой и научной лингвистической экспертиз;";</w:t>
      </w:r>
    </w:p>
    <w:bookmarkEnd w:id="8"/>
    <w:bookmarkStart w:name="z88" w:id="9"/>
    <w:p>
      <w:pPr>
        <w:spacing w:after="0"/>
        <w:ind w:left="0"/>
        <w:jc w:val="both"/>
      </w:pPr>
      <w:r>
        <w:rPr>
          <w:rFonts w:ascii="Times New Roman"/>
          <w:b w:val="false"/>
          <w:i w:val="false"/>
          <w:color w:val="000000"/>
          <w:sz w:val="28"/>
        </w:rPr>
        <w:t>
      дополнить подпунктом 1-1) следующего содержания:</w:t>
      </w:r>
    </w:p>
    <w:bookmarkEnd w:id="9"/>
    <w:bookmarkStart w:name="z89" w:id="10"/>
    <w:p>
      <w:pPr>
        <w:spacing w:after="0"/>
        <w:ind w:left="0"/>
        <w:jc w:val="both"/>
      </w:pPr>
      <w:r>
        <w:rPr>
          <w:rFonts w:ascii="Times New Roman"/>
          <w:b w:val="false"/>
          <w:i w:val="false"/>
          <w:color w:val="000000"/>
          <w:sz w:val="28"/>
        </w:rPr>
        <w:t>
      "1-1) участие в пределах своей компетенции в формировании и реализации регуляторной политики государства;";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91" w:id="11"/>
    <w:p>
      <w:pPr>
        <w:spacing w:after="0"/>
        <w:ind w:left="0"/>
        <w:jc w:val="both"/>
      </w:pPr>
      <w:r>
        <w:rPr>
          <w:rFonts w:ascii="Times New Roman"/>
          <w:b w:val="false"/>
          <w:i w:val="false"/>
          <w:color w:val="000000"/>
          <w:sz w:val="28"/>
        </w:rPr>
        <w:t>
      "3) осуществление государственной регистрации юридических лиц, являющихся некоммерческими организациями, учетной регистрации их филиалов и представительств, государственной регистрации нормативных правовых актов центральных государственных органов и их ведомств, местных представительных и исполнительных органов, а также акимов и ревизионных комиссий областей, городов республиканского значения, столицы, обеспечение государственного учета нормативных правовых актов Республики Казахстан;";</w:t>
      </w:r>
    </w:p>
    <w:bookmarkEnd w:id="11"/>
    <w:bookmarkStart w:name="z92" w:id="12"/>
    <w:p>
      <w:pPr>
        <w:spacing w:after="0"/>
        <w:ind w:left="0"/>
        <w:jc w:val="both"/>
      </w:pPr>
      <w:r>
        <w:rPr>
          <w:rFonts w:ascii="Times New Roman"/>
          <w:b w:val="false"/>
          <w:i w:val="false"/>
          <w:color w:val="000000"/>
          <w:sz w:val="28"/>
        </w:rPr>
        <w:t>
      в пункте 16:</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94" w:id="13"/>
    <w:p>
      <w:pPr>
        <w:spacing w:after="0"/>
        <w:ind w:left="0"/>
        <w:jc w:val="both"/>
      </w:pPr>
      <w:r>
        <w:rPr>
          <w:rFonts w:ascii="Times New Roman"/>
          <w:b w:val="false"/>
          <w:i w:val="false"/>
          <w:color w:val="000000"/>
          <w:sz w:val="28"/>
        </w:rPr>
        <w:t>
      "11) анализ и обобщение практики применения законодательства Республики Казахстан в сфере своей деятельности, в том числе результатов правового мониторинга нормативных правовых актов в соответствии с Законом Республики Казахстан "О правовых актах", и внесение соответствующих предложений по его совершенствованию, устранению причин и условий, способствующих нарушению законодательства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15-1)</w:t>
      </w:r>
      <w:r>
        <w:rPr>
          <w:rFonts w:ascii="Times New Roman"/>
          <w:b w:val="false"/>
          <w:i w:val="false"/>
          <w:color w:val="000000"/>
          <w:sz w:val="28"/>
        </w:rPr>
        <w:t xml:space="preserve"> исключить;</w:t>
      </w:r>
    </w:p>
    <w:bookmarkStart w:name="z96" w:id="14"/>
    <w:p>
      <w:pPr>
        <w:spacing w:after="0"/>
        <w:ind w:left="0"/>
        <w:jc w:val="both"/>
      </w:pPr>
      <w:r>
        <w:rPr>
          <w:rFonts w:ascii="Times New Roman"/>
          <w:b w:val="false"/>
          <w:i w:val="false"/>
          <w:color w:val="000000"/>
          <w:sz w:val="28"/>
        </w:rPr>
        <w:t>
      дополнить подпунктами 10-1), 10-2), 10-3), 27-1), 40-1) и 55-1) следующего содержания:</w:t>
      </w:r>
    </w:p>
    <w:bookmarkEnd w:id="14"/>
    <w:bookmarkStart w:name="z97" w:id="15"/>
    <w:p>
      <w:pPr>
        <w:spacing w:after="0"/>
        <w:ind w:left="0"/>
        <w:jc w:val="both"/>
      </w:pPr>
      <w:r>
        <w:rPr>
          <w:rFonts w:ascii="Times New Roman"/>
          <w:b w:val="false"/>
          <w:i w:val="false"/>
          <w:color w:val="000000"/>
          <w:sz w:val="28"/>
        </w:rPr>
        <w:t>
      "10-1) координация законопроектной работы центральных государственных органов, разрабатывающих проекты законов в порядке законодательной инициативы Правительства Республики Казахстан;</w:t>
      </w:r>
    </w:p>
    <w:bookmarkEnd w:id="15"/>
    <w:bookmarkStart w:name="z98" w:id="16"/>
    <w:p>
      <w:pPr>
        <w:spacing w:after="0"/>
        <w:ind w:left="0"/>
        <w:jc w:val="both"/>
      </w:pPr>
      <w:r>
        <w:rPr>
          <w:rFonts w:ascii="Times New Roman"/>
          <w:b w:val="false"/>
          <w:i w:val="false"/>
          <w:color w:val="000000"/>
          <w:sz w:val="28"/>
        </w:rPr>
        <w:t>
      10-2) организация проведения научной правовой, научной лингвистической экспертиз по проекту закона;</w:t>
      </w:r>
    </w:p>
    <w:bookmarkEnd w:id="16"/>
    <w:bookmarkStart w:name="z99" w:id="17"/>
    <w:p>
      <w:pPr>
        <w:spacing w:after="0"/>
        <w:ind w:left="0"/>
        <w:jc w:val="both"/>
      </w:pPr>
      <w:r>
        <w:rPr>
          <w:rFonts w:ascii="Times New Roman"/>
          <w:b w:val="false"/>
          <w:i w:val="false"/>
          <w:color w:val="000000"/>
          <w:sz w:val="28"/>
        </w:rPr>
        <w:t>
      10-3) организация проведения научной правовой и научной лингвистической экспертиз по международным договорам, участницей которых намеревается стать Республика Казахстан, а также по проектам международных договоров, подлежащих ратификации;";</w:t>
      </w:r>
    </w:p>
    <w:bookmarkEnd w:id="17"/>
    <w:bookmarkStart w:name="z100" w:id="18"/>
    <w:p>
      <w:pPr>
        <w:spacing w:after="0"/>
        <w:ind w:left="0"/>
        <w:jc w:val="both"/>
      </w:pPr>
      <w:r>
        <w:rPr>
          <w:rFonts w:ascii="Times New Roman"/>
          <w:b w:val="false"/>
          <w:i w:val="false"/>
          <w:color w:val="000000"/>
          <w:sz w:val="28"/>
        </w:rPr>
        <w:t>
      "27-1) дача заключения по проекту закона, включающего установление факта всесторонней проработки законопроекта и раскрытие предмета регулирования по проекту подзаконного нормативного правового акта и проекту программы информационного сопровождения и разъяснения;";</w:t>
      </w:r>
    </w:p>
    <w:bookmarkEnd w:id="18"/>
    <w:bookmarkStart w:name="z101" w:id="19"/>
    <w:p>
      <w:pPr>
        <w:spacing w:after="0"/>
        <w:ind w:left="0"/>
        <w:jc w:val="both"/>
      </w:pPr>
      <w:r>
        <w:rPr>
          <w:rFonts w:ascii="Times New Roman"/>
          <w:b w:val="false"/>
          <w:i w:val="false"/>
          <w:color w:val="000000"/>
          <w:sz w:val="28"/>
        </w:rPr>
        <w:t>
      "40-1) ведение информационной системы "Е-заңнама";";</w:t>
      </w:r>
    </w:p>
    <w:bookmarkEnd w:id="19"/>
    <w:bookmarkStart w:name="z102" w:id="20"/>
    <w:p>
      <w:pPr>
        <w:spacing w:after="0"/>
        <w:ind w:left="0"/>
        <w:jc w:val="both"/>
      </w:pPr>
      <w:r>
        <w:rPr>
          <w:rFonts w:ascii="Times New Roman"/>
          <w:b w:val="false"/>
          <w:i w:val="false"/>
          <w:color w:val="000000"/>
          <w:sz w:val="28"/>
        </w:rPr>
        <w:t>
      "55-1) разработка и утверждение порядка размещения проектов подзаконных нормативных правовых актов на интернет-портале открытых НПА;";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58)</w:t>
      </w:r>
      <w:r>
        <w:rPr>
          <w:rFonts w:ascii="Times New Roman"/>
          <w:b w:val="false"/>
          <w:i w:val="false"/>
          <w:color w:val="000000"/>
          <w:sz w:val="28"/>
        </w:rPr>
        <w:t xml:space="preserve"> изложить в следующей редакции:</w:t>
      </w:r>
    </w:p>
    <w:bookmarkStart w:name="z105" w:id="21"/>
    <w:p>
      <w:pPr>
        <w:spacing w:after="0"/>
        <w:ind w:left="0"/>
        <w:jc w:val="both"/>
      </w:pPr>
      <w:r>
        <w:rPr>
          <w:rFonts w:ascii="Times New Roman"/>
          <w:b w:val="false"/>
          <w:i w:val="false"/>
          <w:color w:val="000000"/>
          <w:sz w:val="28"/>
        </w:rPr>
        <w:t>
      "58) предоставление на договорной основе эталонных законодательных актов и иных нормативных правовых актов, информационных и справочно-методических материалов, в том числе с использованием единой системы правовой информации;";</w:t>
      </w:r>
    </w:p>
    <w:bookmarkEnd w:id="21"/>
    <w:bookmarkStart w:name="z106" w:id="22"/>
    <w:p>
      <w:pPr>
        <w:spacing w:after="0"/>
        <w:ind w:left="0"/>
        <w:jc w:val="both"/>
      </w:pPr>
      <w:r>
        <w:rPr>
          <w:rFonts w:ascii="Times New Roman"/>
          <w:b w:val="false"/>
          <w:i w:val="false"/>
          <w:color w:val="000000"/>
          <w:sz w:val="28"/>
        </w:rPr>
        <w:t>
      подпункт 107-6 изложить в следующей редакции:</w:t>
      </w:r>
    </w:p>
    <w:bookmarkEnd w:id="22"/>
    <w:bookmarkStart w:name="z107" w:id="23"/>
    <w:p>
      <w:pPr>
        <w:spacing w:after="0"/>
        <w:ind w:left="0"/>
        <w:jc w:val="both"/>
      </w:pPr>
      <w:r>
        <w:rPr>
          <w:rFonts w:ascii="Times New Roman"/>
          <w:b w:val="false"/>
          <w:i w:val="false"/>
          <w:color w:val="000000"/>
          <w:sz w:val="28"/>
        </w:rPr>
        <w:t>
      "107-6) в пределах своей компетенции координация проведения процедур публичного обсуждения Консультативного документа регуляторной политики и проектов нормативных правовых актов в соответствии с Законом Республики Казахстан "О правовых актах".";</w:t>
      </w:r>
    </w:p>
    <w:bookmarkEnd w:id="23"/>
    <w:bookmarkStart w:name="z108" w:id="24"/>
    <w:p>
      <w:pPr>
        <w:spacing w:after="0"/>
        <w:ind w:left="0"/>
        <w:jc w:val="both"/>
      </w:pPr>
      <w:r>
        <w:rPr>
          <w:rFonts w:ascii="Times New Roman"/>
          <w:b w:val="false"/>
          <w:i w:val="false"/>
          <w:color w:val="000000"/>
          <w:sz w:val="28"/>
        </w:rPr>
        <w:t>
      подпункт 140-1 изложить в следующей редакции:</w:t>
      </w:r>
    </w:p>
    <w:bookmarkEnd w:id="24"/>
    <w:bookmarkStart w:name="z109" w:id="25"/>
    <w:p>
      <w:pPr>
        <w:spacing w:after="0"/>
        <w:ind w:left="0"/>
        <w:jc w:val="both"/>
      </w:pPr>
      <w:r>
        <w:rPr>
          <w:rFonts w:ascii="Times New Roman"/>
          <w:b w:val="false"/>
          <w:i w:val="false"/>
          <w:color w:val="000000"/>
          <w:sz w:val="28"/>
        </w:rPr>
        <w:t>
      "140-1) обеспечение ведения единой базы данных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 в порядке, определяемом Министром юстиции Республики Казахстан.".</w:t>
      </w:r>
    </w:p>
    <w:bookmarkEnd w:id="25"/>
    <w:bookmarkStart w:name="z110" w:id="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2016 года № 907 "Об утверждении Правил организации законопроектной работы в уполномоченных органах Республики Казахстан":</w:t>
      </w:r>
    </w:p>
    <w:bookmarkEnd w:id="26"/>
    <w:bookmarkStart w:name="z111" w:id="27"/>
    <w:p>
      <w:pPr>
        <w:spacing w:after="0"/>
        <w:ind w:left="0"/>
        <w:jc w:val="both"/>
      </w:pPr>
      <w:r>
        <w:rPr>
          <w:rFonts w:ascii="Times New Roman"/>
          <w:b w:val="false"/>
          <w:i w:val="false"/>
          <w:color w:val="000000"/>
          <w:sz w:val="28"/>
        </w:rPr>
        <w:t>
      заголовок изложить в следующей редакции:</w:t>
      </w:r>
    </w:p>
    <w:bookmarkEnd w:id="27"/>
    <w:bookmarkStart w:name="z112" w:id="28"/>
    <w:p>
      <w:pPr>
        <w:spacing w:after="0"/>
        <w:ind w:left="0"/>
        <w:jc w:val="both"/>
      </w:pPr>
      <w:r>
        <w:rPr>
          <w:rFonts w:ascii="Times New Roman"/>
          <w:b w:val="false"/>
          <w:i w:val="false"/>
          <w:color w:val="000000"/>
          <w:sz w:val="28"/>
        </w:rPr>
        <w:t>
      "Об утверждении Правил законотворческой работы Правительства Республики Казахстан";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4" w:id="29"/>
    <w:p>
      <w:pPr>
        <w:spacing w:after="0"/>
        <w:ind w:left="0"/>
        <w:jc w:val="both"/>
      </w:pPr>
      <w:r>
        <w:rPr>
          <w:rFonts w:ascii="Times New Roman"/>
          <w:b w:val="false"/>
          <w:i w:val="false"/>
          <w:color w:val="000000"/>
          <w:sz w:val="28"/>
        </w:rPr>
        <w:t>
      "1. Утвердить прилагаемые Правила законотворческой работы Правительства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законотворческой работы Правительства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изменениям и дополнениям.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которые вносятся в некоторые</w:t>
            </w:r>
            <w:r>
              <w:br/>
            </w:r>
            <w:r>
              <w:rPr>
                <w:rFonts w:ascii="Times New Roman"/>
                <w:b w:val="false"/>
                <w:i w:val="false"/>
                <w:color w:val="000000"/>
                <w:sz w:val="20"/>
              </w:rPr>
              <w:t>решения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2016 года № 907</w:t>
            </w:r>
          </w:p>
        </w:tc>
      </w:tr>
    </w:tbl>
    <w:bookmarkStart w:name="z118" w:id="30"/>
    <w:p>
      <w:pPr>
        <w:spacing w:after="0"/>
        <w:ind w:left="0"/>
        <w:jc w:val="left"/>
      </w:pPr>
      <w:r>
        <w:rPr>
          <w:rFonts w:ascii="Times New Roman"/>
          <w:b/>
          <w:i w:val="false"/>
          <w:color w:val="000000"/>
        </w:rPr>
        <w:t xml:space="preserve"> Правила законотворческой работы Правительства Республики Казахстан</w:t>
      </w:r>
    </w:p>
    <w:bookmarkEnd w:id="30"/>
    <w:bookmarkStart w:name="z119" w:id="31"/>
    <w:p>
      <w:pPr>
        <w:spacing w:after="0"/>
        <w:ind w:left="0"/>
        <w:jc w:val="left"/>
      </w:pPr>
      <w:r>
        <w:rPr>
          <w:rFonts w:ascii="Times New Roman"/>
          <w:b/>
          <w:i w:val="false"/>
          <w:color w:val="000000"/>
        </w:rPr>
        <w:t xml:space="preserve"> Глава 1. Общие положения</w:t>
      </w:r>
    </w:p>
    <w:bookmarkEnd w:id="31"/>
    <w:bookmarkStart w:name="z120" w:id="32"/>
    <w:p>
      <w:pPr>
        <w:spacing w:after="0"/>
        <w:ind w:left="0"/>
        <w:jc w:val="both"/>
      </w:pPr>
      <w:r>
        <w:rPr>
          <w:rFonts w:ascii="Times New Roman"/>
          <w:b w:val="false"/>
          <w:i w:val="false"/>
          <w:color w:val="000000"/>
          <w:sz w:val="28"/>
        </w:rPr>
        <w:t xml:space="preserve">
      1. Настоящие Правила законотворческой работы Правительства Республики Казахстан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19 Закона Республики Казахстан "Об органах юстиции" и </w:t>
      </w:r>
      <w:r>
        <w:rPr>
          <w:rFonts w:ascii="Times New Roman"/>
          <w:b w:val="false"/>
          <w:i w:val="false"/>
          <w:color w:val="000000"/>
          <w:sz w:val="28"/>
        </w:rPr>
        <w:t>пунктом 4</w:t>
      </w:r>
      <w:r>
        <w:rPr>
          <w:rFonts w:ascii="Times New Roman"/>
          <w:b w:val="false"/>
          <w:i w:val="false"/>
          <w:color w:val="000000"/>
          <w:sz w:val="28"/>
        </w:rPr>
        <w:t xml:space="preserve"> статьи 17-1 Закона Республики Казахстан "О правовых актах" (далее – Закон) и определяют порядок разработки, размещения, публичного обсуждения, согласования консультативных документов регуляторной политики, проектов концепций проектов законов, концепций проектов законов, а также проектов законов, подготавливаемых в порядке законодательной инициативы Правительства Республики Казахстан (далее – Правительство).</w:t>
      </w:r>
    </w:p>
    <w:bookmarkEnd w:id="32"/>
    <w:bookmarkStart w:name="z121" w:id="33"/>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33"/>
    <w:bookmarkStart w:name="z122" w:id="34"/>
    <w:p>
      <w:pPr>
        <w:spacing w:after="0"/>
        <w:ind w:left="0"/>
        <w:jc w:val="both"/>
      </w:pPr>
      <w:r>
        <w:rPr>
          <w:rFonts w:ascii="Times New Roman"/>
          <w:b w:val="false"/>
          <w:i w:val="false"/>
          <w:color w:val="000000"/>
          <w:sz w:val="28"/>
        </w:rPr>
        <w:t xml:space="preserve">
      1) программа информационного сопровождения и разъяснения – перечень мероприятий по информированию граждан об изменениях в законодательстве Республики Казахстан, затрагивающих их права и законные интересы, и их разъяснению, а также обеспечению эффективной реализации принятого закона; </w:t>
      </w:r>
    </w:p>
    <w:bookmarkEnd w:id="34"/>
    <w:bookmarkStart w:name="z123" w:id="35"/>
    <w:p>
      <w:pPr>
        <w:spacing w:after="0"/>
        <w:ind w:left="0"/>
        <w:jc w:val="both"/>
      </w:pPr>
      <w:r>
        <w:rPr>
          <w:rFonts w:ascii="Times New Roman"/>
          <w:b w:val="false"/>
          <w:i w:val="false"/>
          <w:color w:val="000000"/>
          <w:sz w:val="28"/>
        </w:rPr>
        <w:t xml:space="preserve">
      2) интернет-портал открытых нормативных правовых актов (далее – интернет-портал открытых НПА) – компонент веб-портала "электронного правительства", обеспечивающий размещение проектов нормативных правовых актов и иной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 для проведения процедуры публичного обсуждения;</w:t>
      </w:r>
    </w:p>
    <w:bookmarkEnd w:id="35"/>
    <w:bookmarkStart w:name="z124" w:id="36"/>
    <w:p>
      <w:pPr>
        <w:spacing w:after="0"/>
        <w:ind w:left="0"/>
        <w:jc w:val="both"/>
      </w:pPr>
      <w:r>
        <w:rPr>
          <w:rFonts w:ascii="Times New Roman"/>
          <w:b w:val="false"/>
          <w:i w:val="false"/>
          <w:color w:val="000000"/>
          <w:sz w:val="28"/>
        </w:rPr>
        <w:t>
      3) автоматизированное рабочее место интернет-портала открытых НПА (далее – АРМ) – предоставляемое оператором информационно-коммуникационной инфраструктуры "электронного правительства" приложение, предназначенное для управления настройками и контентом, который размещается на интернет-портале открытых НПА;</w:t>
      </w:r>
    </w:p>
    <w:bookmarkEnd w:id="36"/>
    <w:bookmarkStart w:name="z125" w:id="37"/>
    <w:p>
      <w:pPr>
        <w:spacing w:after="0"/>
        <w:ind w:left="0"/>
        <w:jc w:val="both"/>
      </w:pPr>
      <w:r>
        <w:rPr>
          <w:rFonts w:ascii="Times New Roman"/>
          <w:b w:val="false"/>
          <w:i w:val="false"/>
          <w:color w:val="000000"/>
          <w:sz w:val="28"/>
        </w:rPr>
        <w:t>
      4) информационная система "Е-заңнама" – единая правовая система, предназначенная для проведения анализа (мониторинга) законодательства Республики Казахстан, а также автоматизации отдельных процессов нормотворчества;</w:t>
      </w:r>
    </w:p>
    <w:bookmarkEnd w:id="37"/>
    <w:bookmarkStart w:name="z126" w:id="38"/>
    <w:p>
      <w:pPr>
        <w:spacing w:after="0"/>
        <w:ind w:left="0"/>
        <w:jc w:val="both"/>
      </w:pPr>
      <w:r>
        <w:rPr>
          <w:rFonts w:ascii="Times New Roman"/>
          <w:b w:val="false"/>
          <w:i w:val="false"/>
          <w:color w:val="000000"/>
          <w:sz w:val="28"/>
        </w:rPr>
        <w:t>
      5) концепция проекта закона – одобренный Межведомственной комиссией по вопросам законопроектной деятельности документ, содержащий обоснование необходимости разработки проекта закона по инициативе Правительства, цели его принятия и иные положения, определяемые Правительством;</w:t>
      </w:r>
    </w:p>
    <w:bookmarkEnd w:id="38"/>
    <w:bookmarkStart w:name="z127" w:id="39"/>
    <w:p>
      <w:pPr>
        <w:spacing w:after="0"/>
        <w:ind w:left="0"/>
        <w:jc w:val="both"/>
      </w:pPr>
      <w:r>
        <w:rPr>
          <w:rFonts w:ascii="Times New Roman"/>
          <w:b w:val="false"/>
          <w:i w:val="false"/>
          <w:color w:val="000000"/>
          <w:sz w:val="28"/>
        </w:rPr>
        <w:t>
      6) проект концепции проекта закона (далее – проект концепции) – доработанный в соответствии с настоящими Правилами по итогам публичного обсуждения консультативный документ, содержащий видение государственного органа по решению проблем государственного регулирования в конкретной сфере;</w:t>
      </w:r>
    </w:p>
    <w:bookmarkEnd w:id="39"/>
    <w:bookmarkStart w:name="z128" w:id="40"/>
    <w:p>
      <w:pPr>
        <w:spacing w:after="0"/>
        <w:ind w:left="0"/>
        <w:jc w:val="both"/>
      </w:pPr>
      <w:r>
        <w:rPr>
          <w:rFonts w:ascii="Times New Roman"/>
          <w:b w:val="false"/>
          <w:i w:val="false"/>
          <w:color w:val="000000"/>
          <w:sz w:val="28"/>
        </w:rPr>
        <w:t xml:space="preserve">
      7) целевая группа – лицо, группа лиц, права и интересы которых будут затрагиваться предлагаемым регулированием (проектом нормативного правового акта); </w:t>
      </w:r>
    </w:p>
    <w:bookmarkEnd w:id="40"/>
    <w:bookmarkStart w:name="z129" w:id="41"/>
    <w:p>
      <w:pPr>
        <w:spacing w:after="0"/>
        <w:ind w:left="0"/>
        <w:jc w:val="both"/>
      </w:pPr>
      <w:r>
        <w:rPr>
          <w:rFonts w:ascii="Times New Roman"/>
          <w:b w:val="false"/>
          <w:i w:val="false"/>
          <w:color w:val="000000"/>
          <w:sz w:val="28"/>
        </w:rPr>
        <w:t>
      8) пилотный проект – процедура, проводимая государственным органом в целях выявления результата от вводимого регулирования;</w:t>
      </w:r>
    </w:p>
    <w:bookmarkEnd w:id="41"/>
    <w:bookmarkStart w:name="z130" w:id="42"/>
    <w:p>
      <w:pPr>
        <w:spacing w:after="0"/>
        <w:ind w:left="0"/>
        <w:jc w:val="both"/>
      </w:pPr>
      <w:r>
        <w:rPr>
          <w:rFonts w:ascii="Times New Roman"/>
          <w:b w:val="false"/>
          <w:i w:val="false"/>
          <w:color w:val="000000"/>
          <w:sz w:val="28"/>
        </w:rPr>
        <w:t>
      9) субъекты регулирования – лица, на которых распространяется действие нормативных правовых актов;</w:t>
      </w:r>
    </w:p>
    <w:bookmarkEnd w:id="42"/>
    <w:bookmarkStart w:name="z131" w:id="43"/>
    <w:p>
      <w:pPr>
        <w:spacing w:after="0"/>
        <w:ind w:left="0"/>
        <w:jc w:val="both"/>
      </w:pPr>
      <w:r>
        <w:rPr>
          <w:rFonts w:ascii="Times New Roman"/>
          <w:b w:val="false"/>
          <w:i w:val="false"/>
          <w:color w:val="000000"/>
          <w:sz w:val="28"/>
        </w:rPr>
        <w:t>
      10) регуляторная нагрузка – финансовое бремя субъектов регулирования в связи с установлением законодательством Республики Казахстан требований, обязательных для исполнения, включая затраты времени и человеческих ресурсов;</w:t>
      </w:r>
    </w:p>
    <w:bookmarkEnd w:id="43"/>
    <w:bookmarkStart w:name="z132" w:id="44"/>
    <w:p>
      <w:pPr>
        <w:spacing w:after="0"/>
        <w:ind w:left="0"/>
        <w:jc w:val="both"/>
      </w:pPr>
      <w:r>
        <w:rPr>
          <w:rFonts w:ascii="Times New Roman"/>
          <w:b w:val="false"/>
          <w:i w:val="false"/>
          <w:color w:val="000000"/>
          <w:sz w:val="28"/>
        </w:rPr>
        <w:t>
      11) регуляторная политика – государственное регулирование общественных отношений посредством нормативных правовых актов;</w:t>
      </w:r>
    </w:p>
    <w:bookmarkEnd w:id="44"/>
    <w:bookmarkStart w:name="z133" w:id="45"/>
    <w:p>
      <w:pPr>
        <w:spacing w:after="0"/>
        <w:ind w:left="0"/>
        <w:jc w:val="both"/>
      </w:pPr>
      <w:r>
        <w:rPr>
          <w:rFonts w:ascii="Times New Roman"/>
          <w:b w:val="false"/>
          <w:i w:val="false"/>
          <w:color w:val="000000"/>
          <w:sz w:val="28"/>
        </w:rPr>
        <w:t>
      12) консультативный документ регуляторной политики (далее – консультативный документ) – документ установленной формы, включающий в себя результаты проведенного правового мониторинга и способы публичного обсуждения существующих проблем государственного регулирования в конкретной сфере;</w:t>
      </w:r>
    </w:p>
    <w:bookmarkEnd w:id="45"/>
    <w:bookmarkStart w:name="z134" w:id="46"/>
    <w:p>
      <w:pPr>
        <w:spacing w:after="0"/>
        <w:ind w:left="0"/>
        <w:jc w:val="both"/>
      </w:pPr>
      <w:r>
        <w:rPr>
          <w:rFonts w:ascii="Times New Roman"/>
          <w:b w:val="false"/>
          <w:i w:val="false"/>
          <w:color w:val="000000"/>
          <w:sz w:val="28"/>
        </w:rPr>
        <w:t>
      13) пояснительная записка к проекту закона – обязательный документ, прилагаемый к проекту закона, содержащий обоснование необходимости принятия проекта закона с развернутой характеристикой целей, задач и основных положений проекта закона, изложенный в форме, позволяющей получить общие сведения о проекте закона и способствующей повышению уровня информированности общественности о будущей регуляторной политике;</w:t>
      </w:r>
    </w:p>
    <w:bookmarkEnd w:id="46"/>
    <w:bookmarkStart w:name="z135" w:id="47"/>
    <w:p>
      <w:pPr>
        <w:spacing w:after="0"/>
        <w:ind w:left="0"/>
        <w:jc w:val="both"/>
      </w:pPr>
      <w:r>
        <w:rPr>
          <w:rFonts w:ascii="Times New Roman"/>
          <w:b w:val="false"/>
          <w:i w:val="false"/>
          <w:color w:val="000000"/>
          <w:sz w:val="28"/>
        </w:rPr>
        <w:t>
      14) оператор информационно-коммуникационной инфраструктуры "электронного правительства" (далее – оператор) – юридическое лицо, определяемое Правительством,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47"/>
    <w:bookmarkStart w:name="z136" w:id="48"/>
    <w:p>
      <w:pPr>
        <w:spacing w:after="0"/>
        <w:ind w:left="0"/>
        <w:jc w:val="both"/>
      </w:pPr>
      <w:r>
        <w:rPr>
          <w:rFonts w:ascii="Times New Roman"/>
          <w:b w:val="false"/>
          <w:i w:val="false"/>
          <w:color w:val="000000"/>
          <w:sz w:val="28"/>
        </w:rPr>
        <w:t>
      3. Правила направлены на обеспечение реализации регуляторной политики и формирование единых механизмов реализации законодательной инициативы Правительства посредством последовательного соблюдения предусмотренных процедур, включая процедуры прогнозирования последствий от проектируемого регулирования, процедуры публичного обсуждения проектов законов и другие процедуры регуляторной политики.</w:t>
      </w:r>
    </w:p>
    <w:bookmarkEnd w:id="48"/>
    <w:bookmarkStart w:name="z137" w:id="49"/>
    <w:p>
      <w:pPr>
        <w:spacing w:after="0"/>
        <w:ind w:left="0"/>
        <w:jc w:val="both"/>
      </w:pPr>
      <w:r>
        <w:rPr>
          <w:rFonts w:ascii="Times New Roman"/>
          <w:b w:val="false"/>
          <w:i w:val="false"/>
          <w:color w:val="000000"/>
          <w:sz w:val="28"/>
        </w:rPr>
        <w:t>
      4. Законотворческая работа Правительства осуществляется центральными исполнительными органами, а также иными государственными органами по согласованию с ними и включает:</w:t>
      </w:r>
    </w:p>
    <w:bookmarkEnd w:id="49"/>
    <w:bookmarkStart w:name="z138" w:id="50"/>
    <w:p>
      <w:pPr>
        <w:spacing w:after="0"/>
        <w:ind w:left="0"/>
        <w:jc w:val="both"/>
      </w:pPr>
      <w:r>
        <w:rPr>
          <w:rFonts w:ascii="Times New Roman"/>
          <w:b w:val="false"/>
          <w:i w:val="false"/>
          <w:color w:val="000000"/>
          <w:sz w:val="28"/>
        </w:rPr>
        <w:t>
      1) разработку консультативного документа, его обсуждение с заинтересованными органами, организациями и целевыми группами, размещение и публичное обсуждение в порядке, определенном в настоящих Правилах;</w:t>
      </w:r>
    </w:p>
    <w:bookmarkEnd w:id="50"/>
    <w:bookmarkStart w:name="z139" w:id="51"/>
    <w:p>
      <w:pPr>
        <w:spacing w:after="0"/>
        <w:ind w:left="0"/>
        <w:jc w:val="both"/>
      </w:pPr>
      <w:r>
        <w:rPr>
          <w:rFonts w:ascii="Times New Roman"/>
          <w:b w:val="false"/>
          <w:i w:val="false"/>
          <w:color w:val="000000"/>
          <w:sz w:val="28"/>
        </w:rPr>
        <w:t>
      2) разработку проекта концепции;</w:t>
      </w:r>
    </w:p>
    <w:bookmarkEnd w:id="51"/>
    <w:bookmarkStart w:name="z140" w:id="52"/>
    <w:p>
      <w:pPr>
        <w:spacing w:after="0"/>
        <w:ind w:left="0"/>
        <w:jc w:val="both"/>
      </w:pPr>
      <w:r>
        <w:rPr>
          <w:rFonts w:ascii="Times New Roman"/>
          <w:b w:val="false"/>
          <w:i w:val="false"/>
          <w:color w:val="000000"/>
          <w:sz w:val="28"/>
        </w:rPr>
        <w:t xml:space="preserve">
      3) проведение анализа регуляторного воздействия проекта концепции, предусматривающего введение регуляторного инструмента или ужесточение регулирования в отношении субъектов предпринимательства в порядке, определяемом уполномоченным органом по предпринимательству, в случаях, когда необходимость его проведения предусмотрена Предпринимательским кодексом Республики Казахстан (далее – Предпринимательский кодекс); </w:t>
      </w:r>
    </w:p>
    <w:bookmarkEnd w:id="52"/>
    <w:bookmarkStart w:name="z141" w:id="53"/>
    <w:p>
      <w:pPr>
        <w:spacing w:after="0"/>
        <w:ind w:left="0"/>
        <w:jc w:val="both"/>
      </w:pPr>
      <w:r>
        <w:rPr>
          <w:rFonts w:ascii="Times New Roman"/>
          <w:b w:val="false"/>
          <w:i w:val="false"/>
          <w:color w:val="000000"/>
          <w:sz w:val="28"/>
        </w:rPr>
        <w:t>
      4) размещение проекта концепции проекта закона на интернет-портале открытых НПА для публичного обсуждения, получения позиций членов Межведомственной комиссии по вопросам законопроектной деятельности (далее – Комиссия), заключений общественных советов, экспертных советов по вопросам предпринимательства (далее – экспертные советы), Национальной палаты предпринимателей Республики Казахстан (далее – НПП) в порядке, определенном в настоящих Правилах;</w:t>
      </w:r>
    </w:p>
    <w:bookmarkEnd w:id="53"/>
    <w:bookmarkStart w:name="z142" w:id="54"/>
    <w:p>
      <w:pPr>
        <w:spacing w:after="0"/>
        <w:ind w:left="0"/>
        <w:jc w:val="both"/>
      </w:pPr>
      <w:r>
        <w:rPr>
          <w:rFonts w:ascii="Times New Roman"/>
          <w:b w:val="false"/>
          <w:i w:val="false"/>
          <w:color w:val="000000"/>
          <w:sz w:val="28"/>
        </w:rPr>
        <w:t>
      5) направление проекта концепции проекта закона и предварительного текста проекта закона в Министерство юстиции Республики Казахстан (далее – Министерство юстиции) для получения предварительного заключения о возможности его вынесения на заседание Комиссии;</w:t>
      </w:r>
    </w:p>
    <w:bookmarkEnd w:id="54"/>
    <w:bookmarkStart w:name="z143" w:id="55"/>
    <w:p>
      <w:pPr>
        <w:spacing w:after="0"/>
        <w:ind w:left="0"/>
        <w:jc w:val="both"/>
      </w:pPr>
      <w:r>
        <w:rPr>
          <w:rFonts w:ascii="Times New Roman"/>
          <w:b w:val="false"/>
          <w:i w:val="false"/>
          <w:color w:val="000000"/>
          <w:sz w:val="28"/>
        </w:rPr>
        <w:t xml:space="preserve">
      6) рассмотрение проекта концепции проекта закона на заседании Комиссии; </w:t>
      </w:r>
    </w:p>
    <w:bookmarkEnd w:id="55"/>
    <w:bookmarkStart w:name="z144" w:id="56"/>
    <w:p>
      <w:pPr>
        <w:spacing w:after="0"/>
        <w:ind w:left="0"/>
        <w:jc w:val="both"/>
      </w:pPr>
      <w:r>
        <w:rPr>
          <w:rFonts w:ascii="Times New Roman"/>
          <w:b w:val="false"/>
          <w:i w:val="false"/>
          <w:color w:val="000000"/>
          <w:sz w:val="28"/>
        </w:rPr>
        <w:t xml:space="preserve">
      7) в случае одобрения концепции проекта закона Комиссией создание рабочей группы по разработке проекта закона; </w:t>
      </w:r>
    </w:p>
    <w:bookmarkEnd w:id="56"/>
    <w:bookmarkStart w:name="z145" w:id="57"/>
    <w:p>
      <w:pPr>
        <w:spacing w:after="0"/>
        <w:ind w:left="0"/>
        <w:jc w:val="both"/>
      </w:pPr>
      <w:r>
        <w:rPr>
          <w:rFonts w:ascii="Times New Roman"/>
          <w:b w:val="false"/>
          <w:i w:val="false"/>
          <w:color w:val="000000"/>
          <w:sz w:val="28"/>
        </w:rPr>
        <w:t>
      8) разработка проекта закона, в том числе подзаконных нормативных правовых актов, если соответствующим проектом закона предусмотрено их принятие, необходимых для внесения на согласование сопутствующих к проекту закона материалов;</w:t>
      </w:r>
    </w:p>
    <w:bookmarkEnd w:id="57"/>
    <w:bookmarkStart w:name="z146" w:id="58"/>
    <w:p>
      <w:pPr>
        <w:spacing w:after="0"/>
        <w:ind w:left="0"/>
        <w:jc w:val="both"/>
      </w:pPr>
      <w:r>
        <w:rPr>
          <w:rFonts w:ascii="Times New Roman"/>
          <w:b w:val="false"/>
          <w:i w:val="false"/>
          <w:color w:val="000000"/>
          <w:sz w:val="28"/>
        </w:rPr>
        <w:t>
      9) направление программы информационного сопровождения и разъяснения по проекту закона на согласование Министерства юстиции и уполномоченного органа в области средств массовой информации (далее – СМИ) в порядке, определяемом настоящими Правилами;</w:t>
      </w:r>
    </w:p>
    <w:bookmarkEnd w:id="58"/>
    <w:bookmarkStart w:name="z147" w:id="59"/>
    <w:p>
      <w:pPr>
        <w:spacing w:after="0"/>
        <w:ind w:left="0"/>
        <w:jc w:val="both"/>
      </w:pPr>
      <w:r>
        <w:rPr>
          <w:rFonts w:ascii="Times New Roman"/>
          <w:b w:val="false"/>
          <w:i w:val="false"/>
          <w:color w:val="000000"/>
          <w:sz w:val="28"/>
        </w:rPr>
        <w:t>
      10) проведение анализа регуляторного воздействия проекта закона, предусматривающего введение регуляторного инструмента или ужесточение регулирования в отношении субъектов предпринимательства в порядке, определяемом уполномоченным органом по предпринимательству, в случаях, когда необходимость его проведения предусмотрена Предпринимательским кодексом;</w:t>
      </w:r>
    </w:p>
    <w:bookmarkEnd w:id="59"/>
    <w:bookmarkStart w:name="z148" w:id="60"/>
    <w:p>
      <w:pPr>
        <w:spacing w:after="0"/>
        <w:ind w:left="0"/>
        <w:jc w:val="both"/>
      </w:pPr>
      <w:r>
        <w:rPr>
          <w:rFonts w:ascii="Times New Roman"/>
          <w:b w:val="false"/>
          <w:i w:val="false"/>
          <w:color w:val="000000"/>
          <w:sz w:val="28"/>
        </w:rPr>
        <w:t xml:space="preserve">
      11) размещение проекта закона на интернет-портале открытых НПА для публичного обсуждения, получения заключений научных экспертиз (за исключением лингвистической экспертизы), общественных советов, экспертных советов и НПП в порядке, определенном в настоящих Правилах; </w:t>
      </w:r>
    </w:p>
    <w:bookmarkEnd w:id="60"/>
    <w:bookmarkStart w:name="z149" w:id="61"/>
    <w:p>
      <w:pPr>
        <w:spacing w:after="0"/>
        <w:ind w:left="0"/>
        <w:jc w:val="both"/>
      </w:pPr>
      <w:r>
        <w:rPr>
          <w:rFonts w:ascii="Times New Roman"/>
          <w:b w:val="false"/>
          <w:i w:val="false"/>
          <w:color w:val="000000"/>
          <w:sz w:val="28"/>
        </w:rPr>
        <w:t>
      12) проведение публичных слушаний по проекту закона по решению первого руководителя государственного органа либо лица, исполняющего его обязанности;</w:t>
      </w:r>
    </w:p>
    <w:bookmarkEnd w:id="61"/>
    <w:bookmarkStart w:name="z150" w:id="62"/>
    <w:p>
      <w:pPr>
        <w:spacing w:after="0"/>
        <w:ind w:left="0"/>
        <w:jc w:val="both"/>
      </w:pPr>
      <w:r>
        <w:rPr>
          <w:rFonts w:ascii="Times New Roman"/>
          <w:b w:val="false"/>
          <w:i w:val="false"/>
          <w:color w:val="000000"/>
          <w:sz w:val="28"/>
        </w:rPr>
        <w:t xml:space="preserve">
      13) согласование проекта закона с заинтересованными государственными органами и организациями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Регламентом Правительства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декабря 2002 года № 1300 (далее – Регламент Правительства);</w:t>
      </w:r>
    </w:p>
    <w:bookmarkEnd w:id="62"/>
    <w:bookmarkStart w:name="z151" w:id="63"/>
    <w:p>
      <w:pPr>
        <w:spacing w:after="0"/>
        <w:ind w:left="0"/>
        <w:jc w:val="both"/>
      </w:pPr>
      <w:r>
        <w:rPr>
          <w:rFonts w:ascii="Times New Roman"/>
          <w:b w:val="false"/>
          <w:i w:val="false"/>
          <w:color w:val="000000"/>
          <w:sz w:val="28"/>
        </w:rPr>
        <w:t>
      14) проведение научной лингвистической экспертизы проекта закона;</w:t>
      </w:r>
    </w:p>
    <w:bookmarkEnd w:id="63"/>
    <w:bookmarkStart w:name="z152" w:id="64"/>
    <w:p>
      <w:pPr>
        <w:spacing w:after="0"/>
        <w:ind w:left="0"/>
        <w:jc w:val="both"/>
      </w:pPr>
      <w:r>
        <w:rPr>
          <w:rFonts w:ascii="Times New Roman"/>
          <w:b w:val="false"/>
          <w:i w:val="false"/>
          <w:color w:val="000000"/>
          <w:sz w:val="28"/>
        </w:rPr>
        <w:t>
      15) размещение проекта закона на интернет-портале открытых НПА;</w:t>
      </w:r>
    </w:p>
    <w:bookmarkEnd w:id="64"/>
    <w:bookmarkStart w:name="z153" w:id="65"/>
    <w:p>
      <w:pPr>
        <w:spacing w:after="0"/>
        <w:ind w:left="0"/>
        <w:jc w:val="both"/>
      </w:pPr>
      <w:r>
        <w:rPr>
          <w:rFonts w:ascii="Times New Roman"/>
          <w:b w:val="false"/>
          <w:i w:val="false"/>
          <w:color w:val="000000"/>
          <w:sz w:val="28"/>
        </w:rPr>
        <w:t>
      16) внесение проекта закона в Канцелярию Премьер-Министра Республики Казахстан (далее – Канцелярия Премьер-Министра) и его рассмотрение в соответствии с Регламентом Правительства;</w:t>
      </w:r>
    </w:p>
    <w:bookmarkEnd w:id="65"/>
    <w:bookmarkStart w:name="z154" w:id="66"/>
    <w:p>
      <w:pPr>
        <w:spacing w:after="0"/>
        <w:ind w:left="0"/>
        <w:jc w:val="both"/>
      </w:pPr>
      <w:r>
        <w:rPr>
          <w:rFonts w:ascii="Times New Roman"/>
          <w:b w:val="false"/>
          <w:i w:val="false"/>
          <w:color w:val="000000"/>
          <w:sz w:val="28"/>
        </w:rPr>
        <w:t xml:space="preserve">
      17) согласование проекта закона с Администрацией Президента Республики Казахстан (далее – Администрация Президента)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утвержденными Указом Президента Республики Казахстан от 17 мая 2002 года № 873 (далее – Правила согласования с Президентом Республики Казахстан проектов законов);</w:t>
      </w:r>
    </w:p>
    <w:bookmarkEnd w:id="66"/>
    <w:bookmarkStart w:name="z155" w:id="67"/>
    <w:p>
      <w:pPr>
        <w:spacing w:after="0"/>
        <w:ind w:left="0"/>
        <w:jc w:val="both"/>
      </w:pPr>
      <w:r>
        <w:rPr>
          <w:rFonts w:ascii="Times New Roman"/>
          <w:b w:val="false"/>
          <w:i w:val="false"/>
          <w:color w:val="000000"/>
          <w:sz w:val="28"/>
        </w:rPr>
        <w:t>
      18) проведение повторной научной лингвистической экспертизы проекта закона (при необходимости);</w:t>
      </w:r>
    </w:p>
    <w:bookmarkEnd w:id="67"/>
    <w:bookmarkStart w:name="z156" w:id="68"/>
    <w:p>
      <w:pPr>
        <w:spacing w:after="0"/>
        <w:ind w:left="0"/>
        <w:jc w:val="both"/>
      </w:pPr>
      <w:r>
        <w:rPr>
          <w:rFonts w:ascii="Times New Roman"/>
          <w:b w:val="false"/>
          <w:i w:val="false"/>
          <w:color w:val="000000"/>
          <w:sz w:val="28"/>
        </w:rPr>
        <w:t>
      19) внесение проекта закона в Мажилис Парламента Республики Казахстан (далее – Мажилис Парламента);</w:t>
      </w:r>
    </w:p>
    <w:bookmarkEnd w:id="68"/>
    <w:bookmarkStart w:name="z157" w:id="69"/>
    <w:p>
      <w:pPr>
        <w:spacing w:after="0"/>
        <w:ind w:left="0"/>
        <w:jc w:val="both"/>
      </w:pPr>
      <w:r>
        <w:rPr>
          <w:rFonts w:ascii="Times New Roman"/>
          <w:b w:val="false"/>
          <w:i w:val="false"/>
          <w:color w:val="000000"/>
          <w:sz w:val="28"/>
        </w:rPr>
        <w:t>
      20) представление и сопровождение проекта закона при его рассмотрении в палатах Парламента Республики Казахстан (далее – Парламент);</w:t>
      </w:r>
    </w:p>
    <w:bookmarkEnd w:id="69"/>
    <w:bookmarkStart w:name="z158" w:id="70"/>
    <w:p>
      <w:pPr>
        <w:spacing w:after="0"/>
        <w:ind w:left="0"/>
        <w:jc w:val="both"/>
      </w:pPr>
      <w:r>
        <w:rPr>
          <w:rFonts w:ascii="Times New Roman"/>
          <w:b w:val="false"/>
          <w:i w:val="false"/>
          <w:color w:val="000000"/>
          <w:sz w:val="28"/>
        </w:rPr>
        <w:t>
      21) обеспечение в соответствии с Регламентом Правительства реализации принятого закона, в том числе путем своевременного утверждения подзаконных нормативных правовых актов, если соответствующим проектом закона предусмотрено их принятие;</w:t>
      </w:r>
    </w:p>
    <w:bookmarkEnd w:id="70"/>
    <w:bookmarkStart w:name="z159" w:id="71"/>
    <w:p>
      <w:pPr>
        <w:spacing w:after="0"/>
        <w:ind w:left="0"/>
        <w:jc w:val="both"/>
      </w:pPr>
      <w:r>
        <w:rPr>
          <w:rFonts w:ascii="Times New Roman"/>
          <w:b w:val="false"/>
          <w:i w:val="false"/>
          <w:color w:val="000000"/>
          <w:sz w:val="28"/>
        </w:rPr>
        <w:t>
      22) направление программы информационного сопровождения и разъяснения по принятому закону на согласование Министерства юстиции и уполномоченного органа в области СМИ в порядке, определяемом настоящими Правилами;</w:t>
      </w:r>
    </w:p>
    <w:bookmarkEnd w:id="71"/>
    <w:bookmarkStart w:name="z160" w:id="72"/>
    <w:p>
      <w:pPr>
        <w:spacing w:after="0"/>
        <w:ind w:left="0"/>
        <w:jc w:val="both"/>
      </w:pPr>
      <w:r>
        <w:rPr>
          <w:rFonts w:ascii="Times New Roman"/>
          <w:b w:val="false"/>
          <w:i w:val="false"/>
          <w:color w:val="000000"/>
          <w:sz w:val="28"/>
        </w:rPr>
        <w:t xml:space="preserve">
      23) осуществление правового мониторинга нормативного правового акта, включая оценку эффективности закона и достижения отраженных в консультативном документе целевых индикаторов,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проведения правового мониторинга, утвержденными постановлением Правительства Республики Казахстан от 29 августа 2016 года № 486.</w:t>
      </w:r>
    </w:p>
    <w:bookmarkEnd w:id="72"/>
    <w:bookmarkStart w:name="z161" w:id="73"/>
    <w:p>
      <w:pPr>
        <w:spacing w:after="0"/>
        <w:ind w:left="0"/>
        <w:jc w:val="both"/>
      </w:pPr>
      <w:r>
        <w:rPr>
          <w:rFonts w:ascii="Times New Roman"/>
          <w:b w:val="false"/>
          <w:i w:val="false"/>
          <w:color w:val="000000"/>
          <w:sz w:val="28"/>
        </w:rPr>
        <w:t>
      5. Требования по разработке консультативного документа и проекта концепции проекта закона не распространяются на проекты законов о республиканском бюджете,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на проекты законов о внесении в них изменений и дополнений.</w:t>
      </w:r>
    </w:p>
    <w:bookmarkEnd w:id="73"/>
    <w:bookmarkStart w:name="z162" w:id="74"/>
    <w:p>
      <w:pPr>
        <w:spacing w:after="0"/>
        <w:ind w:left="0"/>
        <w:jc w:val="left"/>
      </w:pPr>
      <w:r>
        <w:rPr>
          <w:rFonts w:ascii="Times New Roman"/>
          <w:b/>
          <w:i w:val="false"/>
          <w:color w:val="000000"/>
        </w:rPr>
        <w:t xml:space="preserve"> Глава 2. Разработка консультативного документа</w:t>
      </w:r>
    </w:p>
    <w:bookmarkEnd w:id="74"/>
    <w:bookmarkStart w:name="z163" w:id="75"/>
    <w:p>
      <w:pPr>
        <w:spacing w:after="0"/>
        <w:ind w:left="0"/>
        <w:jc w:val="both"/>
      </w:pPr>
      <w:r>
        <w:rPr>
          <w:rFonts w:ascii="Times New Roman"/>
          <w:b w:val="false"/>
          <w:i w:val="false"/>
          <w:color w:val="000000"/>
          <w:sz w:val="28"/>
        </w:rPr>
        <w:t>
      6. Органами-разработчиками консультативного документа являются центральные исполнительные органы, а также иные государственные органы по согласованию с ними.</w:t>
      </w:r>
    </w:p>
    <w:bookmarkEnd w:id="75"/>
    <w:bookmarkStart w:name="z164" w:id="76"/>
    <w:p>
      <w:pPr>
        <w:spacing w:after="0"/>
        <w:ind w:left="0"/>
        <w:jc w:val="both"/>
      </w:pPr>
      <w:r>
        <w:rPr>
          <w:rFonts w:ascii="Times New Roman"/>
          <w:b w:val="false"/>
          <w:i w:val="false"/>
          <w:color w:val="000000"/>
          <w:sz w:val="28"/>
        </w:rPr>
        <w:t xml:space="preserve">
      Иные органы, организации и граждане вправе вносить предложения по решению существующих проблем государственного регулирования, которые передаются на рассмотрение органов-разработчиков и отражаются в консультативном документе. </w:t>
      </w:r>
    </w:p>
    <w:bookmarkEnd w:id="76"/>
    <w:bookmarkStart w:name="z165" w:id="77"/>
    <w:p>
      <w:pPr>
        <w:spacing w:after="0"/>
        <w:ind w:left="0"/>
        <w:jc w:val="both"/>
      </w:pPr>
      <w:r>
        <w:rPr>
          <w:rFonts w:ascii="Times New Roman"/>
          <w:b w:val="false"/>
          <w:i w:val="false"/>
          <w:color w:val="000000"/>
          <w:sz w:val="28"/>
        </w:rPr>
        <w:t>
      К подготовке консультативного документа при необходимости могут быть привлечены научно-исследовательские и другие организации, ученые соответствующих отраслей науки, специалисты различных областей знаний.</w:t>
      </w:r>
    </w:p>
    <w:bookmarkEnd w:id="77"/>
    <w:bookmarkStart w:name="z166" w:id="78"/>
    <w:p>
      <w:pPr>
        <w:spacing w:after="0"/>
        <w:ind w:left="0"/>
        <w:jc w:val="both"/>
      </w:pPr>
      <w:r>
        <w:rPr>
          <w:rFonts w:ascii="Times New Roman"/>
          <w:b w:val="false"/>
          <w:i w:val="false"/>
          <w:color w:val="000000"/>
          <w:sz w:val="28"/>
        </w:rPr>
        <w:t>
      7. Разработке консультативного документа может предшествовать проведение исследований, социологических опросов, получение рекомендаций международных и иных организаций. Отчетные материалы, полученные в ходе исследований, являются обязательными приложениями к консультативному документу.</w:t>
      </w:r>
    </w:p>
    <w:bookmarkEnd w:id="78"/>
    <w:bookmarkStart w:name="z167" w:id="79"/>
    <w:p>
      <w:pPr>
        <w:spacing w:after="0"/>
        <w:ind w:left="0"/>
        <w:jc w:val="both"/>
      </w:pPr>
      <w:r>
        <w:rPr>
          <w:rFonts w:ascii="Times New Roman"/>
          <w:b w:val="false"/>
          <w:i w:val="false"/>
          <w:color w:val="000000"/>
          <w:sz w:val="28"/>
        </w:rPr>
        <w:t>
      8. Разработка консультативного документа осуществляется с учетом Послания Президента Республики Казахстан народу Казахстана, положений ежегодного послания Конституционного Совета Республики Казахстан, нормативных постановлений Конституционного Совета Республики Казахстан, Верховного Суда Республики Казахстан, документов Системы государственного планирования и планов мероприятий по их реализации, решений Правительства, результатов правового мониторинга нормативных правовых актов, анализа эффективности законодательства, практики применения законодательства Республики Казахстан в соответствующих отраслях и сферах общественной жизни, материалов научно-практических конференций, семинаров, совещаний, проводимых по проблемам действующего законодательства, обращений физических и юридических лиц, материалов, предоставляемых неправительственными организациями, информации, содержащейся в СМИ.</w:t>
      </w:r>
    </w:p>
    <w:bookmarkEnd w:id="79"/>
    <w:bookmarkStart w:name="z168" w:id="80"/>
    <w:p>
      <w:pPr>
        <w:spacing w:after="0"/>
        <w:ind w:left="0"/>
        <w:jc w:val="both"/>
      </w:pPr>
      <w:r>
        <w:rPr>
          <w:rFonts w:ascii="Times New Roman"/>
          <w:b w:val="false"/>
          <w:i w:val="false"/>
          <w:color w:val="000000"/>
          <w:sz w:val="28"/>
        </w:rPr>
        <w:t>
      9. Разработка консультативного документа осуществляется по форме согласно приложению 1 к настоящим Правилам и включает в себя:</w:t>
      </w:r>
    </w:p>
    <w:bookmarkEnd w:id="80"/>
    <w:bookmarkStart w:name="z169" w:id="81"/>
    <w:p>
      <w:pPr>
        <w:spacing w:after="0"/>
        <w:ind w:left="0"/>
        <w:jc w:val="both"/>
      </w:pPr>
      <w:r>
        <w:rPr>
          <w:rFonts w:ascii="Times New Roman"/>
          <w:b w:val="false"/>
          <w:i w:val="false"/>
          <w:color w:val="000000"/>
          <w:sz w:val="28"/>
        </w:rPr>
        <w:t>
      1) проведение анализа действующего законодательства и практики в соответствующей области правового регулирования, определение проблем и причин недостаточной эффективности существующих правовых механизмов (при их наличии), в том числе выявление наличия множественности актов, регулирующих сходные общественные отношения;</w:t>
      </w:r>
    </w:p>
    <w:bookmarkEnd w:id="81"/>
    <w:bookmarkStart w:name="z170" w:id="82"/>
    <w:p>
      <w:pPr>
        <w:spacing w:after="0"/>
        <w:ind w:left="0"/>
        <w:jc w:val="both"/>
      </w:pPr>
      <w:r>
        <w:rPr>
          <w:rFonts w:ascii="Times New Roman"/>
          <w:b w:val="false"/>
          <w:i w:val="false"/>
          <w:color w:val="000000"/>
          <w:sz w:val="28"/>
        </w:rPr>
        <w:t>
      2) изучение, обобщение и анализ экономической, социологической, статистической и иной необходимой информации;</w:t>
      </w:r>
    </w:p>
    <w:bookmarkEnd w:id="82"/>
    <w:bookmarkStart w:name="z171" w:id="83"/>
    <w:p>
      <w:pPr>
        <w:spacing w:after="0"/>
        <w:ind w:left="0"/>
        <w:jc w:val="both"/>
      </w:pPr>
      <w:r>
        <w:rPr>
          <w:rFonts w:ascii="Times New Roman"/>
          <w:b w:val="false"/>
          <w:i w:val="false"/>
          <w:color w:val="000000"/>
          <w:sz w:val="28"/>
        </w:rPr>
        <w:t>
      3) осуществление исследования и прогноза социальных, финансово-экономических, экологических, правовых и иных последствий принятия предлагаемых решений (положительных/отрицательных), в том числе анализ возможных социальных рисков, а также тенденций и вариантов развития общественных отношений в определенной сфере в связи с такими решениями;</w:t>
      </w:r>
    </w:p>
    <w:bookmarkEnd w:id="83"/>
    <w:bookmarkStart w:name="z172" w:id="84"/>
    <w:p>
      <w:pPr>
        <w:spacing w:after="0"/>
        <w:ind w:left="0"/>
        <w:jc w:val="both"/>
      </w:pPr>
      <w:r>
        <w:rPr>
          <w:rFonts w:ascii="Times New Roman"/>
          <w:b w:val="false"/>
          <w:i w:val="false"/>
          <w:color w:val="000000"/>
          <w:sz w:val="28"/>
        </w:rPr>
        <w:t>
      4) изучение международного опыта и проведение сравнительно-правового анализа;</w:t>
      </w:r>
    </w:p>
    <w:bookmarkEnd w:id="84"/>
    <w:bookmarkStart w:name="z173" w:id="85"/>
    <w:p>
      <w:pPr>
        <w:spacing w:after="0"/>
        <w:ind w:left="0"/>
        <w:jc w:val="both"/>
      </w:pPr>
      <w:r>
        <w:rPr>
          <w:rFonts w:ascii="Times New Roman"/>
          <w:b w:val="false"/>
          <w:i w:val="false"/>
          <w:color w:val="000000"/>
          <w:sz w:val="28"/>
        </w:rPr>
        <w:t>
      5) определение (целевых) индикаторов, ожидаемых результатов, которые будут достигнуты в регулируемой сфере общественных отношений в связи с принятием проекта закона в течение последующих пяти лет.</w:t>
      </w:r>
    </w:p>
    <w:bookmarkEnd w:id="85"/>
    <w:bookmarkStart w:name="z174" w:id="86"/>
    <w:p>
      <w:pPr>
        <w:spacing w:after="0"/>
        <w:ind w:left="0"/>
        <w:jc w:val="both"/>
      </w:pPr>
      <w:r>
        <w:rPr>
          <w:rFonts w:ascii="Times New Roman"/>
          <w:b w:val="false"/>
          <w:i w:val="false"/>
          <w:color w:val="000000"/>
          <w:sz w:val="28"/>
        </w:rPr>
        <w:t>
      Изложение аргументов, свидетельствующих о необходимости принятия законодательного акта, должно быть конкретным, обстоятельно устанавливающим связь негативных явлений и процессов с недостаточно эффективным действующим законодательством. В качестве аргументации необходимо приводить примеры из правоприменительной практики с указанием краткой фабулы имевшихся ситуаций, выводы и предложения.</w:t>
      </w:r>
    </w:p>
    <w:bookmarkEnd w:id="86"/>
    <w:bookmarkStart w:name="z175" w:id="87"/>
    <w:p>
      <w:pPr>
        <w:spacing w:after="0"/>
        <w:ind w:left="0"/>
        <w:jc w:val="both"/>
      </w:pPr>
      <w:r>
        <w:rPr>
          <w:rFonts w:ascii="Times New Roman"/>
          <w:b w:val="false"/>
          <w:i w:val="false"/>
          <w:color w:val="000000"/>
          <w:sz w:val="28"/>
        </w:rPr>
        <w:t>
      При прогнозировании социальных последствий принятия предлагаемых решений проводится анализ их воздействия как на развитие общества в целом, так и на его отдельные социальные группы, на повышение уровня и качества жизни: влияние на уровень образования и занятости населения, социальную структуру общества, доступность услуг здравоохранения, улучшение жилищных условий, развитие институтов гражданского общества, оцениваются возможные риски социального характера и другие последствия.</w:t>
      </w:r>
    </w:p>
    <w:bookmarkEnd w:id="87"/>
    <w:bookmarkStart w:name="z176" w:id="88"/>
    <w:p>
      <w:pPr>
        <w:spacing w:after="0"/>
        <w:ind w:left="0"/>
        <w:jc w:val="both"/>
      </w:pPr>
      <w:r>
        <w:rPr>
          <w:rFonts w:ascii="Times New Roman"/>
          <w:b w:val="false"/>
          <w:i w:val="false"/>
          <w:color w:val="000000"/>
          <w:sz w:val="28"/>
        </w:rPr>
        <w:t>
      При прогнозировании финансово-экономических последствий принятия предлагаемых решений оцениваются связанные с их принятием:</w:t>
      </w:r>
    </w:p>
    <w:bookmarkEnd w:id="88"/>
    <w:bookmarkStart w:name="z177" w:id="89"/>
    <w:p>
      <w:pPr>
        <w:spacing w:after="0"/>
        <w:ind w:left="0"/>
        <w:jc w:val="both"/>
      </w:pPr>
      <w:r>
        <w:rPr>
          <w:rFonts w:ascii="Times New Roman"/>
          <w:b w:val="false"/>
          <w:i w:val="false"/>
          <w:color w:val="000000"/>
          <w:sz w:val="28"/>
        </w:rPr>
        <w:t>
      1) прямые и косвенные доходы и расходы республиканского и местного бюджетов, включая привлечение грантового финансирования и займов;</w:t>
      </w:r>
    </w:p>
    <w:bookmarkEnd w:id="89"/>
    <w:bookmarkStart w:name="z178" w:id="90"/>
    <w:p>
      <w:pPr>
        <w:spacing w:after="0"/>
        <w:ind w:left="0"/>
        <w:jc w:val="both"/>
      </w:pPr>
      <w:r>
        <w:rPr>
          <w:rFonts w:ascii="Times New Roman"/>
          <w:b w:val="false"/>
          <w:i w:val="false"/>
          <w:color w:val="000000"/>
          <w:sz w:val="28"/>
        </w:rPr>
        <w:t>
      2) доходы и расходы правоприменителей и иных субъектов реализации норм законодательного акта;</w:t>
      </w:r>
    </w:p>
    <w:bookmarkEnd w:id="90"/>
    <w:bookmarkStart w:name="z179" w:id="91"/>
    <w:p>
      <w:pPr>
        <w:spacing w:after="0"/>
        <w:ind w:left="0"/>
        <w:jc w:val="both"/>
      </w:pPr>
      <w:r>
        <w:rPr>
          <w:rFonts w:ascii="Times New Roman"/>
          <w:b w:val="false"/>
          <w:i w:val="false"/>
          <w:color w:val="000000"/>
          <w:sz w:val="28"/>
        </w:rPr>
        <w:t>
      3) иные расходы и доходы, а также иной экономический эффект (влияние на развитие конкуренции, доступность кредитных ресурсов, создание новых рабочих мест и другие последствия).</w:t>
      </w:r>
    </w:p>
    <w:bookmarkEnd w:id="91"/>
    <w:bookmarkStart w:name="z180" w:id="92"/>
    <w:p>
      <w:pPr>
        <w:spacing w:after="0"/>
        <w:ind w:left="0"/>
        <w:jc w:val="both"/>
      </w:pPr>
      <w:r>
        <w:rPr>
          <w:rFonts w:ascii="Times New Roman"/>
          <w:b w:val="false"/>
          <w:i w:val="false"/>
          <w:color w:val="000000"/>
          <w:sz w:val="28"/>
        </w:rPr>
        <w:t>
      При прогнозировании экологических последствий принятия предлагаемых решений оцениваются направление, характер и степень воздействия, которое будет оказываться на окружающую среду в результате принятия законодательного акта.</w:t>
      </w:r>
    </w:p>
    <w:bookmarkEnd w:id="92"/>
    <w:bookmarkStart w:name="z181" w:id="93"/>
    <w:p>
      <w:pPr>
        <w:spacing w:after="0"/>
        <w:ind w:left="0"/>
        <w:jc w:val="both"/>
      </w:pPr>
      <w:r>
        <w:rPr>
          <w:rFonts w:ascii="Times New Roman"/>
          <w:b w:val="false"/>
          <w:i w:val="false"/>
          <w:color w:val="000000"/>
          <w:sz w:val="28"/>
        </w:rPr>
        <w:t>
      В рамках прогнозирования правовых последствий оцениваются предполагаемое влияние предлагаемых решений на существующий механизм правового регулирования общественных отношений в определенной сфере, в том числе на установление, конкретизацию прав и обязанностей, устранение правовых пробелов, исключение дефектных, неэффективных и декларативных норм.</w:t>
      </w:r>
    </w:p>
    <w:bookmarkEnd w:id="93"/>
    <w:bookmarkStart w:name="z182" w:id="94"/>
    <w:p>
      <w:pPr>
        <w:spacing w:after="0"/>
        <w:ind w:left="0"/>
        <w:jc w:val="both"/>
      </w:pPr>
      <w:r>
        <w:rPr>
          <w:rFonts w:ascii="Times New Roman"/>
          <w:b w:val="false"/>
          <w:i w:val="false"/>
          <w:color w:val="000000"/>
          <w:sz w:val="28"/>
        </w:rPr>
        <w:t>
      К консультативному документу должны в обязательном порядке прилагаться соответствующие материалы, показывающие обоснованность и достоверность указанных в нем сведений.</w:t>
      </w:r>
    </w:p>
    <w:bookmarkEnd w:id="94"/>
    <w:bookmarkStart w:name="z183" w:id="95"/>
    <w:p>
      <w:pPr>
        <w:spacing w:after="0"/>
        <w:ind w:left="0"/>
        <w:jc w:val="both"/>
      </w:pPr>
      <w:r>
        <w:rPr>
          <w:rFonts w:ascii="Times New Roman"/>
          <w:b w:val="false"/>
          <w:i w:val="false"/>
          <w:color w:val="000000"/>
          <w:sz w:val="28"/>
        </w:rPr>
        <w:t>
      10. Определение целевых групп осуществляется органом-разработчиком исходя из результатов анализа недостаточной эффективности существующих правовых механизмов и последствий принятия предлагаемых решений в соответствующей области правового регулирования.</w:t>
      </w:r>
    </w:p>
    <w:bookmarkEnd w:id="95"/>
    <w:bookmarkStart w:name="z184" w:id="96"/>
    <w:p>
      <w:pPr>
        <w:spacing w:after="0"/>
        <w:ind w:left="0"/>
        <w:jc w:val="both"/>
      </w:pPr>
      <w:r>
        <w:rPr>
          <w:rFonts w:ascii="Times New Roman"/>
          <w:b w:val="false"/>
          <w:i w:val="false"/>
          <w:color w:val="000000"/>
          <w:sz w:val="28"/>
        </w:rPr>
        <w:t xml:space="preserve">
      11. Орган-разработчик должен обеспечить процедуры публикации и обсуждения консультативного документа. </w:t>
      </w:r>
    </w:p>
    <w:bookmarkEnd w:id="96"/>
    <w:bookmarkStart w:name="z185" w:id="97"/>
    <w:p>
      <w:pPr>
        <w:spacing w:after="0"/>
        <w:ind w:left="0"/>
        <w:jc w:val="both"/>
      </w:pPr>
      <w:r>
        <w:rPr>
          <w:rFonts w:ascii="Times New Roman"/>
          <w:b w:val="false"/>
          <w:i w:val="false"/>
          <w:color w:val="000000"/>
          <w:sz w:val="28"/>
        </w:rPr>
        <w:t>
      До начала публикации и публичного обсуждения консультативный документ направляется в Министерство юстиции, который в течение 5 (пять) рабочих дней дает заключение о соблюдении государственным органом-разработчиком установленных процедур, в частности:</w:t>
      </w:r>
    </w:p>
    <w:bookmarkEnd w:id="97"/>
    <w:bookmarkStart w:name="z186" w:id="98"/>
    <w:p>
      <w:pPr>
        <w:spacing w:after="0"/>
        <w:ind w:left="0"/>
        <w:jc w:val="both"/>
      </w:pPr>
      <w:r>
        <w:rPr>
          <w:rFonts w:ascii="Times New Roman"/>
          <w:b w:val="false"/>
          <w:i w:val="false"/>
          <w:color w:val="000000"/>
          <w:sz w:val="28"/>
        </w:rPr>
        <w:t xml:space="preserve">
      1) по полноте заполнения всех обязательных полей консультативного документа согласно установленной форме; </w:t>
      </w:r>
    </w:p>
    <w:bookmarkEnd w:id="98"/>
    <w:bookmarkStart w:name="z187" w:id="99"/>
    <w:p>
      <w:pPr>
        <w:spacing w:after="0"/>
        <w:ind w:left="0"/>
        <w:jc w:val="both"/>
      </w:pPr>
      <w:r>
        <w:rPr>
          <w:rFonts w:ascii="Times New Roman"/>
          <w:b w:val="false"/>
          <w:i w:val="false"/>
          <w:color w:val="000000"/>
          <w:sz w:val="28"/>
        </w:rPr>
        <w:t>
      2) по полноте отбора целевых групп для публичного обсуждения, способа их уведомления, способа (ов) проведения публичных обсуждений.</w:t>
      </w:r>
    </w:p>
    <w:bookmarkEnd w:id="99"/>
    <w:bookmarkStart w:name="z188" w:id="100"/>
    <w:p>
      <w:pPr>
        <w:spacing w:after="0"/>
        <w:ind w:left="0"/>
        <w:jc w:val="both"/>
      </w:pPr>
      <w:r>
        <w:rPr>
          <w:rFonts w:ascii="Times New Roman"/>
          <w:b w:val="false"/>
          <w:i w:val="false"/>
          <w:color w:val="000000"/>
          <w:sz w:val="28"/>
        </w:rPr>
        <w:t xml:space="preserve">
      При необходимости Министерство юстиции может направить консультативный документ в уполномоченный орган в области СМИ для получения соответствующего заключения по полноте способа уведомления и способа (ов) проведения публичных обсуждений. </w:t>
      </w:r>
    </w:p>
    <w:bookmarkEnd w:id="100"/>
    <w:bookmarkStart w:name="z189" w:id="101"/>
    <w:p>
      <w:pPr>
        <w:spacing w:after="0"/>
        <w:ind w:left="0"/>
        <w:jc w:val="both"/>
      </w:pPr>
      <w:r>
        <w:rPr>
          <w:rFonts w:ascii="Times New Roman"/>
          <w:b w:val="false"/>
          <w:i w:val="false"/>
          <w:color w:val="000000"/>
          <w:sz w:val="28"/>
        </w:rPr>
        <w:t>
      Государственный орган должен доработать консультативный документ с учетом замечаний Министерства юстиции или обосновать о несостоятельности таких замечаний и (или) предложений на заседании Комиссии.</w:t>
      </w:r>
    </w:p>
    <w:bookmarkEnd w:id="101"/>
    <w:bookmarkStart w:name="z190" w:id="102"/>
    <w:p>
      <w:pPr>
        <w:spacing w:after="0"/>
        <w:ind w:left="0"/>
        <w:jc w:val="both"/>
      </w:pPr>
      <w:r>
        <w:rPr>
          <w:rFonts w:ascii="Times New Roman"/>
          <w:b w:val="false"/>
          <w:i w:val="false"/>
          <w:color w:val="000000"/>
          <w:sz w:val="28"/>
        </w:rPr>
        <w:t>
      12. Консультативные документы, которые затрагивают интересы субъектов частного предпринимательства, подлежат обязательному опубликованию (распространению) в СМИ, включая размещение на интернет-ресурсах, не позднее 2 (два) календарных дней до их рассмотрения НПП и экспертным советом.</w:t>
      </w:r>
    </w:p>
    <w:bookmarkEnd w:id="102"/>
    <w:bookmarkStart w:name="z191" w:id="103"/>
    <w:p>
      <w:pPr>
        <w:spacing w:after="0"/>
        <w:ind w:left="0"/>
        <w:jc w:val="both"/>
      </w:pPr>
      <w:r>
        <w:rPr>
          <w:rFonts w:ascii="Times New Roman"/>
          <w:b w:val="false"/>
          <w:i w:val="false"/>
          <w:color w:val="000000"/>
          <w:sz w:val="28"/>
        </w:rPr>
        <w:t xml:space="preserve">
      13. Государственный орган после выполнения условий, предусмотренных пунктами 11 и 12 настоящих Правил, размещает консультативный документ на интернет-портале открытых НПА и интернет-ресурсе государственного органа на государственном и русском языках. </w:t>
      </w:r>
    </w:p>
    <w:bookmarkEnd w:id="103"/>
    <w:bookmarkStart w:name="z192" w:id="104"/>
    <w:p>
      <w:pPr>
        <w:spacing w:after="0"/>
        <w:ind w:left="0"/>
        <w:jc w:val="both"/>
      </w:pPr>
      <w:r>
        <w:rPr>
          <w:rFonts w:ascii="Times New Roman"/>
          <w:b w:val="false"/>
          <w:i w:val="false"/>
          <w:color w:val="000000"/>
          <w:sz w:val="28"/>
        </w:rPr>
        <w:t>
      Обсуждение консультативного документа с общественностью включает в себя его размещение на интернет-портале открытых НПА для публичного обсуждения, а также публичные слушания и дебаты.</w:t>
      </w:r>
    </w:p>
    <w:bookmarkEnd w:id="104"/>
    <w:bookmarkStart w:name="z193" w:id="105"/>
    <w:p>
      <w:pPr>
        <w:spacing w:after="0"/>
        <w:ind w:left="0"/>
        <w:jc w:val="both"/>
      </w:pPr>
      <w:r>
        <w:rPr>
          <w:rFonts w:ascii="Times New Roman"/>
          <w:b w:val="false"/>
          <w:i w:val="false"/>
          <w:color w:val="000000"/>
          <w:sz w:val="28"/>
        </w:rPr>
        <w:t>
      В зависимости от особенностей общественных отношений, планируемых к регулированию, обсуждения могут проводиться с использованием одного или нескольких вышеуказанных способов.</w:t>
      </w:r>
    </w:p>
    <w:bookmarkEnd w:id="105"/>
    <w:bookmarkStart w:name="z194" w:id="106"/>
    <w:p>
      <w:pPr>
        <w:spacing w:after="0"/>
        <w:ind w:left="0"/>
        <w:jc w:val="both"/>
      </w:pPr>
      <w:r>
        <w:rPr>
          <w:rFonts w:ascii="Times New Roman"/>
          <w:b w:val="false"/>
          <w:i w:val="false"/>
          <w:color w:val="000000"/>
          <w:sz w:val="28"/>
        </w:rPr>
        <w:t>
      Последовательность проведения публичных слушаний, дебатов определяется органом-разработчиком самостоятельно.</w:t>
      </w:r>
    </w:p>
    <w:bookmarkEnd w:id="106"/>
    <w:bookmarkStart w:name="z195" w:id="107"/>
    <w:p>
      <w:pPr>
        <w:spacing w:after="0"/>
        <w:ind w:left="0"/>
        <w:jc w:val="both"/>
      </w:pPr>
      <w:r>
        <w:rPr>
          <w:rFonts w:ascii="Times New Roman"/>
          <w:b w:val="false"/>
          <w:i w:val="false"/>
          <w:color w:val="000000"/>
          <w:sz w:val="28"/>
        </w:rPr>
        <w:t>
      14. Размещение консультативного документа, проекта концепции, концепции, проекта закона производится посредством АРМ сотрудниками органов-разработчиков. Доступ к АРМ сотрудникам органов-разработчиков предоставляется оператором на основании заявок государственных органов-разработчиков.</w:t>
      </w:r>
    </w:p>
    <w:bookmarkEnd w:id="107"/>
    <w:bookmarkStart w:name="z196" w:id="108"/>
    <w:p>
      <w:pPr>
        <w:spacing w:after="0"/>
        <w:ind w:left="0"/>
        <w:jc w:val="both"/>
      </w:pPr>
      <w:r>
        <w:rPr>
          <w:rFonts w:ascii="Times New Roman"/>
          <w:b w:val="false"/>
          <w:i w:val="false"/>
          <w:color w:val="000000"/>
          <w:sz w:val="28"/>
        </w:rPr>
        <w:t>
      Срок обсуждения консультативного документа на интернет-портале открытых НПА определяется государственными органами-разработчиками самостоятельно, но такой срок не должен быть менее 15 (пятнадцать) рабочих дней.</w:t>
      </w:r>
    </w:p>
    <w:bookmarkEnd w:id="108"/>
    <w:bookmarkStart w:name="z197" w:id="109"/>
    <w:p>
      <w:pPr>
        <w:spacing w:after="0"/>
        <w:ind w:left="0"/>
        <w:jc w:val="both"/>
      </w:pPr>
      <w:r>
        <w:rPr>
          <w:rFonts w:ascii="Times New Roman"/>
          <w:b w:val="false"/>
          <w:i w:val="false"/>
          <w:color w:val="000000"/>
          <w:sz w:val="28"/>
        </w:rPr>
        <w:t xml:space="preserve">
      В случае поступления более 100 (сто) комментариев к размещенному консультативному документу, срок размещения консультативного документа на интернет-портале открытых НПА продлевается автоматически на 10 (десять) рабочих дней. </w:t>
      </w:r>
    </w:p>
    <w:bookmarkEnd w:id="109"/>
    <w:bookmarkStart w:name="z198" w:id="110"/>
    <w:p>
      <w:pPr>
        <w:spacing w:after="0"/>
        <w:ind w:left="0"/>
        <w:jc w:val="both"/>
      </w:pPr>
      <w:r>
        <w:rPr>
          <w:rFonts w:ascii="Times New Roman"/>
          <w:b w:val="false"/>
          <w:i w:val="false"/>
          <w:color w:val="000000"/>
          <w:sz w:val="28"/>
        </w:rPr>
        <w:t>
      15. Консультативный документ, затрагивающий интересы субъектов предпринимательства, подлежит обязательному обсуждению с НПП и экспертными советами.</w:t>
      </w:r>
    </w:p>
    <w:bookmarkEnd w:id="110"/>
    <w:bookmarkStart w:name="z199" w:id="111"/>
    <w:p>
      <w:pPr>
        <w:spacing w:after="0"/>
        <w:ind w:left="0"/>
        <w:jc w:val="both"/>
      </w:pPr>
      <w:r>
        <w:rPr>
          <w:rFonts w:ascii="Times New Roman"/>
          <w:b w:val="false"/>
          <w:i w:val="false"/>
          <w:color w:val="000000"/>
          <w:sz w:val="28"/>
        </w:rPr>
        <w:t xml:space="preserve">
      Консультативный документ, затрагивающий права, свободы и обязанности граждан, подлежит обязательному обсуждению с общественными советами, за исключением случаев, когда создание общественного совета в государственном органе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не предусмотрено. </w:t>
      </w:r>
    </w:p>
    <w:bookmarkEnd w:id="111"/>
    <w:bookmarkStart w:name="z200" w:id="112"/>
    <w:p>
      <w:pPr>
        <w:spacing w:after="0"/>
        <w:ind w:left="0"/>
        <w:jc w:val="both"/>
      </w:pPr>
      <w:r>
        <w:rPr>
          <w:rFonts w:ascii="Times New Roman"/>
          <w:b w:val="false"/>
          <w:i w:val="false"/>
          <w:color w:val="000000"/>
          <w:sz w:val="28"/>
        </w:rPr>
        <w:t>
      16. Органы-разработчики направляют в НПП, экспертные советы, общественные советы, ИЗПИ уведомление о размещении консультативного документа на интернет-портале открытых НПА для получения экспертных заключений, рекомендаций, в том числе при каждом последующем их согласовании с заинтересованными государственными органами, не позднее 2 (два) рабочих дней.</w:t>
      </w:r>
    </w:p>
    <w:bookmarkEnd w:id="112"/>
    <w:bookmarkStart w:name="z201" w:id="113"/>
    <w:p>
      <w:pPr>
        <w:spacing w:after="0"/>
        <w:ind w:left="0"/>
        <w:jc w:val="both"/>
      </w:pPr>
      <w:r>
        <w:rPr>
          <w:rFonts w:ascii="Times New Roman"/>
          <w:b w:val="false"/>
          <w:i w:val="false"/>
          <w:color w:val="000000"/>
          <w:sz w:val="28"/>
        </w:rPr>
        <w:t>
      Экспертные заключения представляют собой письменную позицию НПП или члена экспертного совета, носят рекомендательный характер и являются обязательными приложениями к концепции проекта закона,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bookmarkEnd w:id="113"/>
    <w:bookmarkStart w:name="z202" w:id="114"/>
    <w:p>
      <w:pPr>
        <w:spacing w:after="0"/>
        <w:ind w:left="0"/>
        <w:jc w:val="both"/>
      </w:pPr>
      <w:r>
        <w:rPr>
          <w:rFonts w:ascii="Times New Roman"/>
          <w:b w:val="false"/>
          <w:i w:val="false"/>
          <w:color w:val="000000"/>
          <w:sz w:val="28"/>
        </w:rPr>
        <w:t xml:space="preserve">
      Срок, устанавливаемый для представления экспертных заключений, заключений, рекомендаций по консультативному документу, не может быть менее десяти рабочих дней с момента поступления уведомления о его размещении на интернет-портале открытых НПА в НПП, членам экспертного совета, общественного совета, ИЗПИ. </w:t>
      </w:r>
    </w:p>
    <w:bookmarkEnd w:id="114"/>
    <w:bookmarkStart w:name="z203" w:id="115"/>
    <w:p>
      <w:pPr>
        <w:spacing w:after="0"/>
        <w:ind w:left="0"/>
        <w:jc w:val="both"/>
      </w:pPr>
      <w:r>
        <w:rPr>
          <w:rFonts w:ascii="Times New Roman"/>
          <w:b w:val="false"/>
          <w:i w:val="false"/>
          <w:color w:val="000000"/>
          <w:sz w:val="28"/>
        </w:rPr>
        <w:t>
      17. НПП, экспертные советы, общественные советы, ИЗПИ размещают свои экспертные заключения, заключения, рекомендации к консультативному документу на интернет-портале открытых НПА на государственном и русском языках.</w:t>
      </w:r>
    </w:p>
    <w:bookmarkEnd w:id="115"/>
    <w:bookmarkStart w:name="z204" w:id="116"/>
    <w:p>
      <w:pPr>
        <w:spacing w:after="0"/>
        <w:ind w:left="0"/>
        <w:jc w:val="both"/>
      </w:pPr>
      <w:r>
        <w:rPr>
          <w:rFonts w:ascii="Times New Roman"/>
          <w:b w:val="false"/>
          <w:i w:val="false"/>
          <w:color w:val="000000"/>
          <w:sz w:val="28"/>
        </w:rPr>
        <w:t xml:space="preserve">
      Экспертные заключения, заключения, рекомендации общественных советов носят рекомендательный характер и являются обязательными приложениями к проекту концепции, концепции проекта закона, проекту закона до его принятия, в том числе при каждом последующем согласовании данного проекта с заинтересованными государственными органами. </w:t>
      </w:r>
    </w:p>
    <w:bookmarkEnd w:id="116"/>
    <w:bookmarkStart w:name="z205" w:id="117"/>
    <w:p>
      <w:pPr>
        <w:spacing w:after="0"/>
        <w:ind w:left="0"/>
        <w:jc w:val="both"/>
      </w:pPr>
      <w:r>
        <w:rPr>
          <w:rFonts w:ascii="Times New Roman"/>
          <w:b w:val="false"/>
          <w:i w:val="false"/>
          <w:color w:val="000000"/>
          <w:sz w:val="28"/>
        </w:rPr>
        <w:t>
      В случае непредставления экспертных заключений, заключения, рекомендаций общественных советов в установленный срок, консультативный документ считается согласованным без замечаний.</w:t>
      </w:r>
    </w:p>
    <w:bookmarkEnd w:id="117"/>
    <w:bookmarkStart w:name="z206" w:id="118"/>
    <w:p>
      <w:pPr>
        <w:spacing w:after="0"/>
        <w:ind w:left="0"/>
        <w:jc w:val="both"/>
      </w:pPr>
      <w:r>
        <w:rPr>
          <w:rFonts w:ascii="Times New Roman"/>
          <w:b w:val="false"/>
          <w:i w:val="false"/>
          <w:color w:val="000000"/>
          <w:sz w:val="28"/>
        </w:rPr>
        <w:t>
      В случае несогласия с экспертными заключениями, заключением, рекомендациями, орган-разработчик формирует обоснование причин несогласия не позднее 5 (пять) рабочих дней и размещает его на портале открытых НПА.</w:t>
      </w:r>
    </w:p>
    <w:bookmarkEnd w:id="118"/>
    <w:bookmarkStart w:name="z207" w:id="119"/>
    <w:p>
      <w:pPr>
        <w:spacing w:after="0"/>
        <w:ind w:left="0"/>
        <w:jc w:val="left"/>
      </w:pPr>
      <w:r>
        <w:rPr>
          <w:rFonts w:ascii="Times New Roman"/>
          <w:b/>
          <w:i w:val="false"/>
          <w:color w:val="000000"/>
        </w:rPr>
        <w:t xml:space="preserve"> Глава 3. Проведение публичных обсуждений</w:t>
      </w:r>
    </w:p>
    <w:bookmarkEnd w:id="119"/>
    <w:bookmarkStart w:name="z208" w:id="120"/>
    <w:p>
      <w:pPr>
        <w:spacing w:after="0"/>
        <w:ind w:left="0"/>
        <w:jc w:val="both"/>
      </w:pPr>
      <w:r>
        <w:rPr>
          <w:rFonts w:ascii="Times New Roman"/>
          <w:b w:val="false"/>
          <w:i w:val="false"/>
          <w:color w:val="000000"/>
          <w:sz w:val="28"/>
        </w:rPr>
        <w:t>
      18. Разработчик должен уведомить определенные консультативным документом целевые группы о их возможности принять участие в публичных обсуждениях на интернет-портале открытых НПА, публичных слушаниях и (или) дебатах, раскрыв следующие сведения:</w:t>
      </w:r>
    </w:p>
    <w:bookmarkEnd w:id="120"/>
    <w:bookmarkStart w:name="z209" w:id="121"/>
    <w:p>
      <w:pPr>
        <w:spacing w:after="0"/>
        <w:ind w:left="0"/>
        <w:jc w:val="both"/>
      </w:pPr>
      <w:r>
        <w:rPr>
          <w:rFonts w:ascii="Times New Roman"/>
          <w:b w:val="false"/>
          <w:i w:val="false"/>
          <w:color w:val="000000"/>
          <w:sz w:val="28"/>
        </w:rPr>
        <w:t>
      1) наименование государственного органа, организатора публичных слушаний;</w:t>
      </w:r>
    </w:p>
    <w:bookmarkEnd w:id="121"/>
    <w:bookmarkStart w:name="z210" w:id="122"/>
    <w:p>
      <w:pPr>
        <w:spacing w:after="0"/>
        <w:ind w:left="0"/>
        <w:jc w:val="both"/>
      </w:pPr>
      <w:r>
        <w:rPr>
          <w:rFonts w:ascii="Times New Roman"/>
          <w:b w:val="false"/>
          <w:i w:val="false"/>
          <w:color w:val="000000"/>
          <w:sz w:val="28"/>
        </w:rPr>
        <w:t>
      2) дату, способ (дебаты/публичные слушания) проведения обсуждений, для публичных слушаний указывается также место и время проведения;</w:t>
      </w:r>
    </w:p>
    <w:bookmarkEnd w:id="122"/>
    <w:bookmarkStart w:name="z211" w:id="123"/>
    <w:p>
      <w:pPr>
        <w:spacing w:after="0"/>
        <w:ind w:left="0"/>
        <w:jc w:val="both"/>
      </w:pPr>
      <w:r>
        <w:rPr>
          <w:rFonts w:ascii="Times New Roman"/>
          <w:b w:val="false"/>
          <w:i w:val="false"/>
          <w:color w:val="000000"/>
          <w:sz w:val="28"/>
        </w:rPr>
        <w:t xml:space="preserve">
      3) краткое описание проблемы (проблем), изложенной в консультативном документе; </w:t>
      </w:r>
    </w:p>
    <w:bookmarkEnd w:id="123"/>
    <w:bookmarkStart w:name="z212" w:id="124"/>
    <w:p>
      <w:pPr>
        <w:spacing w:after="0"/>
        <w:ind w:left="0"/>
        <w:jc w:val="both"/>
      </w:pPr>
      <w:r>
        <w:rPr>
          <w:rFonts w:ascii="Times New Roman"/>
          <w:b w:val="false"/>
          <w:i w:val="false"/>
          <w:color w:val="000000"/>
          <w:sz w:val="28"/>
        </w:rPr>
        <w:t>
      4) контактную информацию (адреса, электронная почта, телефоны) ответственных за организацию лиц государственного органа – организатора обсуждений;</w:t>
      </w:r>
    </w:p>
    <w:bookmarkEnd w:id="124"/>
    <w:bookmarkStart w:name="z213" w:id="125"/>
    <w:p>
      <w:pPr>
        <w:spacing w:after="0"/>
        <w:ind w:left="0"/>
        <w:jc w:val="both"/>
      </w:pPr>
      <w:r>
        <w:rPr>
          <w:rFonts w:ascii="Times New Roman"/>
          <w:b w:val="false"/>
          <w:i w:val="false"/>
          <w:color w:val="000000"/>
          <w:sz w:val="28"/>
        </w:rPr>
        <w:t xml:space="preserve">
      5) ссылку на интернет-портал открытых НПА, где размещен консультативный документ, с указанием на возможность его комментирования. </w:t>
      </w:r>
    </w:p>
    <w:bookmarkEnd w:id="125"/>
    <w:bookmarkStart w:name="z214" w:id="126"/>
    <w:p>
      <w:pPr>
        <w:spacing w:after="0"/>
        <w:ind w:left="0"/>
        <w:jc w:val="both"/>
      </w:pPr>
      <w:r>
        <w:rPr>
          <w:rFonts w:ascii="Times New Roman"/>
          <w:b w:val="false"/>
          <w:i w:val="false"/>
          <w:color w:val="000000"/>
          <w:sz w:val="28"/>
        </w:rPr>
        <w:t>
      Разработчик за 20 (двадцать) рабочих дней до проведения публичных слушаний должен разместить в СМИ, включая интернет-портал открытых НПА, сайт разработчика, объявление с указанием сведений, указанных в части первой настоящего пункта.</w:t>
      </w:r>
    </w:p>
    <w:bookmarkEnd w:id="126"/>
    <w:bookmarkStart w:name="z215" w:id="127"/>
    <w:p>
      <w:pPr>
        <w:spacing w:after="0"/>
        <w:ind w:left="0"/>
        <w:jc w:val="both"/>
      </w:pPr>
      <w:r>
        <w:rPr>
          <w:rFonts w:ascii="Times New Roman"/>
          <w:b w:val="false"/>
          <w:i w:val="false"/>
          <w:color w:val="000000"/>
          <w:sz w:val="28"/>
        </w:rPr>
        <w:t xml:space="preserve">
      Целевые группы уведомляются о предстоящем проведении публичных обсуждений одним или несколькими следующими способами: </w:t>
      </w:r>
    </w:p>
    <w:bookmarkEnd w:id="127"/>
    <w:bookmarkStart w:name="z216" w:id="128"/>
    <w:p>
      <w:pPr>
        <w:spacing w:after="0"/>
        <w:ind w:left="0"/>
        <w:jc w:val="both"/>
      </w:pPr>
      <w:r>
        <w:rPr>
          <w:rFonts w:ascii="Times New Roman"/>
          <w:b w:val="false"/>
          <w:i w:val="false"/>
          <w:color w:val="000000"/>
          <w:sz w:val="28"/>
        </w:rPr>
        <w:t>
      1) адресной рассылкой приглашений почтовой связью, нарочно или посредством электронной почты конкретным субъектам – представителям целевой группы;</w:t>
      </w:r>
    </w:p>
    <w:bookmarkEnd w:id="128"/>
    <w:bookmarkStart w:name="z217" w:id="129"/>
    <w:p>
      <w:pPr>
        <w:spacing w:after="0"/>
        <w:ind w:left="0"/>
        <w:jc w:val="both"/>
      </w:pPr>
      <w:r>
        <w:rPr>
          <w:rFonts w:ascii="Times New Roman"/>
          <w:b w:val="false"/>
          <w:i w:val="false"/>
          <w:color w:val="000000"/>
          <w:sz w:val="28"/>
        </w:rPr>
        <w:t>
      2) публикацией объявления на интернет-ресурсе государственного органа – организатора обсуждения;</w:t>
      </w:r>
    </w:p>
    <w:bookmarkEnd w:id="129"/>
    <w:bookmarkStart w:name="z218" w:id="130"/>
    <w:p>
      <w:pPr>
        <w:spacing w:after="0"/>
        <w:ind w:left="0"/>
        <w:jc w:val="both"/>
      </w:pPr>
      <w:r>
        <w:rPr>
          <w:rFonts w:ascii="Times New Roman"/>
          <w:b w:val="false"/>
          <w:i w:val="false"/>
          <w:color w:val="000000"/>
          <w:sz w:val="28"/>
        </w:rPr>
        <w:t>
      3) публикацией объявления в СМИ;</w:t>
      </w:r>
    </w:p>
    <w:bookmarkEnd w:id="130"/>
    <w:bookmarkStart w:name="z219" w:id="131"/>
    <w:p>
      <w:pPr>
        <w:spacing w:after="0"/>
        <w:ind w:left="0"/>
        <w:jc w:val="both"/>
      </w:pPr>
      <w:r>
        <w:rPr>
          <w:rFonts w:ascii="Times New Roman"/>
          <w:b w:val="false"/>
          <w:i w:val="false"/>
          <w:color w:val="000000"/>
          <w:sz w:val="28"/>
        </w:rPr>
        <w:t>
      4) СМС-уведомления в форме короткого текстового сообщения на абонентский номер сотовой связи представителей целевых групп;</w:t>
      </w:r>
    </w:p>
    <w:bookmarkEnd w:id="131"/>
    <w:bookmarkStart w:name="z220" w:id="132"/>
    <w:p>
      <w:pPr>
        <w:spacing w:after="0"/>
        <w:ind w:left="0"/>
        <w:jc w:val="both"/>
      </w:pPr>
      <w:r>
        <w:rPr>
          <w:rFonts w:ascii="Times New Roman"/>
          <w:b w:val="false"/>
          <w:i w:val="false"/>
          <w:color w:val="000000"/>
          <w:sz w:val="28"/>
        </w:rPr>
        <w:t>
      5) иными способами, указанными в консультативном документе.</w:t>
      </w:r>
    </w:p>
    <w:bookmarkEnd w:id="132"/>
    <w:bookmarkStart w:name="z221" w:id="133"/>
    <w:p>
      <w:pPr>
        <w:spacing w:after="0"/>
        <w:ind w:left="0"/>
        <w:jc w:val="both"/>
      </w:pPr>
      <w:r>
        <w:rPr>
          <w:rFonts w:ascii="Times New Roman"/>
          <w:b w:val="false"/>
          <w:i w:val="false"/>
          <w:color w:val="000000"/>
          <w:sz w:val="28"/>
        </w:rPr>
        <w:t xml:space="preserve">
      О предстоящем проведении публичных слушаний и (или) дебатов также уведомляются члены общественного и экспертного советов, НПП, ИЗПИ. </w:t>
      </w:r>
    </w:p>
    <w:bookmarkEnd w:id="133"/>
    <w:bookmarkStart w:name="z222" w:id="134"/>
    <w:p>
      <w:pPr>
        <w:spacing w:after="0"/>
        <w:ind w:left="0"/>
        <w:jc w:val="both"/>
      </w:pPr>
      <w:r>
        <w:rPr>
          <w:rFonts w:ascii="Times New Roman"/>
          <w:b w:val="false"/>
          <w:i w:val="false"/>
          <w:color w:val="000000"/>
          <w:sz w:val="28"/>
        </w:rPr>
        <w:t xml:space="preserve">
      19. Публичное обсуждение на интернет-портале открытых НПА осуществляется при соблюдении следующих условий: </w:t>
      </w:r>
    </w:p>
    <w:bookmarkEnd w:id="134"/>
    <w:bookmarkStart w:name="z223" w:id="135"/>
    <w:p>
      <w:pPr>
        <w:spacing w:after="0"/>
        <w:ind w:left="0"/>
        <w:jc w:val="both"/>
      </w:pPr>
      <w:r>
        <w:rPr>
          <w:rFonts w:ascii="Times New Roman"/>
          <w:b w:val="false"/>
          <w:i w:val="false"/>
          <w:color w:val="000000"/>
          <w:sz w:val="28"/>
        </w:rPr>
        <w:t>
      1) принимать замечания и (или) предложения с краткими обоснованиями от зарегистрированных на веб-портале "электронного правительства" пользователей без удостоверения электронной цифровой подписью;</w:t>
      </w:r>
    </w:p>
    <w:bookmarkEnd w:id="135"/>
    <w:bookmarkStart w:name="z224" w:id="136"/>
    <w:p>
      <w:pPr>
        <w:spacing w:after="0"/>
        <w:ind w:left="0"/>
        <w:jc w:val="both"/>
      </w:pPr>
      <w:r>
        <w:rPr>
          <w:rFonts w:ascii="Times New Roman"/>
          <w:b w:val="false"/>
          <w:i w:val="false"/>
          <w:color w:val="000000"/>
          <w:sz w:val="28"/>
        </w:rPr>
        <w:t>
      2) не допускать использование нецензурной лексики, оскорбительных выражений, рекламы, а также иной информации, не относящейся к консультативному документу, проекту концепции или проекту закона;</w:t>
      </w:r>
    </w:p>
    <w:bookmarkEnd w:id="136"/>
    <w:bookmarkStart w:name="z225" w:id="137"/>
    <w:p>
      <w:pPr>
        <w:spacing w:after="0"/>
        <w:ind w:left="0"/>
        <w:jc w:val="both"/>
      </w:pPr>
      <w:r>
        <w:rPr>
          <w:rFonts w:ascii="Times New Roman"/>
          <w:b w:val="false"/>
          <w:i w:val="false"/>
          <w:color w:val="000000"/>
          <w:sz w:val="28"/>
        </w:rPr>
        <w:t>
      3) при направлении замечаний и (или) предложений по консультативному документу, проекту концепции или проекту закона указывать конкретный структурный элемент проекта (раздел, статью, пункт, подпункт).</w:t>
      </w:r>
    </w:p>
    <w:bookmarkEnd w:id="137"/>
    <w:bookmarkStart w:name="z226" w:id="138"/>
    <w:p>
      <w:pPr>
        <w:spacing w:after="0"/>
        <w:ind w:left="0"/>
        <w:jc w:val="both"/>
      </w:pPr>
      <w:r>
        <w:rPr>
          <w:rFonts w:ascii="Times New Roman"/>
          <w:b w:val="false"/>
          <w:i w:val="false"/>
          <w:color w:val="000000"/>
          <w:sz w:val="28"/>
        </w:rPr>
        <w:t>
      Замечания и (или) предложения пользователей информации, поступившие после окончания срока для публичного обсуждения проектов, установленного государственным органом-разработчиком, не рассматриваются.</w:t>
      </w:r>
    </w:p>
    <w:bookmarkEnd w:id="138"/>
    <w:bookmarkStart w:name="z227" w:id="139"/>
    <w:p>
      <w:pPr>
        <w:spacing w:after="0"/>
        <w:ind w:left="0"/>
        <w:jc w:val="both"/>
      </w:pPr>
      <w:r>
        <w:rPr>
          <w:rFonts w:ascii="Times New Roman"/>
          <w:b w:val="false"/>
          <w:i w:val="false"/>
          <w:color w:val="000000"/>
          <w:sz w:val="28"/>
        </w:rPr>
        <w:t xml:space="preserve">
      Разработчики рассматривают замечания и предложения пользователей информации в течение 3 (три) рабочих дней после их опубликования в виде комментария на интернет-портале открытых НПА. Решение разработчика о принятии либо отклонении замечания и (или) предложения пользователя информации должно быть мотивированным, конкретным, без общих обоснований, положений декларативного характера и опубликованным под поступившим комментарием. </w:t>
      </w:r>
    </w:p>
    <w:bookmarkEnd w:id="139"/>
    <w:bookmarkStart w:name="z228" w:id="140"/>
    <w:p>
      <w:pPr>
        <w:spacing w:after="0"/>
        <w:ind w:left="0"/>
        <w:jc w:val="both"/>
      </w:pPr>
      <w:r>
        <w:rPr>
          <w:rFonts w:ascii="Times New Roman"/>
          <w:b w:val="false"/>
          <w:i w:val="false"/>
          <w:color w:val="000000"/>
          <w:sz w:val="28"/>
        </w:rPr>
        <w:t xml:space="preserve">
      20. Оператор в рамках осуществления информационного наполнения веб-портала "электронного правительства" осуществляет мониторинг соблюдения установленных настоящими Правилами условий к публичному обсуждению размещенных проектов. </w:t>
      </w:r>
    </w:p>
    <w:bookmarkEnd w:id="140"/>
    <w:bookmarkStart w:name="z229" w:id="141"/>
    <w:p>
      <w:pPr>
        <w:spacing w:after="0"/>
        <w:ind w:left="0"/>
        <w:jc w:val="both"/>
      </w:pPr>
      <w:r>
        <w:rPr>
          <w:rFonts w:ascii="Times New Roman"/>
          <w:b w:val="false"/>
          <w:i w:val="false"/>
          <w:color w:val="000000"/>
          <w:sz w:val="28"/>
        </w:rPr>
        <w:t xml:space="preserve">
      Оператор в течение 1 (один) рабочего дня осуществляет проверку на соответствие замечаний и (или) предложений пользователей информации требованиям настоящих Правил и принимает решение об их публикации или отказывает в публикации с указанием обоснований. </w:t>
      </w:r>
    </w:p>
    <w:bookmarkEnd w:id="141"/>
    <w:bookmarkStart w:name="z230" w:id="142"/>
    <w:p>
      <w:pPr>
        <w:spacing w:after="0"/>
        <w:ind w:left="0"/>
        <w:jc w:val="both"/>
      </w:pPr>
      <w:r>
        <w:rPr>
          <w:rFonts w:ascii="Times New Roman"/>
          <w:b w:val="false"/>
          <w:i w:val="false"/>
          <w:color w:val="000000"/>
          <w:sz w:val="28"/>
        </w:rPr>
        <w:t xml:space="preserve">
      21. Публичные слушания проводятся в открытом формате на государственном и русском языках, с обеспечением онлайн-трансляций, в помещении, позволяющем вместить желающих участвовать на публичных слушаниях, либо с использованием доступных информационно-коммуникационных технологий. </w:t>
      </w:r>
    </w:p>
    <w:bookmarkEnd w:id="142"/>
    <w:bookmarkStart w:name="z231" w:id="143"/>
    <w:p>
      <w:pPr>
        <w:spacing w:after="0"/>
        <w:ind w:left="0"/>
        <w:jc w:val="both"/>
      </w:pPr>
      <w:r>
        <w:rPr>
          <w:rFonts w:ascii="Times New Roman"/>
          <w:b w:val="false"/>
          <w:i w:val="false"/>
          <w:color w:val="000000"/>
          <w:sz w:val="28"/>
        </w:rPr>
        <w:t xml:space="preserve">
      Государственный орган обеспечивает привлечение СМИ и освещение проводимых публичных слушаний, в том числе на площадках социальных сетей. </w:t>
      </w:r>
    </w:p>
    <w:bookmarkEnd w:id="143"/>
    <w:bookmarkStart w:name="z232" w:id="144"/>
    <w:p>
      <w:pPr>
        <w:spacing w:after="0"/>
        <w:ind w:left="0"/>
        <w:jc w:val="both"/>
      </w:pPr>
      <w:r>
        <w:rPr>
          <w:rFonts w:ascii="Times New Roman"/>
          <w:b w:val="false"/>
          <w:i w:val="false"/>
          <w:color w:val="000000"/>
          <w:sz w:val="28"/>
        </w:rPr>
        <w:t>
      Для обеспечения необходимым помещением лицам, желающим участвовать на публичных слушаниях, проводимых в помещении, необходимо зарегистрироваться на веб-портале "электронного правительства" или интернет-ресурсе разработчика (организатора обсуждений) в срок не менее чем за 7 (семь) рабочих дней.</w:t>
      </w:r>
    </w:p>
    <w:bookmarkEnd w:id="144"/>
    <w:bookmarkStart w:name="z233" w:id="145"/>
    <w:p>
      <w:pPr>
        <w:spacing w:after="0"/>
        <w:ind w:left="0"/>
        <w:jc w:val="both"/>
      </w:pPr>
      <w:r>
        <w:rPr>
          <w:rFonts w:ascii="Times New Roman"/>
          <w:b w:val="false"/>
          <w:i w:val="false"/>
          <w:color w:val="000000"/>
          <w:sz w:val="28"/>
        </w:rPr>
        <w:t>
      Лицам, желающим участвовать на публичных слушаниях, проводимых с использованием доступных информационно-коммуникационных технологий, необходимо зарегистрироваться на веб-портале "электронного правительства" или интернет-ресурсе разработчика (организатора обсуждений) в срок не менее чем за 5 (пять) рабочих дней.</w:t>
      </w:r>
    </w:p>
    <w:bookmarkEnd w:id="145"/>
    <w:bookmarkStart w:name="z234" w:id="146"/>
    <w:p>
      <w:pPr>
        <w:spacing w:after="0"/>
        <w:ind w:left="0"/>
        <w:jc w:val="both"/>
      </w:pPr>
      <w:r>
        <w:rPr>
          <w:rFonts w:ascii="Times New Roman"/>
          <w:b w:val="false"/>
          <w:i w:val="false"/>
          <w:color w:val="000000"/>
          <w:sz w:val="28"/>
        </w:rPr>
        <w:t xml:space="preserve">
      На публичные слушания, проводимые в помещении, допускаются зарегистрированные лица при предъявлении ими документа, удостоверяющего личность. </w:t>
      </w:r>
    </w:p>
    <w:bookmarkEnd w:id="146"/>
    <w:bookmarkStart w:name="z235" w:id="147"/>
    <w:p>
      <w:pPr>
        <w:spacing w:after="0"/>
        <w:ind w:left="0"/>
        <w:jc w:val="both"/>
      </w:pPr>
      <w:r>
        <w:rPr>
          <w:rFonts w:ascii="Times New Roman"/>
          <w:b w:val="false"/>
          <w:i w:val="false"/>
          <w:color w:val="000000"/>
          <w:sz w:val="28"/>
        </w:rPr>
        <w:t>
      На публичные слушания, проводимые с использованием доступных информационно-коммуникационных технологий, допускаются все зарегистрированные лица.</w:t>
      </w:r>
    </w:p>
    <w:bookmarkEnd w:id="147"/>
    <w:bookmarkStart w:name="z236" w:id="148"/>
    <w:p>
      <w:pPr>
        <w:spacing w:after="0"/>
        <w:ind w:left="0"/>
        <w:jc w:val="both"/>
      </w:pPr>
      <w:r>
        <w:rPr>
          <w:rFonts w:ascii="Times New Roman"/>
          <w:b w:val="false"/>
          <w:i w:val="false"/>
          <w:color w:val="000000"/>
          <w:sz w:val="28"/>
        </w:rPr>
        <w:t>
      На публичных слушаниях граждане могут выступить с отдельным докладом, длительность которого определеяется организатором.</w:t>
      </w:r>
    </w:p>
    <w:bookmarkEnd w:id="148"/>
    <w:bookmarkStart w:name="z237" w:id="149"/>
    <w:p>
      <w:pPr>
        <w:spacing w:after="0"/>
        <w:ind w:left="0"/>
        <w:jc w:val="both"/>
      </w:pPr>
      <w:r>
        <w:rPr>
          <w:rFonts w:ascii="Times New Roman"/>
          <w:b w:val="false"/>
          <w:i w:val="false"/>
          <w:color w:val="000000"/>
          <w:sz w:val="28"/>
        </w:rPr>
        <w:t>
      Для выступления с докладом желающим в срок не менее чем за 7 (семь) рабочих дней до проведения обсуждений необходимо зарегистрироваться на веб-портале "электронного правительства" или интернет-ресурсе разработчика (организатора обсуждений) и представить тезисы своего выступления.</w:t>
      </w:r>
    </w:p>
    <w:bookmarkEnd w:id="149"/>
    <w:bookmarkStart w:name="z238" w:id="150"/>
    <w:p>
      <w:pPr>
        <w:spacing w:after="0"/>
        <w:ind w:left="0"/>
        <w:jc w:val="both"/>
      </w:pPr>
      <w:r>
        <w:rPr>
          <w:rFonts w:ascii="Times New Roman"/>
          <w:b w:val="false"/>
          <w:i w:val="false"/>
          <w:color w:val="000000"/>
          <w:sz w:val="28"/>
        </w:rPr>
        <w:t>
      В докладе необходимо представить аргументированные предложения по решению проблем, указанных в консультативном документе, и (или) имеющимся замечаниям и (или) предложения по решению проблем, предлагаемых разработчиком.</w:t>
      </w:r>
    </w:p>
    <w:bookmarkEnd w:id="150"/>
    <w:bookmarkStart w:name="z239" w:id="151"/>
    <w:p>
      <w:pPr>
        <w:spacing w:after="0"/>
        <w:ind w:left="0"/>
        <w:jc w:val="both"/>
      </w:pPr>
      <w:r>
        <w:rPr>
          <w:rFonts w:ascii="Times New Roman"/>
          <w:b w:val="false"/>
          <w:i w:val="false"/>
          <w:color w:val="000000"/>
          <w:sz w:val="28"/>
        </w:rPr>
        <w:t>
      На самом публичном обсуждении представители разработчика делают краткую презентацию консультативного документа, докладывают о поступивших замечаниях и предложениях, поддержанных и отклоненных. По отклоненным приводятся позиции разработчика.</w:t>
      </w:r>
    </w:p>
    <w:bookmarkEnd w:id="151"/>
    <w:bookmarkStart w:name="z240" w:id="152"/>
    <w:p>
      <w:pPr>
        <w:spacing w:after="0"/>
        <w:ind w:left="0"/>
        <w:jc w:val="both"/>
      </w:pPr>
      <w:r>
        <w:rPr>
          <w:rFonts w:ascii="Times New Roman"/>
          <w:b w:val="false"/>
          <w:i w:val="false"/>
          <w:color w:val="000000"/>
          <w:sz w:val="28"/>
        </w:rPr>
        <w:t>
      Предложения и замечания, поступившие в процессе проведения публичных слушаний, заносятся в протокол и по ним также формируется позиция государственного органа. При невозможности сформировать позицию на месте проведения обсуждений такая позиция формируется в срок не более 3 (три) рабочих дней с момента проведения публичных обсуждений и размещается на интернет-ресурсе государственного органа и интернет-портале открытых НПА.</w:t>
      </w:r>
    </w:p>
    <w:bookmarkEnd w:id="152"/>
    <w:bookmarkStart w:name="z241" w:id="153"/>
    <w:p>
      <w:pPr>
        <w:spacing w:after="0"/>
        <w:ind w:left="0"/>
        <w:jc w:val="both"/>
      </w:pPr>
      <w:r>
        <w:rPr>
          <w:rFonts w:ascii="Times New Roman"/>
          <w:b w:val="false"/>
          <w:i w:val="false"/>
          <w:color w:val="000000"/>
          <w:sz w:val="28"/>
        </w:rPr>
        <w:t>
      Предложения и замечания, поступившие по итогам выступления с докладом заинтересованных лиц, также заносятся в протокол публичных слушаний.</w:t>
      </w:r>
    </w:p>
    <w:bookmarkEnd w:id="153"/>
    <w:bookmarkStart w:name="z242" w:id="154"/>
    <w:p>
      <w:pPr>
        <w:spacing w:after="0"/>
        <w:ind w:left="0"/>
        <w:jc w:val="both"/>
      </w:pPr>
      <w:r>
        <w:rPr>
          <w:rFonts w:ascii="Times New Roman"/>
          <w:b w:val="false"/>
          <w:i w:val="false"/>
          <w:color w:val="000000"/>
          <w:sz w:val="28"/>
        </w:rPr>
        <w:t>
      22. Дебаты проводятся в открытом формате на государственном и русском языках, с обеспечением онлайн-трансляций и привлечением СМИ.</w:t>
      </w:r>
    </w:p>
    <w:bookmarkEnd w:id="154"/>
    <w:bookmarkStart w:name="z243" w:id="155"/>
    <w:p>
      <w:pPr>
        <w:spacing w:after="0"/>
        <w:ind w:left="0"/>
        <w:jc w:val="both"/>
      </w:pPr>
      <w:r>
        <w:rPr>
          <w:rFonts w:ascii="Times New Roman"/>
          <w:b w:val="false"/>
          <w:i w:val="false"/>
          <w:color w:val="000000"/>
          <w:sz w:val="28"/>
        </w:rPr>
        <w:t>
      Дебаты проводятся при участии не менее 2 (два) участников, представляющих различные позиции по решению проблем государственного регулирования в конкретной сфере.</w:t>
      </w:r>
    </w:p>
    <w:bookmarkEnd w:id="155"/>
    <w:bookmarkStart w:name="z244" w:id="156"/>
    <w:p>
      <w:pPr>
        <w:spacing w:after="0"/>
        <w:ind w:left="0"/>
        <w:jc w:val="both"/>
      </w:pPr>
      <w:r>
        <w:rPr>
          <w:rFonts w:ascii="Times New Roman"/>
          <w:b w:val="false"/>
          <w:i w:val="false"/>
          <w:color w:val="000000"/>
          <w:sz w:val="28"/>
        </w:rPr>
        <w:t xml:space="preserve">
      Орган-разработчик за 20 (двадцать) рабочих дней до проведения дебатов публикует объявление на интернет-портале открытых НПА и официальном сайте государственного органа. </w:t>
      </w:r>
    </w:p>
    <w:bookmarkEnd w:id="156"/>
    <w:bookmarkStart w:name="z245" w:id="157"/>
    <w:p>
      <w:pPr>
        <w:spacing w:after="0"/>
        <w:ind w:left="0"/>
        <w:jc w:val="both"/>
      </w:pPr>
      <w:r>
        <w:rPr>
          <w:rFonts w:ascii="Times New Roman"/>
          <w:b w:val="false"/>
          <w:i w:val="false"/>
          <w:color w:val="000000"/>
          <w:sz w:val="28"/>
        </w:rPr>
        <w:t xml:space="preserve">
      Для участия в дебатах необходимо оставить заявку на интернет-портале открытых НПА. </w:t>
      </w:r>
    </w:p>
    <w:bookmarkEnd w:id="157"/>
    <w:bookmarkStart w:name="z246" w:id="158"/>
    <w:p>
      <w:pPr>
        <w:spacing w:after="0"/>
        <w:ind w:left="0"/>
        <w:jc w:val="both"/>
      </w:pPr>
      <w:r>
        <w:rPr>
          <w:rFonts w:ascii="Times New Roman"/>
          <w:b w:val="false"/>
          <w:i w:val="false"/>
          <w:color w:val="000000"/>
          <w:sz w:val="28"/>
        </w:rPr>
        <w:t>
      За 10 (десять) рабочих дней до проведения дебатов прием заявок по участию в них прекращается.</w:t>
      </w:r>
    </w:p>
    <w:bookmarkEnd w:id="158"/>
    <w:bookmarkStart w:name="z247" w:id="159"/>
    <w:p>
      <w:pPr>
        <w:spacing w:after="0"/>
        <w:ind w:left="0"/>
        <w:jc w:val="both"/>
      </w:pPr>
      <w:r>
        <w:rPr>
          <w:rFonts w:ascii="Times New Roman"/>
          <w:b w:val="false"/>
          <w:i w:val="false"/>
          <w:color w:val="000000"/>
          <w:sz w:val="28"/>
        </w:rPr>
        <w:t>
      Длительность, формат и другие особенности проведения дебатов определяются организаторами и должны обеспечивать полноценное обсуждение консультативного документа. При этом время, предоставляемое для выступлений, не должно создавать преимущества тому или иному участнику дебатов.</w:t>
      </w:r>
    </w:p>
    <w:bookmarkEnd w:id="159"/>
    <w:bookmarkStart w:name="z248" w:id="160"/>
    <w:p>
      <w:pPr>
        <w:spacing w:after="0"/>
        <w:ind w:left="0"/>
        <w:jc w:val="both"/>
      </w:pPr>
      <w:r>
        <w:rPr>
          <w:rFonts w:ascii="Times New Roman"/>
          <w:b w:val="false"/>
          <w:i w:val="false"/>
          <w:color w:val="000000"/>
          <w:sz w:val="28"/>
        </w:rPr>
        <w:t>
      Отбор участников дебатов осуществляется организатором из числа лиц, подавших заявки. По согласию лиц, подавших заявки, организатор должен сгруппировать участников на основе представленных ими тезисов по решению проблем, указанных в консультативном документе.</w:t>
      </w:r>
    </w:p>
    <w:bookmarkEnd w:id="160"/>
    <w:bookmarkStart w:name="z249" w:id="161"/>
    <w:p>
      <w:pPr>
        <w:spacing w:after="0"/>
        <w:ind w:left="0"/>
        <w:jc w:val="both"/>
      </w:pPr>
      <w:r>
        <w:rPr>
          <w:rFonts w:ascii="Times New Roman"/>
          <w:b w:val="false"/>
          <w:i w:val="false"/>
          <w:color w:val="000000"/>
          <w:sz w:val="28"/>
        </w:rPr>
        <w:t xml:space="preserve">
      За 5 (пять) дней до проведения дебатов организаторы опубликовывают список участников, допущенных к дебатам. </w:t>
      </w:r>
    </w:p>
    <w:bookmarkEnd w:id="161"/>
    <w:bookmarkStart w:name="z250" w:id="162"/>
    <w:p>
      <w:pPr>
        <w:spacing w:after="0"/>
        <w:ind w:left="0"/>
        <w:jc w:val="both"/>
      </w:pPr>
      <w:r>
        <w:rPr>
          <w:rFonts w:ascii="Times New Roman"/>
          <w:b w:val="false"/>
          <w:i w:val="false"/>
          <w:color w:val="000000"/>
          <w:sz w:val="28"/>
        </w:rPr>
        <w:t>
      23. По итогам публичных обсуждений (публичных обсуждений на интернет-портале открытых НПА, публичных слушаний, дебатов) разработчиком подготавливается отчет по форме согласно приложению 2 к настоящим Правилам. В последующем отчет является обязательным приложением к проекту концепции, концепции проекта закона и проекта закона на всех стадиях их рассмотрения.</w:t>
      </w:r>
    </w:p>
    <w:bookmarkEnd w:id="162"/>
    <w:bookmarkStart w:name="z251" w:id="163"/>
    <w:p>
      <w:pPr>
        <w:spacing w:after="0"/>
        <w:ind w:left="0"/>
        <w:jc w:val="both"/>
      </w:pPr>
      <w:r>
        <w:rPr>
          <w:rFonts w:ascii="Times New Roman"/>
          <w:b w:val="false"/>
          <w:i w:val="false"/>
          <w:color w:val="000000"/>
          <w:sz w:val="28"/>
        </w:rPr>
        <w:t>
      Отчет подлежит размещению на интернет-портале открытых НПА и интернет-ресурсе государственного органа.</w:t>
      </w:r>
    </w:p>
    <w:bookmarkEnd w:id="163"/>
    <w:bookmarkStart w:name="z252" w:id="164"/>
    <w:p>
      <w:pPr>
        <w:spacing w:after="0"/>
        <w:ind w:left="0"/>
        <w:jc w:val="both"/>
      </w:pPr>
      <w:r>
        <w:rPr>
          <w:rFonts w:ascii="Times New Roman"/>
          <w:b w:val="false"/>
          <w:i w:val="false"/>
          <w:color w:val="000000"/>
          <w:sz w:val="28"/>
        </w:rPr>
        <w:t>
      Глава 4. Разработка проекта концепции и одобрение концепции проекта закона</w:t>
      </w:r>
    </w:p>
    <w:bookmarkEnd w:id="164"/>
    <w:bookmarkStart w:name="z253" w:id="165"/>
    <w:p>
      <w:pPr>
        <w:spacing w:after="0"/>
        <w:ind w:left="0"/>
        <w:jc w:val="both"/>
      </w:pPr>
      <w:r>
        <w:rPr>
          <w:rFonts w:ascii="Times New Roman"/>
          <w:b w:val="false"/>
          <w:i w:val="false"/>
          <w:color w:val="000000"/>
          <w:sz w:val="28"/>
        </w:rPr>
        <w:t xml:space="preserve">
      24. По итогам публичного обсуждения консультативного документа разработчиком принимается решение о необходимости законодательных изменений или отсутствии таковых. </w:t>
      </w:r>
    </w:p>
    <w:bookmarkEnd w:id="165"/>
    <w:bookmarkStart w:name="z254" w:id="166"/>
    <w:p>
      <w:pPr>
        <w:spacing w:after="0"/>
        <w:ind w:left="0"/>
        <w:jc w:val="both"/>
      </w:pPr>
      <w:r>
        <w:rPr>
          <w:rFonts w:ascii="Times New Roman"/>
          <w:b w:val="false"/>
          <w:i w:val="false"/>
          <w:color w:val="000000"/>
          <w:sz w:val="28"/>
        </w:rPr>
        <w:t xml:space="preserve">
      В случае решения о необходимости принятия законодательного акта на основании консультативного документа формируется проект концепции по форме согласно приложению 3 к настоящим Правилам. </w:t>
      </w:r>
    </w:p>
    <w:bookmarkEnd w:id="166"/>
    <w:bookmarkStart w:name="z255" w:id="167"/>
    <w:p>
      <w:pPr>
        <w:spacing w:after="0"/>
        <w:ind w:left="0"/>
        <w:jc w:val="both"/>
      </w:pPr>
      <w:r>
        <w:rPr>
          <w:rFonts w:ascii="Times New Roman"/>
          <w:b w:val="false"/>
          <w:i w:val="false"/>
          <w:color w:val="000000"/>
          <w:sz w:val="28"/>
        </w:rPr>
        <w:t xml:space="preserve">
      Изложение аргументов, свидетельствующих о необходимости принятия законодательного акта, должно быть конкретным, обстоятельно устанавливающим связь негативных явлений и процессов с недостаточно эффективным действующим законодательством. В качестве аргументации необходимо приводить примеры из правоприменительной практики с указанием краткой фабулы имевшихся ситуаций, выводы и предложения. </w:t>
      </w:r>
    </w:p>
    <w:bookmarkEnd w:id="167"/>
    <w:bookmarkStart w:name="z256" w:id="168"/>
    <w:p>
      <w:pPr>
        <w:spacing w:after="0"/>
        <w:ind w:left="0"/>
        <w:jc w:val="both"/>
      </w:pPr>
      <w:r>
        <w:rPr>
          <w:rFonts w:ascii="Times New Roman"/>
          <w:b w:val="false"/>
          <w:i w:val="false"/>
          <w:color w:val="000000"/>
          <w:sz w:val="28"/>
        </w:rPr>
        <w:t xml:space="preserve">
      25. В случае включения в проект концепции положений, предусматривающих введение регуляторного инструмента или ужесточение регулирования в отношении субъектов предпринимательства, разработчиком обеспечивается проведение анализа регуляторного воздействия проекта концепции в порядке, определяемом уполномоченным органом по предпринимательству. </w:t>
      </w:r>
    </w:p>
    <w:bookmarkEnd w:id="168"/>
    <w:bookmarkStart w:name="z257" w:id="169"/>
    <w:p>
      <w:pPr>
        <w:spacing w:after="0"/>
        <w:ind w:left="0"/>
        <w:jc w:val="both"/>
      </w:pPr>
      <w:r>
        <w:rPr>
          <w:rFonts w:ascii="Times New Roman"/>
          <w:b w:val="false"/>
          <w:i w:val="false"/>
          <w:color w:val="000000"/>
          <w:sz w:val="28"/>
        </w:rPr>
        <w:t>
      26. Проект концепции со всеми прилагающимися материалами и предварительным текстом проекта закона размещается на интернет-портале открытых НПА для рассмотрения его членами Комиссии.</w:t>
      </w:r>
    </w:p>
    <w:bookmarkEnd w:id="169"/>
    <w:bookmarkStart w:name="z258" w:id="170"/>
    <w:p>
      <w:pPr>
        <w:spacing w:after="0"/>
        <w:ind w:left="0"/>
        <w:jc w:val="both"/>
      </w:pPr>
      <w:r>
        <w:rPr>
          <w:rFonts w:ascii="Times New Roman"/>
          <w:b w:val="false"/>
          <w:i w:val="false"/>
          <w:color w:val="000000"/>
          <w:sz w:val="28"/>
        </w:rPr>
        <w:t xml:space="preserve">
      Иные заинтересованные лица также могут оставлять отзывы по проекту концепции на интернет-портале открытых НПА. </w:t>
      </w:r>
    </w:p>
    <w:bookmarkEnd w:id="170"/>
    <w:bookmarkStart w:name="z259" w:id="171"/>
    <w:p>
      <w:pPr>
        <w:spacing w:after="0"/>
        <w:ind w:left="0"/>
        <w:jc w:val="both"/>
      </w:pPr>
      <w:r>
        <w:rPr>
          <w:rFonts w:ascii="Times New Roman"/>
          <w:b w:val="false"/>
          <w:i w:val="false"/>
          <w:color w:val="000000"/>
          <w:sz w:val="28"/>
        </w:rPr>
        <w:t>
      27. Члены Комиссии, включая Министерство юстиции, в течение 15 (пятнадцать) рабочих дней, за исключением срочных поручений, поступивших с поручениями руководства Администрации Президента или Правительства, рассматривают проект концепции и дают официальные замечания разработчику посредством интернет-портала открытых НПА.</w:t>
      </w:r>
    </w:p>
    <w:bookmarkEnd w:id="171"/>
    <w:bookmarkStart w:name="z260" w:id="172"/>
    <w:p>
      <w:pPr>
        <w:spacing w:after="0"/>
        <w:ind w:left="0"/>
        <w:jc w:val="both"/>
      </w:pPr>
      <w:r>
        <w:rPr>
          <w:rFonts w:ascii="Times New Roman"/>
          <w:b w:val="false"/>
          <w:i w:val="false"/>
          <w:color w:val="000000"/>
          <w:sz w:val="28"/>
        </w:rPr>
        <w:t>
      28. Министерство юстиции помимо рассмотрения проекта концепции оценивает его соответствие положениям пункта 11 настоящих Правил. При несоответствии проекта концепции требованиям указанного пункта разработчик должен обеспечить его доработку или обосновать о несостоятельности таких замечаний и (или) предложений на заседании Комиссии.</w:t>
      </w:r>
    </w:p>
    <w:bookmarkEnd w:id="172"/>
    <w:bookmarkStart w:name="z261" w:id="173"/>
    <w:p>
      <w:pPr>
        <w:spacing w:after="0"/>
        <w:ind w:left="0"/>
        <w:jc w:val="both"/>
      </w:pPr>
      <w:r>
        <w:rPr>
          <w:rFonts w:ascii="Times New Roman"/>
          <w:b w:val="false"/>
          <w:i w:val="false"/>
          <w:color w:val="000000"/>
          <w:sz w:val="28"/>
        </w:rPr>
        <w:t>
      По итогам публичных обсуждений (публичных обсуждений на интернет-портале открытых НПА, публичных слушаний) разработчик готовит отчет по форме согласно приложению 4 к настоящим Правилам. В последующем отчет является обязательным приложением к проекту концепции, концепции законопроекта и проекта закона на всех стадиях их рассмотрения.</w:t>
      </w:r>
    </w:p>
    <w:bookmarkEnd w:id="173"/>
    <w:bookmarkStart w:name="z262" w:id="174"/>
    <w:p>
      <w:pPr>
        <w:spacing w:after="0"/>
        <w:ind w:left="0"/>
        <w:jc w:val="both"/>
      </w:pPr>
      <w:r>
        <w:rPr>
          <w:rFonts w:ascii="Times New Roman"/>
          <w:b w:val="false"/>
          <w:i w:val="false"/>
          <w:color w:val="000000"/>
          <w:sz w:val="28"/>
        </w:rPr>
        <w:t>
      Отчет подлежит размещению на интернет-портале открытых НПА и интернет-ресурсе государственного органа.</w:t>
      </w:r>
    </w:p>
    <w:bookmarkEnd w:id="174"/>
    <w:bookmarkStart w:name="z263" w:id="175"/>
    <w:p>
      <w:pPr>
        <w:spacing w:after="0"/>
        <w:ind w:left="0"/>
        <w:jc w:val="both"/>
      </w:pPr>
      <w:r>
        <w:rPr>
          <w:rFonts w:ascii="Times New Roman"/>
          <w:b w:val="false"/>
          <w:i w:val="false"/>
          <w:color w:val="000000"/>
          <w:sz w:val="28"/>
        </w:rPr>
        <w:t>
      29. При отсутствии каких-либо замечаний и (или) предложений членов Комиссии государственный орган направляет проект концепции в Министерство юстиции для организации его рассмотрения на заседании Комиссии.</w:t>
      </w:r>
    </w:p>
    <w:bookmarkEnd w:id="175"/>
    <w:bookmarkStart w:name="z264" w:id="176"/>
    <w:p>
      <w:pPr>
        <w:spacing w:after="0"/>
        <w:ind w:left="0"/>
        <w:jc w:val="both"/>
      </w:pPr>
      <w:r>
        <w:rPr>
          <w:rFonts w:ascii="Times New Roman"/>
          <w:b w:val="false"/>
          <w:i w:val="false"/>
          <w:color w:val="000000"/>
          <w:sz w:val="28"/>
        </w:rPr>
        <w:t>
      При наличии у членов Комиссии замечаний и (или) предложений разработчик в течение месячного срока отрабатывает такие замечания с целью обеспечения максимального их снятия.</w:t>
      </w:r>
    </w:p>
    <w:bookmarkEnd w:id="176"/>
    <w:bookmarkStart w:name="z265" w:id="177"/>
    <w:p>
      <w:pPr>
        <w:spacing w:after="0"/>
        <w:ind w:left="0"/>
        <w:jc w:val="both"/>
      </w:pPr>
      <w:r>
        <w:rPr>
          <w:rFonts w:ascii="Times New Roman"/>
          <w:b w:val="false"/>
          <w:i w:val="false"/>
          <w:color w:val="000000"/>
          <w:sz w:val="28"/>
        </w:rPr>
        <w:t xml:space="preserve">
      По неснятым замечаниям составляются протоколы разногласий, которые должны быть подписаны членами Комиссии, давшими замечания, в срок не более 2 (два) рабочих дней с момента его внесения разработчиками. </w:t>
      </w:r>
    </w:p>
    <w:bookmarkEnd w:id="177"/>
    <w:bookmarkStart w:name="z266" w:id="178"/>
    <w:p>
      <w:pPr>
        <w:spacing w:after="0"/>
        <w:ind w:left="0"/>
        <w:jc w:val="both"/>
      </w:pPr>
      <w:r>
        <w:rPr>
          <w:rFonts w:ascii="Times New Roman"/>
          <w:b w:val="false"/>
          <w:i w:val="false"/>
          <w:color w:val="000000"/>
          <w:sz w:val="28"/>
        </w:rPr>
        <w:t>
      30. По итогам отработки доработанный проект концепции с протоколами разногласий повторно размещаются на интернет-портале открытых НПА, о чем разработчиком в течение 2 (два) рабочих дней уведомляются члены Комиссии.</w:t>
      </w:r>
    </w:p>
    <w:bookmarkEnd w:id="178"/>
    <w:bookmarkStart w:name="z267" w:id="179"/>
    <w:p>
      <w:pPr>
        <w:spacing w:after="0"/>
        <w:ind w:left="0"/>
        <w:jc w:val="both"/>
      </w:pPr>
      <w:r>
        <w:rPr>
          <w:rFonts w:ascii="Times New Roman"/>
          <w:b w:val="false"/>
          <w:i w:val="false"/>
          <w:color w:val="000000"/>
          <w:sz w:val="28"/>
        </w:rPr>
        <w:t>
      После этого члены Комиссии, включая Министерство юстиции, в течение 10 (десять) рабочих дней рассматривают доработанный проект концепции и могут дать замечания только в части неустраненных ранее данных ими замечаний или новых положений, появившихся после отработки с другими членами Комиссии.</w:t>
      </w:r>
    </w:p>
    <w:bookmarkEnd w:id="179"/>
    <w:bookmarkStart w:name="z268" w:id="180"/>
    <w:p>
      <w:pPr>
        <w:spacing w:after="0"/>
        <w:ind w:left="0"/>
        <w:jc w:val="both"/>
      </w:pPr>
      <w:r>
        <w:rPr>
          <w:rFonts w:ascii="Times New Roman"/>
          <w:b w:val="false"/>
          <w:i w:val="false"/>
          <w:color w:val="000000"/>
          <w:sz w:val="28"/>
        </w:rPr>
        <w:t xml:space="preserve">
      Позиции членов Комиссии повторно отражаются на интернет-портале открытых НПА. </w:t>
      </w:r>
    </w:p>
    <w:bookmarkEnd w:id="180"/>
    <w:bookmarkStart w:name="z269" w:id="181"/>
    <w:p>
      <w:pPr>
        <w:spacing w:after="0"/>
        <w:ind w:left="0"/>
        <w:jc w:val="both"/>
      </w:pPr>
      <w:r>
        <w:rPr>
          <w:rFonts w:ascii="Times New Roman"/>
          <w:b w:val="false"/>
          <w:i w:val="false"/>
          <w:color w:val="000000"/>
          <w:sz w:val="28"/>
        </w:rPr>
        <w:t>
      31. Разработчик может согласиться с замечаниями членов Комиссии, доработать проект концепции и внести на повторное рассмотрение в соответствии с пунктом 30 настоящих Правил либо составить дополнительные протоколы разногласий и внести проект концепции с протоколами разногласий в Министерство юстиции для организации его рассмотрения на заседании Комиссии.</w:t>
      </w:r>
    </w:p>
    <w:bookmarkEnd w:id="181"/>
    <w:bookmarkStart w:name="z270" w:id="182"/>
    <w:p>
      <w:pPr>
        <w:spacing w:after="0"/>
        <w:ind w:left="0"/>
        <w:jc w:val="both"/>
      </w:pPr>
      <w:r>
        <w:rPr>
          <w:rFonts w:ascii="Times New Roman"/>
          <w:b w:val="false"/>
          <w:i w:val="false"/>
          <w:color w:val="000000"/>
          <w:sz w:val="28"/>
        </w:rPr>
        <w:t xml:space="preserve">
      Министерство юстиции выносит проект концепции, а в случае наличия протоколов разногласий – вместе с такими протоколами на рассмотрение членов Комиссии. </w:t>
      </w:r>
    </w:p>
    <w:bookmarkEnd w:id="182"/>
    <w:bookmarkStart w:name="z271" w:id="183"/>
    <w:p>
      <w:pPr>
        <w:spacing w:after="0"/>
        <w:ind w:left="0"/>
        <w:jc w:val="both"/>
      </w:pPr>
      <w:r>
        <w:rPr>
          <w:rFonts w:ascii="Times New Roman"/>
          <w:b w:val="false"/>
          <w:i w:val="false"/>
          <w:color w:val="000000"/>
          <w:sz w:val="28"/>
        </w:rPr>
        <w:t>
      Проект концепции, поступивший для рассмотрения на заседании Комиссии без замечаний и (или) предложений, после краткой презентации ставиться на голосование.</w:t>
      </w:r>
    </w:p>
    <w:bookmarkEnd w:id="183"/>
    <w:bookmarkStart w:name="z272" w:id="184"/>
    <w:p>
      <w:pPr>
        <w:spacing w:after="0"/>
        <w:ind w:left="0"/>
        <w:jc w:val="both"/>
      </w:pPr>
      <w:r>
        <w:rPr>
          <w:rFonts w:ascii="Times New Roman"/>
          <w:b w:val="false"/>
          <w:i w:val="false"/>
          <w:color w:val="000000"/>
          <w:sz w:val="28"/>
        </w:rPr>
        <w:t xml:space="preserve">
      В ходе заседания Комиссии замечания и (или) предложения в голос не принимаются. </w:t>
      </w:r>
    </w:p>
    <w:bookmarkEnd w:id="184"/>
    <w:bookmarkStart w:name="z273" w:id="185"/>
    <w:p>
      <w:pPr>
        <w:spacing w:after="0"/>
        <w:ind w:left="0"/>
        <w:jc w:val="both"/>
      </w:pPr>
      <w:r>
        <w:rPr>
          <w:rFonts w:ascii="Times New Roman"/>
          <w:b w:val="false"/>
          <w:i w:val="false"/>
          <w:color w:val="000000"/>
          <w:sz w:val="28"/>
        </w:rPr>
        <w:t xml:space="preserve">
      Голосование по проекту концепции, поступившему с протоколами разногласий, осуществляется по каждому замечанию, включенному в протоколы разногласий. Проект концепции может быть одобрен только при условии отсутствия неснятых таким образом замечаний. </w:t>
      </w:r>
    </w:p>
    <w:bookmarkEnd w:id="185"/>
    <w:bookmarkStart w:name="z274" w:id="186"/>
    <w:p>
      <w:pPr>
        <w:spacing w:after="0"/>
        <w:ind w:left="0"/>
        <w:jc w:val="both"/>
      </w:pPr>
      <w:r>
        <w:rPr>
          <w:rFonts w:ascii="Times New Roman"/>
          <w:b w:val="false"/>
          <w:i w:val="false"/>
          <w:color w:val="000000"/>
          <w:sz w:val="28"/>
        </w:rPr>
        <w:t>
      32. Не могут быть одобрены Комиссией проекты концепции:</w:t>
      </w:r>
    </w:p>
    <w:bookmarkEnd w:id="186"/>
    <w:bookmarkStart w:name="z275" w:id="187"/>
    <w:p>
      <w:pPr>
        <w:spacing w:after="0"/>
        <w:ind w:left="0"/>
        <w:jc w:val="both"/>
      </w:pPr>
      <w:r>
        <w:rPr>
          <w:rFonts w:ascii="Times New Roman"/>
          <w:b w:val="false"/>
          <w:i w:val="false"/>
          <w:color w:val="000000"/>
          <w:sz w:val="28"/>
        </w:rPr>
        <w:t>
      1) предусматривающие регламентацию общественных отношений, которые уже достаточно урегулированы действующим законодательством;</w:t>
      </w:r>
    </w:p>
    <w:bookmarkEnd w:id="187"/>
    <w:bookmarkStart w:name="z276" w:id="188"/>
    <w:p>
      <w:pPr>
        <w:spacing w:after="0"/>
        <w:ind w:left="0"/>
        <w:jc w:val="both"/>
      </w:pPr>
      <w:r>
        <w:rPr>
          <w:rFonts w:ascii="Times New Roman"/>
          <w:b w:val="false"/>
          <w:i w:val="false"/>
          <w:color w:val="000000"/>
          <w:sz w:val="28"/>
        </w:rPr>
        <w:t>
      2) противоречащие основополагающим принципам права (приоритета прав человека, законности, равноправия, справедливости и др.);</w:t>
      </w:r>
    </w:p>
    <w:bookmarkEnd w:id="188"/>
    <w:bookmarkStart w:name="z277" w:id="189"/>
    <w:p>
      <w:pPr>
        <w:spacing w:after="0"/>
        <w:ind w:left="0"/>
        <w:jc w:val="both"/>
      </w:pPr>
      <w:r>
        <w:rPr>
          <w:rFonts w:ascii="Times New Roman"/>
          <w:b w:val="false"/>
          <w:i w:val="false"/>
          <w:color w:val="000000"/>
          <w:sz w:val="28"/>
        </w:rPr>
        <w:t>
      3) предмет регулирования которых не соответствует пункту 3 статьи 61 Конституции Республики Казахстан;</w:t>
      </w:r>
    </w:p>
    <w:bookmarkEnd w:id="189"/>
    <w:bookmarkStart w:name="z278" w:id="190"/>
    <w:p>
      <w:pPr>
        <w:spacing w:after="0"/>
        <w:ind w:left="0"/>
        <w:jc w:val="both"/>
      </w:pPr>
      <w:r>
        <w:rPr>
          <w:rFonts w:ascii="Times New Roman"/>
          <w:b w:val="false"/>
          <w:i w:val="false"/>
          <w:color w:val="000000"/>
          <w:sz w:val="28"/>
        </w:rPr>
        <w:t xml:space="preserve">
      4) по которым не проведен анализ регуляторного воздействия в случаях, когда необходимость его проведения предусмотрена Предпринимательским кодексом. </w:t>
      </w:r>
    </w:p>
    <w:bookmarkEnd w:id="190"/>
    <w:bookmarkStart w:name="z279" w:id="191"/>
    <w:p>
      <w:pPr>
        <w:spacing w:after="0"/>
        <w:ind w:left="0"/>
        <w:jc w:val="both"/>
      </w:pPr>
      <w:r>
        <w:rPr>
          <w:rFonts w:ascii="Times New Roman"/>
          <w:b w:val="false"/>
          <w:i w:val="false"/>
          <w:color w:val="000000"/>
          <w:sz w:val="28"/>
        </w:rPr>
        <w:t xml:space="preserve">
      33. После одобрения на заседании Комиссии проект концепции становится концепцией и подлежит размещению на официальном интернет-ресурсе разработчика. </w:t>
      </w:r>
    </w:p>
    <w:bookmarkEnd w:id="191"/>
    <w:bookmarkStart w:name="z280" w:id="192"/>
    <w:p>
      <w:pPr>
        <w:spacing w:after="0"/>
        <w:ind w:left="0"/>
        <w:jc w:val="both"/>
      </w:pPr>
      <w:r>
        <w:rPr>
          <w:rFonts w:ascii="Times New Roman"/>
          <w:b w:val="false"/>
          <w:i w:val="false"/>
          <w:color w:val="000000"/>
          <w:sz w:val="28"/>
        </w:rPr>
        <w:t>
      34. Концепция проекта закона вместе с консультативным документом в дальнейшем являются обязательными приложениями к проекту закона.</w:t>
      </w:r>
    </w:p>
    <w:bookmarkEnd w:id="192"/>
    <w:bookmarkStart w:name="z281" w:id="193"/>
    <w:p>
      <w:pPr>
        <w:spacing w:after="0"/>
        <w:ind w:left="0"/>
        <w:jc w:val="left"/>
      </w:pPr>
      <w:r>
        <w:rPr>
          <w:rFonts w:ascii="Times New Roman"/>
          <w:b/>
          <w:i w:val="false"/>
          <w:color w:val="000000"/>
        </w:rPr>
        <w:t xml:space="preserve"> Глава 5. Разработка проекта закона</w:t>
      </w:r>
    </w:p>
    <w:bookmarkEnd w:id="193"/>
    <w:bookmarkStart w:name="z282" w:id="194"/>
    <w:p>
      <w:pPr>
        <w:spacing w:after="0"/>
        <w:ind w:left="0"/>
        <w:jc w:val="both"/>
      </w:pPr>
      <w:r>
        <w:rPr>
          <w:rFonts w:ascii="Times New Roman"/>
          <w:b w:val="false"/>
          <w:i w:val="false"/>
          <w:color w:val="000000"/>
          <w:sz w:val="28"/>
        </w:rPr>
        <w:t>
      35. Разработка проектов законов осуществляется только на основании и в строгом соответствии с их концепциями.</w:t>
      </w:r>
    </w:p>
    <w:bookmarkEnd w:id="194"/>
    <w:bookmarkStart w:name="z283" w:id="195"/>
    <w:p>
      <w:pPr>
        <w:spacing w:after="0"/>
        <w:ind w:left="0"/>
        <w:jc w:val="both"/>
      </w:pPr>
      <w:r>
        <w:rPr>
          <w:rFonts w:ascii="Times New Roman"/>
          <w:b w:val="false"/>
          <w:i w:val="false"/>
          <w:color w:val="000000"/>
          <w:sz w:val="28"/>
        </w:rPr>
        <w:t>
      В проект закона могут вноситься концептуальные изменения и дополнения только по поручению Президента Республики Казахстан в рамках специальных и ежегодных посланий Главы государства народу Казахстана о положении в стране и основных направлениях внутренней и внешней политики республики.</w:t>
      </w:r>
    </w:p>
    <w:bookmarkEnd w:id="195"/>
    <w:bookmarkStart w:name="z284" w:id="196"/>
    <w:p>
      <w:pPr>
        <w:spacing w:after="0"/>
        <w:ind w:left="0"/>
        <w:jc w:val="both"/>
      </w:pPr>
      <w:r>
        <w:rPr>
          <w:rFonts w:ascii="Times New Roman"/>
          <w:b w:val="false"/>
          <w:i w:val="false"/>
          <w:color w:val="000000"/>
          <w:sz w:val="28"/>
        </w:rPr>
        <w:t>
      В иных случаях, если в процессе разработки проекта закона возникнет необходимость внесения изменений в концепцию проекта закона, такой вопрос выносится по обращению государственного органа-разработчика на заседание Комиссии.</w:t>
      </w:r>
    </w:p>
    <w:bookmarkEnd w:id="196"/>
    <w:bookmarkStart w:name="z285" w:id="197"/>
    <w:p>
      <w:pPr>
        <w:spacing w:after="0"/>
        <w:ind w:left="0"/>
        <w:jc w:val="both"/>
      </w:pPr>
      <w:r>
        <w:rPr>
          <w:rFonts w:ascii="Times New Roman"/>
          <w:b w:val="false"/>
          <w:i w:val="false"/>
          <w:color w:val="000000"/>
          <w:sz w:val="28"/>
        </w:rPr>
        <w:t>
      Комиссия большинством голосов принимает одно из следующих решений:</w:t>
      </w:r>
    </w:p>
    <w:bookmarkEnd w:id="197"/>
    <w:bookmarkStart w:name="z286" w:id="198"/>
    <w:p>
      <w:pPr>
        <w:spacing w:after="0"/>
        <w:ind w:left="0"/>
        <w:jc w:val="both"/>
      </w:pPr>
      <w:r>
        <w:rPr>
          <w:rFonts w:ascii="Times New Roman"/>
          <w:b w:val="false"/>
          <w:i w:val="false"/>
          <w:color w:val="000000"/>
          <w:sz w:val="28"/>
        </w:rPr>
        <w:t>
      1) если изменения носят концептуальный характер, направить на разработку консультативного документа с проведением процедур, установленных настоящими Правилами;</w:t>
      </w:r>
    </w:p>
    <w:bookmarkEnd w:id="198"/>
    <w:bookmarkStart w:name="z287" w:id="199"/>
    <w:p>
      <w:pPr>
        <w:spacing w:after="0"/>
        <w:ind w:left="0"/>
        <w:jc w:val="both"/>
      </w:pPr>
      <w:r>
        <w:rPr>
          <w:rFonts w:ascii="Times New Roman"/>
          <w:b w:val="false"/>
          <w:i w:val="false"/>
          <w:color w:val="000000"/>
          <w:sz w:val="28"/>
        </w:rPr>
        <w:t>
      2) если изменения не меняют выработанные подходы по регулированию правоотношения значительно, а также не направлены на решение не рассмотренных ранее проблемных вопросов, одобрить изменения в концепцию проекта закона без проведения процедур по разработке консультативного документа, установленных настоящими Правилами.</w:t>
      </w:r>
    </w:p>
    <w:bookmarkEnd w:id="199"/>
    <w:bookmarkStart w:name="z288" w:id="200"/>
    <w:p>
      <w:pPr>
        <w:spacing w:after="0"/>
        <w:ind w:left="0"/>
        <w:jc w:val="both"/>
      </w:pPr>
      <w:r>
        <w:rPr>
          <w:rFonts w:ascii="Times New Roman"/>
          <w:b w:val="false"/>
          <w:i w:val="false"/>
          <w:color w:val="000000"/>
          <w:sz w:val="28"/>
        </w:rPr>
        <w:t>
      36. Для подготовки проекта закона приказом руководителя государственного органа-разработчика либо лица, исполняющего его обязанности, создается рабочая группа или выносится поручение соответствующим подразделениям.</w:t>
      </w:r>
    </w:p>
    <w:bookmarkEnd w:id="200"/>
    <w:bookmarkStart w:name="z289" w:id="201"/>
    <w:p>
      <w:pPr>
        <w:spacing w:after="0"/>
        <w:ind w:left="0"/>
        <w:jc w:val="both"/>
      </w:pPr>
      <w:r>
        <w:rPr>
          <w:rFonts w:ascii="Times New Roman"/>
          <w:b w:val="false"/>
          <w:i w:val="false"/>
          <w:color w:val="000000"/>
          <w:sz w:val="28"/>
        </w:rPr>
        <w:t>
      37. В рабочей группе обязательно участие представителей целевых групп, работников юридического подразделения разработчика, ответственного за подготовку проекта закона, представителей государственных органов, в компетенцию которых входит разработка проектов подзаконных актов, принимаемых в реализацию проекта закона, и сотрудников ИЗПИ.</w:t>
      </w:r>
    </w:p>
    <w:bookmarkEnd w:id="201"/>
    <w:bookmarkStart w:name="z290" w:id="202"/>
    <w:p>
      <w:pPr>
        <w:spacing w:after="0"/>
        <w:ind w:left="0"/>
        <w:jc w:val="both"/>
      </w:pPr>
      <w:r>
        <w:rPr>
          <w:rFonts w:ascii="Times New Roman"/>
          <w:b w:val="false"/>
          <w:i w:val="false"/>
          <w:color w:val="000000"/>
          <w:sz w:val="28"/>
        </w:rPr>
        <w:t xml:space="preserve">
      В разработке проектов законов, затрагивающих интересы субъектов частного предпринимательства, обязательно участие представителей НПП и аккредитованных объединений субъектов частного предпринимательства. </w:t>
      </w:r>
    </w:p>
    <w:bookmarkEnd w:id="202"/>
    <w:bookmarkStart w:name="z291" w:id="203"/>
    <w:p>
      <w:pPr>
        <w:spacing w:after="0"/>
        <w:ind w:left="0"/>
        <w:jc w:val="both"/>
      </w:pPr>
      <w:r>
        <w:rPr>
          <w:rFonts w:ascii="Times New Roman"/>
          <w:b w:val="false"/>
          <w:i w:val="false"/>
          <w:color w:val="000000"/>
          <w:sz w:val="28"/>
        </w:rPr>
        <w:t>
      38. К подготовке проектов законов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203"/>
    <w:bookmarkStart w:name="z292" w:id="204"/>
    <w:p>
      <w:pPr>
        <w:spacing w:after="0"/>
        <w:ind w:left="0"/>
        <w:jc w:val="both"/>
      </w:pPr>
      <w:r>
        <w:rPr>
          <w:rFonts w:ascii="Times New Roman"/>
          <w:b w:val="false"/>
          <w:i w:val="false"/>
          <w:color w:val="000000"/>
          <w:sz w:val="28"/>
        </w:rPr>
        <w:t>
      Депутаты Парламента вправе на любой стадии принимать участие в работе рабочей группы по подготовке проекта закона.</w:t>
      </w:r>
    </w:p>
    <w:bookmarkEnd w:id="204"/>
    <w:bookmarkStart w:name="z293" w:id="205"/>
    <w:p>
      <w:pPr>
        <w:spacing w:after="0"/>
        <w:ind w:left="0"/>
        <w:jc w:val="both"/>
      </w:pPr>
      <w:r>
        <w:rPr>
          <w:rFonts w:ascii="Times New Roman"/>
          <w:b w:val="false"/>
          <w:i w:val="false"/>
          <w:color w:val="000000"/>
          <w:sz w:val="28"/>
        </w:rPr>
        <w:t xml:space="preserve">
      Разработчик при разработке проектов законов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уполномоченной организации, определяемой Правительством Республики Казахстан, в области правового обеспечения деятельности государства и другие материалы. </w:t>
      </w:r>
    </w:p>
    <w:bookmarkEnd w:id="205"/>
    <w:bookmarkStart w:name="z294" w:id="206"/>
    <w:p>
      <w:pPr>
        <w:spacing w:after="0"/>
        <w:ind w:left="0"/>
        <w:jc w:val="both"/>
      </w:pPr>
      <w:r>
        <w:rPr>
          <w:rFonts w:ascii="Times New Roman"/>
          <w:b w:val="false"/>
          <w:i w:val="false"/>
          <w:color w:val="000000"/>
          <w:sz w:val="28"/>
        </w:rPr>
        <w:t>
      39. Количественный состав, частота заседаний и формат работы рабочей группы определяются разработчиком.</w:t>
      </w:r>
    </w:p>
    <w:bookmarkEnd w:id="206"/>
    <w:bookmarkStart w:name="z295" w:id="207"/>
    <w:p>
      <w:pPr>
        <w:spacing w:after="0"/>
        <w:ind w:left="0"/>
        <w:jc w:val="both"/>
      </w:pPr>
      <w:r>
        <w:rPr>
          <w:rFonts w:ascii="Times New Roman"/>
          <w:b w:val="false"/>
          <w:i w:val="false"/>
          <w:color w:val="000000"/>
          <w:sz w:val="28"/>
        </w:rPr>
        <w:t xml:space="preserve">
      Заседания рабочей группы могут быть организованы посредством доступных информационно-коммуникационных средств связи (в онлайн-режиме, посредством видеоконференцсвязи и др.). </w:t>
      </w:r>
    </w:p>
    <w:bookmarkEnd w:id="207"/>
    <w:bookmarkStart w:name="z296" w:id="208"/>
    <w:p>
      <w:pPr>
        <w:spacing w:after="0"/>
        <w:ind w:left="0"/>
        <w:jc w:val="both"/>
      </w:pPr>
      <w:r>
        <w:rPr>
          <w:rFonts w:ascii="Times New Roman"/>
          <w:b w:val="false"/>
          <w:i w:val="false"/>
          <w:color w:val="000000"/>
          <w:sz w:val="28"/>
        </w:rPr>
        <w:t xml:space="preserve">
      40. Вместе с текстом проекта закона ведется разработка проектов подзаконных актов, принимаемых в реализацию проекта закона, и формируются сопутствующие материалы, перечень которых указан в пункте 51 настоящих Правил. </w:t>
      </w:r>
    </w:p>
    <w:bookmarkEnd w:id="208"/>
    <w:bookmarkStart w:name="z297" w:id="209"/>
    <w:p>
      <w:pPr>
        <w:spacing w:after="0"/>
        <w:ind w:left="0"/>
        <w:jc w:val="both"/>
      </w:pPr>
      <w:r>
        <w:rPr>
          <w:rFonts w:ascii="Times New Roman"/>
          <w:b w:val="false"/>
          <w:i w:val="false"/>
          <w:color w:val="000000"/>
          <w:sz w:val="28"/>
        </w:rPr>
        <w:t>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органу-разработчику.</w:t>
      </w:r>
    </w:p>
    <w:bookmarkEnd w:id="209"/>
    <w:bookmarkStart w:name="z298" w:id="210"/>
    <w:p>
      <w:pPr>
        <w:spacing w:after="0"/>
        <w:ind w:left="0"/>
        <w:jc w:val="both"/>
      </w:pPr>
      <w:r>
        <w:rPr>
          <w:rFonts w:ascii="Times New Roman"/>
          <w:b w:val="false"/>
          <w:i w:val="false"/>
          <w:color w:val="000000"/>
          <w:sz w:val="28"/>
        </w:rPr>
        <w:t xml:space="preserve">
      При этом государственные органы, в компетенцию которых относится разработка проекта подзаконного нормативного правового акта, должны предоставить проекты подзаконных нормативных правовых актов в течение одного месяца со дня получения соответствующего запроса. </w:t>
      </w:r>
    </w:p>
    <w:bookmarkEnd w:id="210"/>
    <w:bookmarkStart w:name="z299" w:id="211"/>
    <w:p>
      <w:pPr>
        <w:spacing w:after="0"/>
        <w:ind w:left="0"/>
        <w:jc w:val="both"/>
      </w:pPr>
      <w:r>
        <w:rPr>
          <w:rFonts w:ascii="Times New Roman"/>
          <w:b w:val="false"/>
          <w:i w:val="false"/>
          <w:color w:val="000000"/>
          <w:sz w:val="28"/>
        </w:rPr>
        <w:t>
      В целях своевременного внесения проектов законов государственный орган-разработчик при направлении проекта закона на согласование в заинтересованные государственные органы в обязательном порядке должен запросить у них сведения (информацию) о целесообразности разработки нового подзаконного нормативного правового акта либо внесения изменений и дополнений в действующий подзаконный нормативный правовой акт в сфере регулируемых ими общественных правоотношений.</w:t>
      </w:r>
    </w:p>
    <w:bookmarkEnd w:id="211"/>
    <w:bookmarkStart w:name="z300" w:id="212"/>
    <w:p>
      <w:pPr>
        <w:spacing w:after="0"/>
        <w:ind w:left="0"/>
        <w:jc w:val="both"/>
      </w:pPr>
      <w:r>
        <w:rPr>
          <w:rFonts w:ascii="Times New Roman"/>
          <w:b w:val="false"/>
          <w:i w:val="false"/>
          <w:color w:val="000000"/>
          <w:sz w:val="28"/>
        </w:rPr>
        <w:t>
      В случае если разработка проектов подзаконных нормативных правовых актов не требуется, государственные органы, в компетенцию которых относится разработка таких проектов подзаконных нормативных правовых актов, должны в течение 5 (пять) рабочих дней направить соответствующий ответ на поступивший запрос от органа-разработчика.</w:t>
      </w:r>
    </w:p>
    <w:bookmarkEnd w:id="212"/>
    <w:bookmarkStart w:name="z301" w:id="213"/>
    <w:p>
      <w:pPr>
        <w:spacing w:after="0"/>
        <w:ind w:left="0"/>
        <w:jc w:val="both"/>
      </w:pPr>
      <w:r>
        <w:rPr>
          <w:rFonts w:ascii="Times New Roman"/>
          <w:b w:val="false"/>
          <w:i w:val="false"/>
          <w:color w:val="000000"/>
          <w:sz w:val="28"/>
        </w:rPr>
        <w:t>
      В проектах законов не допускаются отсылочные нормы на подзаконные нормативные правовые акты в случае отсутствия их проектов.</w:t>
      </w:r>
    </w:p>
    <w:bookmarkEnd w:id="213"/>
    <w:bookmarkStart w:name="z302" w:id="214"/>
    <w:p>
      <w:pPr>
        <w:spacing w:after="0"/>
        <w:ind w:left="0"/>
        <w:jc w:val="both"/>
      </w:pPr>
      <w:r>
        <w:rPr>
          <w:rFonts w:ascii="Times New Roman"/>
          <w:b w:val="false"/>
          <w:i w:val="false"/>
          <w:color w:val="000000"/>
          <w:sz w:val="28"/>
        </w:rPr>
        <w:t>
      К проекту закона, предусматривающего сокращение государственных доходов или увеличение государственных расходов, разрабатываются финансово-экономические расчеты.</w:t>
      </w:r>
    </w:p>
    <w:bookmarkEnd w:id="214"/>
    <w:bookmarkStart w:name="z303" w:id="215"/>
    <w:p>
      <w:pPr>
        <w:spacing w:after="0"/>
        <w:ind w:left="0"/>
        <w:jc w:val="both"/>
      </w:pPr>
      <w:r>
        <w:rPr>
          <w:rFonts w:ascii="Times New Roman"/>
          <w:b w:val="false"/>
          <w:i w:val="false"/>
          <w:color w:val="000000"/>
          <w:sz w:val="28"/>
        </w:rPr>
        <w:t xml:space="preserve">
      Пояснительная записка к проекту закона,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закона. </w:t>
      </w:r>
    </w:p>
    <w:bookmarkEnd w:id="215"/>
    <w:bookmarkStart w:name="z304" w:id="216"/>
    <w:p>
      <w:pPr>
        <w:spacing w:after="0"/>
        <w:ind w:left="0"/>
        <w:jc w:val="both"/>
      </w:pPr>
      <w:r>
        <w:rPr>
          <w:rFonts w:ascii="Times New Roman"/>
          <w:b w:val="false"/>
          <w:i w:val="false"/>
          <w:color w:val="000000"/>
          <w:sz w:val="28"/>
        </w:rPr>
        <w:t>
      41. Разработчиком обеспечивается направление проекта законам на проведение научной правовой, экономической, антикоррупционной и других экспертиз по проекту закона, за исключением проекта закона о республиканском бюджете,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по проекту закона о внесении в них изменений и дополнений.</w:t>
      </w:r>
    </w:p>
    <w:bookmarkEnd w:id="216"/>
    <w:bookmarkStart w:name="z305" w:id="217"/>
    <w:p>
      <w:pPr>
        <w:spacing w:after="0"/>
        <w:ind w:left="0"/>
        <w:jc w:val="both"/>
      </w:pPr>
      <w:r>
        <w:rPr>
          <w:rFonts w:ascii="Times New Roman"/>
          <w:b w:val="false"/>
          <w:i w:val="false"/>
          <w:color w:val="000000"/>
          <w:sz w:val="28"/>
        </w:rPr>
        <w:t xml:space="preserve">
      Заключения данных научных экспертиз носят рекомендательный характер. </w:t>
      </w:r>
    </w:p>
    <w:bookmarkEnd w:id="217"/>
    <w:bookmarkStart w:name="z306" w:id="218"/>
    <w:p>
      <w:pPr>
        <w:spacing w:after="0"/>
        <w:ind w:left="0"/>
        <w:jc w:val="both"/>
      </w:pPr>
      <w:r>
        <w:rPr>
          <w:rFonts w:ascii="Times New Roman"/>
          <w:b w:val="false"/>
          <w:i w:val="false"/>
          <w:color w:val="000000"/>
          <w:sz w:val="28"/>
        </w:rPr>
        <w:t xml:space="preserve">
      42. В отношении проекта закона, затрагивающего интересы субъектов частного предпринимательства, проводится анализ регуляторного воздействия в случаях и порядке, установленных Предпринимательским кодексом. </w:t>
      </w:r>
    </w:p>
    <w:bookmarkEnd w:id="218"/>
    <w:bookmarkStart w:name="z307" w:id="219"/>
    <w:p>
      <w:pPr>
        <w:spacing w:after="0"/>
        <w:ind w:left="0"/>
        <w:jc w:val="both"/>
      </w:pPr>
      <w:r>
        <w:rPr>
          <w:rFonts w:ascii="Times New Roman"/>
          <w:b w:val="false"/>
          <w:i w:val="false"/>
          <w:color w:val="000000"/>
          <w:sz w:val="28"/>
        </w:rPr>
        <w:t xml:space="preserve">
      Результаты анализа регуляторного воздействия размещаются на общедоступных интернет-ресурсах регулирующих государственных органов. </w:t>
      </w:r>
    </w:p>
    <w:bookmarkEnd w:id="219"/>
    <w:bookmarkStart w:name="z308" w:id="220"/>
    <w:p>
      <w:pPr>
        <w:spacing w:after="0"/>
        <w:ind w:left="0"/>
        <w:jc w:val="both"/>
      </w:pPr>
      <w:r>
        <w:rPr>
          <w:rFonts w:ascii="Times New Roman"/>
          <w:b w:val="false"/>
          <w:i w:val="false"/>
          <w:color w:val="000000"/>
          <w:sz w:val="28"/>
        </w:rPr>
        <w:t>
      43. Проект закона, реализация которого может привести к негативным воздействиям на окружающую среду, подлежит обязательной государственной экологической экспертизе в порядке, определяемом экологическим законодательством Республики Казахстан.</w:t>
      </w:r>
    </w:p>
    <w:bookmarkEnd w:id="220"/>
    <w:bookmarkStart w:name="z309" w:id="221"/>
    <w:p>
      <w:pPr>
        <w:spacing w:after="0"/>
        <w:ind w:left="0"/>
        <w:jc w:val="both"/>
      </w:pPr>
      <w:r>
        <w:rPr>
          <w:rFonts w:ascii="Times New Roman"/>
          <w:b w:val="false"/>
          <w:i w:val="false"/>
          <w:color w:val="000000"/>
          <w:sz w:val="28"/>
        </w:rPr>
        <w:t xml:space="preserve">
      Заключения государственной экологической экспертизы носят обязательный характер. </w:t>
      </w:r>
    </w:p>
    <w:bookmarkEnd w:id="221"/>
    <w:bookmarkStart w:name="z310" w:id="222"/>
    <w:p>
      <w:pPr>
        <w:spacing w:after="0"/>
        <w:ind w:left="0"/>
        <w:jc w:val="both"/>
      </w:pPr>
      <w:r>
        <w:rPr>
          <w:rFonts w:ascii="Times New Roman"/>
          <w:b w:val="false"/>
          <w:i w:val="false"/>
          <w:color w:val="000000"/>
          <w:sz w:val="28"/>
        </w:rPr>
        <w:t xml:space="preserve">
      44. По проекту закона, реализация которого повлечет сокращение поступлений или увеличение расходов республиканского и местных бюджетов и (или) Национального фонда, требуется получить положительное заключение Республиканской бюджетной комиссии. </w:t>
      </w:r>
    </w:p>
    <w:bookmarkEnd w:id="222"/>
    <w:bookmarkStart w:name="z311" w:id="223"/>
    <w:p>
      <w:pPr>
        <w:spacing w:after="0"/>
        <w:ind w:left="0"/>
        <w:jc w:val="both"/>
      </w:pPr>
      <w:r>
        <w:rPr>
          <w:rFonts w:ascii="Times New Roman"/>
          <w:b w:val="false"/>
          <w:i w:val="false"/>
          <w:color w:val="000000"/>
          <w:sz w:val="28"/>
        </w:rPr>
        <w:t>
      45. После завершения работы рабочей группы проект закона вместе со сравнительной таблицей к нему (в случаях внесения изменений и (или) дополнений в законы) по форме согласно приложению 6 настоящих Правил и пояснительной запиской для обсуждения к нему по форме согласно приложению 7 настоящих Правил до направления на согласование в заинтересованные государственные органы размещаются для публичного обсуждения на интернет-портале открытых НПА в порядке, регламентированном настоящими Правилами, и на интернет-ресурсе государственного органа.</w:t>
      </w:r>
    </w:p>
    <w:bookmarkEnd w:id="223"/>
    <w:bookmarkStart w:name="z312" w:id="224"/>
    <w:p>
      <w:pPr>
        <w:spacing w:after="0"/>
        <w:ind w:left="0"/>
        <w:jc w:val="both"/>
      </w:pPr>
      <w:r>
        <w:rPr>
          <w:rFonts w:ascii="Times New Roman"/>
          <w:b w:val="false"/>
          <w:i w:val="false"/>
          <w:color w:val="000000"/>
          <w:sz w:val="28"/>
        </w:rPr>
        <w:t xml:space="preserve">
      К пояснительной записке прилагаются презентации, схемы, наглядно и доступно показывающие суть и содержание разработанного проекта закона. </w:t>
      </w:r>
    </w:p>
    <w:bookmarkEnd w:id="224"/>
    <w:bookmarkStart w:name="z313" w:id="225"/>
    <w:p>
      <w:pPr>
        <w:spacing w:after="0"/>
        <w:ind w:left="0"/>
        <w:jc w:val="both"/>
      </w:pPr>
      <w:r>
        <w:rPr>
          <w:rFonts w:ascii="Times New Roman"/>
          <w:b w:val="false"/>
          <w:i w:val="false"/>
          <w:color w:val="000000"/>
          <w:sz w:val="28"/>
        </w:rPr>
        <w:t xml:space="preserve">
      Обсуждение на интернет-портале открытых НПА и (или) публичные слушания по проектам законов проводятся после публикации соответствующего проекта закона на интернет-портале открытых НПА и в соответствии с главой 3 настоящих Правил. </w:t>
      </w:r>
    </w:p>
    <w:bookmarkEnd w:id="225"/>
    <w:bookmarkStart w:name="z314" w:id="226"/>
    <w:p>
      <w:pPr>
        <w:spacing w:after="0"/>
        <w:ind w:left="0"/>
        <w:jc w:val="both"/>
      </w:pPr>
      <w:r>
        <w:rPr>
          <w:rFonts w:ascii="Times New Roman"/>
          <w:b w:val="false"/>
          <w:i w:val="false"/>
          <w:color w:val="000000"/>
          <w:sz w:val="28"/>
        </w:rPr>
        <w:t xml:space="preserve">
      Представители целевых групп, члены общественного совета, экспертных советов, НПП и ИЗПИ уведомляются разработчиком о размещении проекта закона на интернет-портале открытых НПА и приглашаются к даче рекомендаций, замечаний, предложений или (экспертных) заключений. </w:t>
      </w:r>
    </w:p>
    <w:bookmarkEnd w:id="226"/>
    <w:bookmarkStart w:name="z315" w:id="227"/>
    <w:p>
      <w:pPr>
        <w:spacing w:after="0"/>
        <w:ind w:left="0"/>
        <w:jc w:val="both"/>
      </w:pPr>
      <w:r>
        <w:rPr>
          <w:rFonts w:ascii="Times New Roman"/>
          <w:b w:val="false"/>
          <w:i w:val="false"/>
          <w:color w:val="000000"/>
          <w:sz w:val="28"/>
        </w:rPr>
        <w:t xml:space="preserve">
      Данные требования распространяются на каждое последующее размещение и согласование проекта закона с заинтересованными государственными органами. </w:t>
      </w:r>
    </w:p>
    <w:bookmarkEnd w:id="227"/>
    <w:bookmarkStart w:name="z316" w:id="228"/>
    <w:p>
      <w:pPr>
        <w:spacing w:after="0"/>
        <w:ind w:left="0"/>
        <w:jc w:val="both"/>
      </w:pPr>
      <w:r>
        <w:rPr>
          <w:rFonts w:ascii="Times New Roman"/>
          <w:b w:val="false"/>
          <w:i w:val="false"/>
          <w:color w:val="000000"/>
          <w:sz w:val="28"/>
        </w:rPr>
        <w:t xml:space="preserve">
      46. Разработчик со дня разработки проекта закона, имеющего социальное значение, размещает на своем интернет-ресурсе (веб-сайте) пресс-релиз на государственном и русском языках и может провести публичные слушания в порядке, предусмотренном настоящими Правилами. </w:t>
      </w:r>
    </w:p>
    <w:bookmarkEnd w:id="228"/>
    <w:bookmarkStart w:name="z317" w:id="229"/>
    <w:p>
      <w:pPr>
        <w:spacing w:after="0"/>
        <w:ind w:left="0"/>
        <w:jc w:val="both"/>
      </w:pPr>
      <w:r>
        <w:rPr>
          <w:rFonts w:ascii="Times New Roman"/>
          <w:b w:val="false"/>
          <w:i w:val="false"/>
          <w:color w:val="000000"/>
          <w:sz w:val="28"/>
        </w:rPr>
        <w:t xml:space="preserve">
      Под проектом закона, имеющим социальное значение, следует понимать проект закона, который прямо или косвенно затрагивает права и интересы человека и общества в целом. </w:t>
      </w:r>
    </w:p>
    <w:bookmarkEnd w:id="229"/>
    <w:bookmarkStart w:name="z318" w:id="230"/>
    <w:p>
      <w:pPr>
        <w:spacing w:after="0"/>
        <w:ind w:left="0"/>
        <w:jc w:val="both"/>
      </w:pPr>
      <w:r>
        <w:rPr>
          <w:rFonts w:ascii="Times New Roman"/>
          <w:b w:val="false"/>
          <w:i w:val="false"/>
          <w:color w:val="000000"/>
          <w:sz w:val="28"/>
        </w:rPr>
        <w:t>
      47. Проекты законов, которые затрагивают интересы субъектов частного предпринимательства, подлежат обязательному опубликованию (распространению) в СМИ, включая размещение на интернет-ресурсах до их рассмотрения НПП и экспертным советом.</w:t>
      </w:r>
    </w:p>
    <w:bookmarkEnd w:id="230"/>
    <w:bookmarkStart w:name="z319" w:id="231"/>
    <w:p>
      <w:pPr>
        <w:spacing w:after="0"/>
        <w:ind w:left="0"/>
        <w:jc w:val="both"/>
      </w:pPr>
      <w:r>
        <w:rPr>
          <w:rFonts w:ascii="Times New Roman"/>
          <w:b w:val="false"/>
          <w:i w:val="false"/>
          <w:color w:val="000000"/>
          <w:sz w:val="28"/>
        </w:rPr>
        <w:t>
      Срок, устанавливаемый разработчиками для представления рекомендаций общественным советом, экспертных заключений НПП и экспертных советов, заключений ИЗПИ, не может быть менее 15 (пятнадцать) рабочих дней с момента поступления к ним уведомления.</w:t>
      </w:r>
    </w:p>
    <w:bookmarkEnd w:id="231"/>
    <w:bookmarkStart w:name="z320" w:id="232"/>
    <w:p>
      <w:pPr>
        <w:spacing w:after="0"/>
        <w:ind w:left="0"/>
        <w:jc w:val="both"/>
      </w:pPr>
      <w:r>
        <w:rPr>
          <w:rFonts w:ascii="Times New Roman"/>
          <w:b w:val="false"/>
          <w:i w:val="false"/>
          <w:color w:val="000000"/>
          <w:sz w:val="28"/>
        </w:rPr>
        <w:t>
      Общественный совет, экспертные советы, НПП и ИЗПИ размещают свои рекомендации, (экспертные) заключения к проекту закона на государственном и русском языках на интернет-портале открытых НПА.</w:t>
      </w:r>
    </w:p>
    <w:bookmarkEnd w:id="232"/>
    <w:bookmarkStart w:name="z321" w:id="233"/>
    <w:p>
      <w:pPr>
        <w:spacing w:after="0"/>
        <w:ind w:left="0"/>
        <w:jc w:val="both"/>
      </w:pPr>
      <w:r>
        <w:rPr>
          <w:rFonts w:ascii="Times New Roman"/>
          <w:b w:val="false"/>
          <w:i w:val="false"/>
          <w:color w:val="000000"/>
          <w:sz w:val="28"/>
        </w:rPr>
        <w:t>
      Рекомендации общественного совета, экспертные заключения НПП, экспертного совета, заключения ИЗПИ носят рекомендательный характер и являются обязательными приложениями к проекту закона до его принятия, в том числе при каждом последующем согласовании данного проекта с заинтересованными государственными органами.</w:t>
      </w:r>
    </w:p>
    <w:bookmarkEnd w:id="233"/>
    <w:bookmarkStart w:name="z322" w:id="234"/>
    <w:p>
      <w:pPr>
        <w:spacing w:after="0"/>
        <w:ind w:left="0"/>
        <w:jc w:val="both"/>
      </w:pPr>
      <w:r>
        <w:rPr>
          <w:rFonts w:ascii="Times New Roman"/>
          <w:b w:val="false"/>
          <w:i w:val="false"/>
          <w:color w:val="000000"/>
          <w:sz w:val="28"/>
        </w:rPr>
        <w:t>
      В случае непредставления общественным советом рекомендаций, НПП и членами экспертного совета экспертных заключений в установленный разработчиком срок, проект закона считается согласованным без замечаний.</w:t>
      </w:r>
    </w:p>
    <w:bookmarkEnd w:id="234"/>
    <w:bookmarkStart w:name="z323" w:id="235"/>
    <w:p>
      <w:pPr>
        <w:spacing w:after="0"/>
        <w:ind w:left="0"/>
        <w:jc w:val="both"/>
      </w:pPr>
      <w:r>
        <w:rPr>
          <w:rFonts w:ascii="Times New Roman"/>
          <w:b w:val="false"/>
          <w:i w:val="false"/>
          <w:color w:val="000000"/>
          <w:sz w:val="28"/>
        </w:rPr>
        <w:t>
      Разработчик при согласии с рекомендациями, (экспертным) заключением вносит в проект закона соответствующие изменения и (или) дополнения.</w:t>
      </w:r>
    </w:p>
    <w:bookmarkEnd w:id="235"/>
    <w:bookmarkStart w:name="z324" w:id="236"/>
    <w:p>
      <w:pPr>
        <w:spacing w:after="0"/>
        <w:ind w:left="0"/>
        <w:jc w:val="both"/>
      </w:pPr>
      <w:r>
        <w:rPr>
          <w:rFonts w:ascii="Times New Roman"/>
          <w:b w:val="false"/>
          <w:i w:val="false"/>
          <w:color w:val="000000"/>
          <w:sz w:val="28"/>
        </w:rPr>
        <w:t>
      В случае несогласия с рекомендациями, (экспертными) заключениями орган-разработчик формирует позицию с обоснованием причин несогласия. В течение десяти рабочих дней разработчик размещает интернет-портале открытых НПА соответствующее письмо в общественный совет, НПП, ИЗПИ, экспертному совету.</w:t>
      </w:r>
    </w:p>
    <w:bookmarkEnd w:id="236"/>
    <w:bookmarkStart w:name="z325" w:id="237"/>
    <w:p>
      <w:pPr>
        <w:spacing w:after="0"/>
        <w:ind w:left="0"/>
        <w:jc w:val="both"/>
      </w:pPr>
      <w:r>
        <w:rPr>
          <w:rFonts w:ascii="Times New Roman"/>
          <w:b w:val="false"/>
          <w:i w:val="false"/>
          <w:color w:val="000000"/>
          <w:sz w:val="28"/>
        </w:rPr>
        <w:t>
      48. По итогам публичных обсуждений проекта закона (публичных обсуждений на интернет-портале открытых НПА, публичных слушаний) разработчиком готовится отчет по форме согласно приложению 8 к настоящим Правилам. В последующем отчет является обязательным приложением к проекту закона на всех стадиях его рассмотрения.</w:t>
      </w:r>
    </w:p>
    <w:bookmarkEnd w:id="237"/>
    <w:bookmarkStart w:name="z326" w:id="238"/>
    <w:p>
      <w:pPr>
        <w:spacing w:after="0"/>
        <w:ind w:left="0"/>
        <w:jc w:val="both"/>
      </w:pPr>
      <w:r>
        <w:rPr>
          <w:rFonts w:ascii="Times New Roman"/>
          <w:b w:val="false"/>
          <w:i w:val="false"/>
          <w:color w:val="000000"/>
          <w:sz w:val="28"/>
        </w:rPr>
        <w:t xml:space="preserve">
      Отчет подлежит размещению на интернет-портале открытых НПА. </w:t>
      </w:r>
    </w:p>
    <w:bookmarkEnd w:id="238"/>
    <w:bookmarkStart w:name="z327" w:id="239"/>
    <w:p>
      <w:pPr>
        <w:spacing w:after="0"/>
        <w:ind w:left="0"/>
        <w:jc w:val="both"/>
      </w:pPr>
      <w:r>
        <w:rPr>
          <w:rFonts w:ascii="Times New Roman"/>
          <w:b w:val="false"/>
          <w:i w:val="false"/>
          <w:color w:val="000000"/>
          <w:sz w:val="28"/>
        </w:rPr>
        <w:t>
      49. При разработке проекта закона разработчик в обязательном порядке разрабатывает проект программы информационного сопровождения и разъяснения по проекту закона.</w:t>
      </w:r>
    </w:p>
    <w:bookmarkEnd w:id="239"/>
    <w:bookmarkStart w:name="z328" w:id="240"/>
    <w:p>
      <w:pPr>
        <w:spacing w:after="0"/>
        <w:ind w:left="0"/>
        <w:jc w:val="both"/>
      </w:pPr>
      <w:r>
        <w:rPr>
          <w:rFonts w:ascii="Times New Roman"/>
          <w:b w:val="false"/>
          <w:i w:val="false"/>
          <w:color w:val="000000"/>
          <w:sz w:val="28"/>
        </w:rPr>
        <w:t>
      Задача программы информационного сопровождения и разъяснения по проекту закона заключается в широком освещении готовящихся основных изменений в законодательстве Республики Казахстан, затрагивающих права, свободы и законные интересы физических и юридических лиц.</w:t>
      </w:r>
    </w:p>
    <w:bookmarkEnd w:id="240"/>
    <w:bookmarkStart w:name="z329" w:id="241"/>
    <w:p>
      <w:pPr>
        <w:spacing w:after="0"/>
        <w:ind w:left="0"/>
        <w:jc w:val="both"/>
      </w:pPr>
      <w:r>
        <w:rPr>
          <w:rFonts w:ascii="Times New Roman"/>
          <w:b w:val="false"/>
          <w:i w:val="false"/>
          <w:color w:val="000000"/>
          <w:sz w:val="28"/>
        </w:rPr>
        <w:t>
      Программа информационного сопровождения и разъяснения по проекту закона должны предусматривать полный перечень мероприятий, позволяющих обеспечить информирование и разъяснение вводимых или изменяемых прав, обязанностей и ответственности субъектов регулирования, иных нововведений (апробации нововведений в ограниченном формате), нормативно-правовой, финансово-экономической, инфраструктурной обеспеченности предлагаемых инициатив, информационно-методическое сопровождение и скоординированную работу лиц, вовлеченных в реализацию выдвигаемых инициатив.</w:t>
      </w:r>
    </w:p>
    <w:bookmarkEnd w:id="241"/>
    <w:bookmarkStart w:name="z330" w:id="242"/>
    <w:p>
      <w:pPr>
        <w:spacing w:after="0"/>
        <w:ind w:left="0"/>
        <w:jc w:val="both"/>
      </w:pPr>
      <w:r>
        <w:rPr>
          <w:rFonts w:ascii="Times New Roman"/>
          <w:b w:val="false"/>
          <w:i w:val="false"/>
          <w:color w:val="000000"/>
          <w:sz w:val="28"/>
        </w:rPr>
        <w:t xml:space="preserve">
      Перечень мероприятий по информированию граждан, предусмотренный в приложении 5 к настоящим Правилам, является типовой программой информационного сопровождения и разъяснения. Требования типовой программы информационного сопровождения и разъяснения должны реализовываться в полной мере согласно определенным в ней индикаторам, при этом государственные органы в своих программах информационного сопровождения и разъяснения наряду с обязательными могут предусмотреть дополнительные мероприятия по информированию граждан. </w:t>
      </w:r>
    </w:p>
    <w:bookmarkEnd w:id="242"/>
    <w:bookmarkStart w:name="z331" w:id="243"/>
    <w:p>
      <w:pPr>
        <w:spacing w:after="0"/>
        <w:ind w:left="0"/>
        <w:jc w:val="both"/>
      </w:pPr>
      <w:r>
        <w:rPr>
          <w:rFonts w:ascii="Times New Roman"/>
          <w:b w:val="false"/>
          <w:i w:val="false"/>
          <w:color w:val="000000"/>
          <w:sz w:val="28"/>
        </w:rPr>
        <w:t>
      50. Доработанный по итогам обсуждения проект закона с приложением проекта программы информационного сопровождения и разъяснения по проекту закона, и списка согласующих государственных органов направляются разработчиком в Министерство юстиции и уполномоченный орган в области СМИ.</w:t>
      </w:r>
    </w:p>
    <w:bookmarkEnd w:id="243"/>
    <w:bookmarkStart w:name="z332" w:id="244"/>
    <w:p>
      <w:pPr>
        <w:spacing w:after="0"/>
        <w:ind w:left="0"/>
        <w:jc w:val="both"/>
      </w:pPr>
      <w:r>
        <w:rPr>
          <w:rFonts w:ascii="Times New Roman"/>
          <w:b w:val="false"/>
          <w:i w:val="false"/>
          <w:color w:val="000000"/>
          <w:sz w:val="28"/>
        </w:rPr>
        <w:t>
      Министерство юстиции согласовывает (или отказывает в согласовании) проект (а) программы информационного сопровождения и разъяснения по проекту закона и список согласующих государственных органов в срок не более 3 (три) рабочих дней.</w:t>
      </w:r>
    </w:p>
    <w:bookmarkEnd w:id="244"/>
    <w:bookmarkStart w:name="z333" w:id="245"/>
    <w:p>
      <w:pPr>
        <w:spacing w:after="0"/>
        <w:ind w:left="0"/>
        <w:jc w:val="both"/>
      </w:pPr>
      <w:r>
        <w:rPr>
          <w:rFonts w:ascii="Times New Roman"/>
          <w:b w:val="false"/>
          <w:i w:val="false"/>
          <w:color w:val="000000"/>
          <w:sz w:val="28"/>
        </w:rPr>
        <w:t>
      Уполномоченный орган в области СМИ согласовывает (или отказывает в согласовании) проект (а) программы информационного сопровождения и разъяснения по проекту закона в срок не более 2 (два) рабочих дней.</w:t>
      </w:r>
    </w:p>
    <w:bookmarkEnd w:id="245"/>
    <w:bookmarkStart w:name="z334" w:id="246"/>
    <w:p>
      <w:pPr>
        <w:spacing w:after="0"/>
        <w:ind w:left="0"/>
        <w:jc w:val="both"/>
      </w:pPr>
      <w:r>
        <w:rPr>
          <w:rFonts w:ascii="Times New Roman"/>
          <w:b w:val="false"/>
          <w:i w:val="false"/>
          <w:color w:val="000000"/>
          <w:sz w:val="28"/>
        </w:rPr>
        <w:t xml:space="preserve">
      Согласованный с вышеуказанными государственными органами проект программы информационного сопровождения и разъяснения по проекту закона утверждается первым руководителем органа-разработчика. </w:t>
      </w:r>
    </w:p>
    <w:bookmarkEnd w:id="246"/>
    <w:bookmarkStart w:name="z335" w:id="247"/>
    <w:p>
      <w:pPr>
        <w:spacing w:after="0"/>
        <w:ind w:left="0"/>
        <w:jc w:val="both"/>
      </w:pPr>
      <w:r>
        <w:rPr>
          <w:rFonts w:ascii="Times New Roman"/>
          <w:b w:val="false"/>
          <w:i w:val="false"/>
          <w:color w:val="000000"/>
          <w:sz w:val="28"/>
        </w:rPr>
        <w:t>
      Отчет о реализации программы информационного сопровождения и разъяснения по проекту закона предоставляется в Министерство юстиции и уполномоченный орган в области СМИ. Министерство юстиции анализирует и обобщает представленную информацию и до 25 января года, следующего за отчетным, направляет в Канцелярию Премьер-Министра.</w:t>
      </w:r>
    </w:p>
    <w:bookmarkEnd w:id="247"/>
    <w:bookmarkStart w:name="z336" w:id="248"/>
    <w:p>
      <w:pPr>
        <w:spacing w:after="0"/>
        <w:ind w:left="0"/>
        <w:jc w:val="both"/>
      </w:pPr>
      <w:r>
        <w:rPr>
          <w:rFonts w:ascii="Times New Roman"/>
          <w:b w:val="false"/>
          <w:i w:val="false"/>
          <w:color w:val="000000"/>
          <w:sz w:val="28"/>
        </w:rPr>
        <w:t>
      51. После утверждения программы информационного сопровождения и разъяснения по проекту закона подготовленный проект закона с сопутствующими документами направляются на согласование заинтересованным государственным органам и организациям.</w:t>
      </w:r>
    </w:p>
    <w:bookmarkEnd w:id="248"/>
    <w:bookmarkStart w:name="z337" w:id="249"/>
    <w:p>
      <w:pPr>
        <w:spacing w:after="0"/>
        <w:ind w:left="0"/>
        <w:jc w:val="both"/>
      </w:pPr>
      <w:r>
        <w:rPr>
          <w:rFonts w:ascii="Times New Roman"/>
          <w:b w:val="false"/>
          <w:i w:val="false"/>
          <w:color w:val="000000"/>
          <w:sz w:val="28"/>
        </w:rPr>
        <w:t>
      Под сопутствующими понимаются следующие документы, подготовленные на государственном и русском языках:</w:t>
      </w:r>
    </w:p>
    <w:bookmarkEnd w:id="249"/>
    <w:bookmarkStart w:name="z338" w:id="250"/>
    <w:p>
      <w:pPr>
        <w:spacing w:after="0"/>
        <w:ind w:left="0"/>
        <w:jc w:val="both"/>
      </w:pPr>
      <w:r>
        <w:rPr>
          <w:rFonts w:ascii="Times New Roman"/>
          <w:b w:val="false"/>
          <w:i w:val="false"/>
          <w:color w:val="000000"/>
          <w:sz w:val="28"/>
        </w:rPr>
        <w:t>
      1) проект постановления Правительства о внесении проекта закона в Мажилис Парламента;</w:t>
      </w:r>
    </w:p>
    <w:bookmarkEnd w:id="250"/>
    <w:bookmarkStart w:name="z339" w:id="251"/>
    <w:p>
      <w:pPr>
        <w:spacing w:after="0"/>
        <w:ind w:left="0"/>
        <w:jc w:val="both"/>
      </w:pPr>
      <w:r>
        <w:rPr>
          <w:rFonts w:ascii="Times New Roman"/>
          <w:b w:val="false"/>
          <w:i w:val="false"/>
          <w:color w:val="000000"/>
          <w:sz w:val="28"/>
        </w:rPr>
        <w:t>
      2) пояснительная записка к проекту постановления Правительства, подготовленная согласно требованиям Регламента Правительства;</w:t>
      </w:r>
    </w:p>
    <w:bookmarkEnd w:id="251"/>
    <w:bookmarkStart w:name="z340" w:id="252"/>
    <w:p>
      <w:pPr>
        <w:spacing w:after="0"/>
        <w:ind w:left="0"/>
        <w:jc w:val="both"/>
      </w:pPr>
      <w:r>
        <w:rPr>
          <w:rFonts w:ascii="Times New Roman"/>
          <w:b w:val="false"/>
          <w:i w:val="false"/>
          <w:color w:val="000000"/>
          <w:sz w:val="28"/>
        </w:rPr>
        <w:t>
      3) проект пояснительной записки к проекту закона с обоснованием необходимости принятия проекта с развернутой характеристикой целей, задач и основных положений проекта закона;</w:t>
      </w:r>
    </w:p>
    <w:bookmarkEnd w:id="252"/>
    <w:bookmarkStart w:name="z341" w:id="253"/>
    <w:p>
      <w:pPr>
        <w:spacing w:after="0"/>
        <w:ind w:left="0"/>
        <w:jc w:val="both"/>
      </w:pPr>
      <w:r>
        <w:rPr>
          <w:rFonts w:ascii="Times New Roman"/>
          <w:b w:val="false"/>
          <w:i w:val="false"/>
          <w:color w:val="000000"/>
          <w:sz w:val="28"/>
        </w:rPr>
        <w:t xml:space="preserve">
      4) к проекту закона, предусматривающему внесение изменений и (или) дополнений в действующие законодательные акты, прикладывается сравнительная таблица действующей и предлагаемой редакций статей с соответствующим обоснованием вносимых изменений и дополнений по форме согласно приложению 6 к настоящим Правилам. </w:t>
      </w:r>
    </w:p>
    <w:bookmarkEnd w:id="253"/>
    <w:bookmarkStart w:name="z342" w:id="254"/>
    <w:p>
      <w:pPr>
        <w:spacing w:after="0"/>
        <w:ind w:left="0"/>
        <w:jc w:val="both"/>
      </w:pPr>
      <w:r>
        <w:rPr>
          <w:rFonts w:ascii="Times New Roman"/>
          <w:b w:val="false"/>
          <w:i w:val="false"/>
          <w:color w:val="000000"/>
          <w:sz w:val="28"/>
        </w:rPr>
        <w:t>
      При этом в обоснованиях обязательно приводится ссылка на конкретный пункт или положение концепции, одобренной на заседании Комиссии;</w:t>
      </w:r>
    </w:p>
    <w:bookmarkEnd w:id="254"/>
    <w:bookmarkStart w:name="z343" w:id="255"/>
    <w:p>
      <w:pPr>
        <w:spacing w:after="0"/>
        <w:ind w:left="0"/>
        <w:jc w:val="both"/>
      </w:pPr>
      <w:r>
        <w:rPr>
          <w:rFonts w:ascii="Times New Roman"/>
          <w:b w:val="false"/>
          <w:i w:val="false"/>
          <w:color w:val="000000"/>
          <w:sz w:val="28"/>
        </w:rPr>
        <w:t>
      5) консультативный документ и одобренная концепция проекта закона;</w:t>
      </w:r>
    </w:p>
    <w:bookmarkEnd w:id="255"/>
    <w:bookmarkStart w:name="z344" w:id="256"/>
    <w:p>
      <w:pPr>
        <w:spacing w:after="0"/>
        <w:ind w:left="0"/>
        <w:jc w:val="both"/>
      </w:pPr>
      <w:r>
        <w:rPr>
          <w:rFonts w:ascii="Times New Roman"/>
          <w:b w:val="false"/>
          <w:i w:val="false"/>
          <w:color w:val="000000"/>
          <w:sz w:val="28"/>
        </w:rPr>
        <w:t>
      6) справка о результатах обсуждения проекта закона в СМИ, в том числе в сети интернет, и учета общественного мнения при их доработке.</w:t>
      </w:r>
    </w:p>
    <w:bookmarkEnd w:id="256"/>
    <w:bookmarkStart w:name="z345" w:id="257"/>
    <w:p>
      <w:pPr>
        <w:spacing w:after="0"/>
        <w:ind w:left="0"/>
        <w:jc w:val="both"/>
      </w:pPr>
      <w:r>
        <w:rPr>
          <w:rFonts w:ascii="Times New Roman"/>
          <w:b w:val="false"/>
          <w:i w:val="false"/>
          <w:color w:val="000000"/>
          <w:sz w:val="28"/>
        </w:rPr>
        <w:t xml:space="preserve">
      К справке прилагается программа информационного сопровождения и разъяснения и отчеты по итогам публичных обсуждений консультативного документа и проекта закона; </w:t>
      </w:r>
    </w:p>
    <w:bookmarkEnd w:id="257"/>
    <w:bookmarkStart w:name="z346" w:id="258"/>
    <w:p>
      <w:pPr>
        <w:spacing w:after="0"/>
        <w:ind w:left="0"/>
        <w:jc w:val="both"/>
      </w:pPr>
      <w:r>
        <w:rPr>
          <w:rFonts w:ascii="Times New Roman"/>
          <w:b w:val="false"/>
          <w:i w:val="false"/>
          <w:color w:val="000000"/>
          <w:sz w:val="28"/>
        </w:rPr>
        <w:t>
      7) финансово-экономические расчеты, если реализация проекта закона повлечет сокращение поступлений или увеличение расходов республиканского и местных бюджетов и (или) Национального фонда, привлечение грантов, займов или спонсирования из международных источников;</w:t>
      </w:r>
    </w:p>
    <w:bookmarkEnd w:id="258"/>
    <w:bookmarkStart w:name="z347" w:id="259"/>
    <w:p>
      <w:pPr>
        <w:spacing w:after="0"/>
        <w:ind w:left="0"/>
        <w:jc w:val="both"/>
      </w:pPr>
      <w:r>
        <w:rPr>
          <w:rFonts w:ascii="Times New Roman"/>
          <w:b w:val="false"/>
          <w:i w:val="false"/>
          <w:color w:val="000000"/>
          <w:sz w:val="28"/>
        </w:rPr>
        <w:t>
      8) заключения по результатам научной (правовой, экономической, лингвистической, антикоррупционной и других) экспертиз в зависимости от правоотношений, регулируемых проектом закона.</w:t>
      </w:r>
    </w:p>
    <w:bookmarkEnd w:id="259"/>
    <w:bookmarkStart w:name="z348" w:id="260"/>
    <w:p>
      <w:pPr>
        <w:spacing w:after="0"/>
        <w:ind w:left="0"/>
        <w:jc w:val="both"/>
      </w:pPr>
      <w:r>
        <w:rPr>
          <w:rFonts w:ascii="Times New Roman"/>
          <w:b w:val="false"/>
          <w:i w:val="false"/>
          <w:color w:val="000000"/>
          <w:sz w:val="28"/>
        </w:rPr>
        <w:t>
      В случае несогласия с заключением научной экспертизы, разработчик проекта закона должен приложить письменные аргументированные обоснования причин несогласия с соответствующим заключением, которые были направлены в экспертную, уполномоченную организаций;</w:t>
      </w:r>
    </w:p>
    <w:bookmarkEnd w:id="260"/>
    <w:bookmarkStart w:name="z349" w:id="261"/>
    <w:p>
      <w:pPr>
        <w:spacing w:after="0"/>
        <w:ind w:left="0"/>
        <w:jc w:val="both"/>
      </w:pPr>
      <w:r>
        <w:rPr>
          <w:rFonts w:ascii="Times New Roman"/>
          <w:b w:val="false"/>
          <w:i w:val="false"/>
          <w:color w:val="000000"/>
          <w:sz w:val="28"/>
        </w:rPr>
        <w:t>
      9) заключения ИЗПИ по проектам консультативного документа и проектам закона;</w:t>
      </w:r>
    </w:p>
    <w:bookmarkEnd w:id="261"/>
    <w:bookmarkStart w:name="z350" w:id="262"/>
    <w:p>
      <w:pPr>
        <w:spacing w:after="0"/>
        <w:ind w:left="0"/>
        <w:jc w:val="both"/>
      </w:pPr>
      <w:r>
        <w:rPr>
          <w:rFonts w:ascii="Times New Roman"/>
          <w:b w:val="false"/>
          <w:i w:val="false"/>
          <w:color w:val="000000"/>
          <w:sz w:val="28"/>
        </w:rPr>
        <w:t>
      10) в случае, если проект закона затрагивает интересы субъектов частного предпринимательства, к проекту закона прикладываются экспертные заключения НПП и аккредитованных объединений субъектов частного предпринимательства;</w:t>
      </w:r>
    </w:p>
    <w:bookmarkEnd w:id="262"/>
    <w:bookmarkStart w:name="z351" w:id="263"/>
    <w:p>
      <w:pPr>
        <w:spacing w:after="0"/>
        <w:ind w:left="0"/>
        <w:jc w:val="both"/>
      </w:pPr>
      <w:r>
        <w:rPr>
          <w:rFonts w:ascii="Times New Roman"/>
          <w:b w:val="false"/>
          <w:i w:val="false"/>
          <w:color w:val="000000"/>
          <w:sz w:val="28"/>
        </w:rPr>
        <w:t>
      11) в случае, если проект закона касается прав, свобод и обязанностей граждан, к нему прилагаются рекомендации обсуждения проекта закона с общественными советами, за исключением случаев, когда создание общественного совета в государственном органе Законом Республики Казахстан "Об общественных советах" не предусмотрено;</w:t>
      </w:r>
    </w:p>
    <w:bookmarkEnd w:id="263"/>
    <w:bookmarkStart w:name="z352" w:id="264"/>
    <w:p>
      <w:pPr>
        <w:spacing w:after="0"/>
        <w:ind w:left="0"/>
        <w:jc w:val="both"/>
      </w:pPr>
      <w:r>
        <w:rPr>
          <w:rFonts w:ascii="Times New Roman"/>
          <w:b w:val="false"/>
          <w:i w:val="false"/>
          <w:color w:val="000000"/>
          <w:sz w:val="28"/>
        </w:rPr>
        <w:t>
      12) копию положительного решения Республиканской бюджетной комиссии в отношении проектов законов, предусматривающих сокращение доходов или увеличение расходов республиканского и (или) местных бюджетов и (или) Национального фонда Республики Казахстан;</w:t>
      </w:r>
    </w:p>
    <w:bookmarkEnd w:id="264"/>
    <w:bookmarkStart w:name="z353" w:id="265"/>
    <w:p>
      <w:pPr>
        <w:spacing w:after="0"/>
        <w:ind w:left="0"/>
        <w:jc w:val="both"/>
      </w:pPr>
      <w:r>
        <w:rPr>
          <w:rFonts w:ascii="Times New Roman"/>
          <w:b w:val="false"/>
          <w:i w:val="false"/>
          <w:color w:val="000000"/>
          <w:sz w:val="28"/>
        </w:rPr>
        <w:t>
      13) перечень законодательных актов, подлежащих изменению или признанию утратившими силу в связи с принятием соответствующего законодательного акта;</w:t>
      </w:r>
    </w:p>
    <w:bookmarkEnd w:id="265"/>
    <w:bookmarkStart w:name="z354" w:id="266"/>
    <w:p>
      <w:pPr>
        <w:spacing w:after="0"/>
        <w:ind w:left="0"/>
        <w:jc w:val="both"/>
      </w:pPr>
      <w:r>
        <w:rPr>
          <w:rFonts w:ascii="Times New Roman"/>
          <w:b w:val="false"/>
          <w:i w:val="false"/>
          <w:color w:val="000000"/>
          <w:sz w:val="28"/>
        </w:rPr>
        <w:t xml:space="preserve">
      14) проекты подзаконных нормативных правовых актов, необходимых для реализации проекта закона, если для обеспечения его действия необходимо принятие подзаконного нормативного правового акта; </w:t>
      </w:r>
    </w:p>
    <w:bookmarkEnd w:id="266"/>
    <w:bookmarkStart w:name="z355" w:id="267"/>
    <w:p>
      <w:pPr>
        <w:spacing w:after="0"/>
        <w:ind w:left="0"/>
        <w:jc w:val="both"/>
      </w:pPr>
      <w:r>
        <w:rPr>
          <w:rFonts w:ascii="Times New Roman"/>
          <w:b w:val="false"/>
          <w:i w:val="false"/>
          <w:color w:val="000000"/>
          <w:sz w:val="28"/>
        </w:rPr>
        <w:t xml:space="preserve">
      15) к проекту закона, предусматривающему введение регуляторного инструмента или осуществление ужесточения регулирования в отношении субъектов частного предпринимательства, прилагается заключение уполномоченного органа по предпринимательству о соблюдении регулирующими государственными органами установленных процедур, а также результаты анализа регуляторного воздействия в случаях, когда необходимость проведения анализа регуляторного воздействия предусмотрена Предпринимательским кодексом. </w:t>
      </w:r>
    </w:p>
    <w:bookmarkEnd w:id="267"/>
    <w:bookmarkStart w:name="z356" w:id="268"/>
    <w:p>
      <w:pPr>
        <w:spacing w:after="0"/>
        <w:ind w:left="0"/>
        <w:jc w:val="both"/>
      </w:pPr>
      <w:r>
        <w:rPr>
          <w:rFonts w:ascii="Times New Roman"/>
          <w:b w:val="false"/>
          <w:i w:val="false"/>
          <w:color w:val="000000"/>
          <w:sz w:val="28"/>
        </w:rPr>
        <w:t>
      52. Государственные органы и организации, которым проект закона направлен на согласование, должны подготовить свои замечания и (или) предложения по проекту закона или сообщить об их отсутствии органу-разработчику, разработавшему проект закона.</w:t>
      </w:r>
    </w:p>
    <w:bookmarkEnd w:id="268"/>
    <w:bookmarkStart w:name="z357" w:id="269"/>
    <w:p>
      <w:pPr>
        <w:spacing w:after="0"/>
        <w:ind w:left="0"/>
        <w:jc w:val="both"/>
      </w:pPr>
      <w:r>
        <w:rPr>
          <w:rFonts w:ascii="Times New Roman"/>
          <w:b w:val="false"/>
          <w:i w:val="false"/>
          <w:color w:val="000000"/>
          <w:sz w:val="28"/>
        </w:rPr>
        <w:t>
      Замечания государственного органа, организации по проекту закона должны содержать предложения по устранению недостатков, быть обоснованными и исчерпывающими.</w:t>
      </w:r>
    </w:p>
    <w:bookmarkEnd w:id="269"/>
    <w:bookmarkStart w:name="z358" w:id="270"/>
    <w:p>
      <w:pPr>
        <w:spacing w:after="0"/>
        <w:ind w:left="0"/>
        <w:jc w:val="both"/>
      </w:pPr>
      <w:r>
        <w:rPr>
          <w:rFonts w:ascii="Times New Roman"/>
          <w:b w:val="false"/>
          <w:i w:val="false"/>
          <w:color w:val="000000"/>
          <w:sz w:val="28"/>
        </w:rPr>
        <w:t>
      При согласовании проекта закона, разработанного в порядке законодательной инициативы Правительства, Министерство юстиции дает заключение по проекту закона, включающее установление факта всесторонней проработки проекта закона и раскрытие предмета регулирования по проекту подзаконного нормативного правового акта.</w:t>
      </w:r>
    </w:p>
    <w:bookmarkEnd w:id="270"/>
    <w:bookmarkStart w:name="z359" w:id="271"/>
    <w:p>
      <w:pPr>
        <w:spacing w:after="0"/>
        <w:ind w:left="0"/>
        <w:jc w:val="both"/>
      </w:pPr>
      <w:r>
        <w:rPr>
          <w:rFonts w:ascii="Times New Roman"/>
          <w:b w:val="false"/>
          <w:i w:val="false"/>
          <w:color w:val="000000"/>
          <w:sz w:val="28"/>
        </w:rPr>
        <w:t xml:space="preserve">
      Проекта закона рассматриваются в течение десяти рабочих дней. </w:t>
      </w:r>
    </w:p>
    <w:bookmarkEnd w:id="271"/>
    <w:bookmarkStart w:name="z360" w:id="272"/>
    <w:p>
      <w:pPr>
        <w:spacing w:after="0"/>
        <w:ind w:left="0"/>
        <w:jc w:val="both"/>
      </w:pPr>
      <w:r>
        <w:rPr>
          <w:rFonts w:ascii="Times New Roman"/>
          <w:b w:val="false"/>
          <w:i w:val="false"/>
          <w:color w:val="000000"/>
          <w:sz w:val="28"/>
        </w:rPr>
        <w:t xml:space="preserve">
      Проекты кодексов рассматриваются: при первичном поступлении – в течение 20 (двадцать) рабочих дней, при вторичном поступлении – в течение 10 (десять) рабочих дней, если иное не установлено Регламентом Правительства. </w:t>
      </w:r>
    </w:p>
    <w:bookmarkEnd w:id="272"/>
    <w:bookmarkStart w:name="z361" w:id="273"/>
    <w:p>
      <w:pPr>
        <w:spacing w:after="0"/>
        <w:ind w:left="0"/>
        <w:jc w:val="both"/>
      </w:pPr>
      <w:r>
        <w:rPr>
          <w:rFonts w:ascii="Times New Roman"/>
          <w:b w:val="false"/>
          <w:i w:val="false"/>
          <w:color w:val="000000"/>
          <w:sz w:val="28"/>
        </w:rPr>
        <w:t>
      53. По полученным замечаниям и (или) предложениям проект закона дорабатывается. По отклоненным замечаниям и (или) предложениям разработчиком представляется мотивированное обоснование.</w:t>
      </w:r>
    </w:p>
    <w:bookmarkEnd w:id="273"/>
    <w:bookmarkStart w:name="z362" w:id="274"/>
    <w:p>
      <w:pPr>
        <w:spacing w:after="0"/>
        <w:ind w:left="0"/>
        <w:jc w:val="both"/>
      </w:pPr>
      <w:r>
        <w:rPr>
          <w:rFonts w:ascii="Times New Roman"/>
          <w:b w:val="false"/>
          <w:i w:val="false"/>
          <w:color w:val="000000"/>
          <w:sz w:val="28"/>
        </w:rPr>
        <w:t>
      Вносимые в проект закона изменения и (или) дополнения должны быть обсуждены с рабочей группой.</w:t>
      </w:r>
    </w:p>
    <w:bookmarkEnd w:id="274"/>
    <w:bookmarkStart w:name="z363" w:id="275"/>
    <w:p>
      <w:pPr>
        <w:spacing w:after="0"/>
        <w:ind w:left="0"/>
        <w:jc w:val="both"/>
      </w:pPr>
      <w:r>
        <w:rPr>
          <w:rFonts w:ascii="Times New Roman"/>
          <w:b w:val="false"/>
          <w:i w:val="false"/>
          <w:color w:val="000000"/>
          <w:sz w:val="28"/>
        </w:rPr>
        <w:t xml:space="preserve">
      При повторном согласовании проекта закона согласующими государственными органами замечания и (или) предложения могут быть даны только по новым и (или) доработанным положениям проекта закона. </w:t>
      </w:r>
    </w:p>
    <w:bookmarkEnd w:id="275"/>
    <w:bookmarkStart w:name="z364" w:id="276"/>
    <w:p>
      <w:pPr>
        <w:spacing w:after="0"/>
        <w:ind w:left="0"/>
        <w:jc w:val="both"/>
      </w:pPr>
      <w:r>
        <w:rPr>
          <w:rFonts w:ascii="Times New Roman"/>
          <w:b w:val="false"/>
          <w:i w:val="false"/>
          <w:color w:val="000000"/>
          <w:sz w:val="28"/>
        </w:rPr>
        <w:t xml:space="preserve">
      54. После согласования проекта закона с государственными органами и организациями и до его внесения в Канцелярию Премьер-Министра проект закона размещается на интернет-портале открытых НПА и по нему обеспечивается проведение научной лингвистической экспертизы. </w:t>
      </w:r>
    </w:p>
    <w:bookmarkEnd w:id="276"/>
    <w:bookmarkStart w:name="z365" w:id="277"/>
    <w:p>
      <w:pPr>
        <w:spacing w:after="0"/>
        <w:ind w:left="0"/>
        <w:jc w:val="both"/>
      </w:pPr>
      <w:r>
        <w:rPr>
          <w:rFonts w:ascii="Times New Roman"/>
          <w:b w:val="false"/>
          <w:i w:val="false"/>
          <w:color w:val="000000"/>
          <w:sz w:val="28"/>
        </w:rPr>
        <w:t xml:space="preserve">
      55. Порядок внесения проекта закона в Канцелярию Премьер-Министра устанавливается Регламентом Правительства. </w:t>
      </w:r>
    </w:p>
    <w:bookmarkEnd w:id="277"/>
    <w:bookmarkStart w:name="z366" w:id="278"/>
    <w:p>
      <w:pPr>
        <w:spacing w:after="0"/>
        <w:ind w:left="0"/>
        <w:jc w:val="left"/>
      </w:pPr>
      <w:r>
        <w:rPr>
          <w:rFonts w:ascii="Times New Roman"/>
          <w:b/>
          <w:i w:val="false"/>
          <w:color w:val="000000"/>
        </w:rPr>
        <w:t xml:space="preserve"> Глава 6. Пилотный проект</w:t>
      </w:r>
    </w:p>
    <w:bookmarkEnd w:id="278"/>
    <w:bookmarkStart w:name="z367" w:id="279"/>
    <w:p>
      <w:pPr>
        <w:spacing w:after="0"/>
        <w:ind w:left="0"/>
        <w:jc w:val="both"/>
      </w:pPr>
      <w:r>
        <w:rPr>
          <w:rFonts w:ascii="Times New Roman"/>
          <w:b w:val="false"/>
          <w:i w:val="false"/>
          <w:color w:val="000000"/>
          <w:sz w:val="28"/>
        </w:rPr>
        <w:t>
      56. Пилотный проект проводится в целях апробирования и определения уровня эффективности предлагаемой нормы в проекте закона.</w:t>
      </w:r>
    </w:p>
    <w:bookmarkEnd w:id="279"/>
    <w:bookmarkStart w:name="z368" w:id="280"/>
    <w:p>
      <w:pPr>
        <w:spacing w:after="0"/>
        <w:ind w:left="0"/>
        <w:jc w:val="both"/>
      </w:pPr>
      <w:r>
        <w:rPr>
          <w:rFonts w:ascii="Times New Roman"/>
          <w:b w:val="false"/>
          <w:i w:val="false"/>
          <w:color w:val="000000"/>
          <w:sz w:val="28"/>
        </w:rPr>
        <w:t>
      57. В случае если предлагаемая в проекте закона норма права предварительно требует апробирования, то данная норма права ограничивается законом, в котором она содержится, определенными сроками ее действия.</w:t>
      </w:r>
    </w:p>
    <w:bookmarkEnd w:id="280"/>
    <w:bookmarkStart w:name="z369" w:id="281"/>
    <w:p>
      <w:pPr>
        <w:spacing w:after="0"/>
        <w:ind w:left="0"/>
        <w:jc w:val="both"/>
      </w:pPr>
      <w:r>
        <w:rPr>
          <w:rFonts w:ascii="Times New Roman"/>
          <w:b w:val="false"/>
          <w:i w:val="false"/>
          <w:color w:val="000000"/>
          <w:sz w:val="28"/>
        </w:rPr>
        <w:t>
      В период действия апробируемой нормы уполномоченный орган проводит оценку эффективности апробируемой нормы, в ходе которой определяются позитивные и негативные последствия, социальные и иные факторы, оказавшие влияние на применение такого регулирования, произведенные расходы и полученные доходы в связи с проведением пилотного проекта.</w:t>
      </w:r>
    </w:p>
    <w:bookmarkEnd w:id="281"/>
    <w:bookmarkStart w:name="z370" w:id="282"/>
    <w:p>
      <w:pPr>
        <w:spacing w:after="0"/>
        <w:ind w:left="0"/>
        <w:jc w:val="both"/>
      </w:pPr>
      <w:r>
        <w:rPr>
          <w:rFonts w:ascii="Times New Roman"/>
          <w:b w:val="false"/>
          <w:i w:val="false"/>
          <w:color w:val="000000"/>
          <w:sz w:val="28"/>
        </w:rPr>
        <w:t>
      58. Анализ практики применения апробируемой нормы права включает:</w:t>
      </w:r>
    </w:p>
    <w:bookmarkEnd w:id="282"/>
    <w:bookmarkStart w:name="z371" w:id="283"/>
    <w:p>
      <w:pPr>
        <w:spacing w:after="0"/>
        <w:ind w:left="0"/>
        <w:jc w:val="both"/>
      </w:pPr>
      <w:r>
        <w:rPr>
          <w:rFonts w:ascii="Times New Roman"/>
          <w:b w:val="false"/>
          <w:i w:val="false"/>
          <w:color w:val="000000"/>
          <w:sz w:val="28"/>
        </w:rPr>
        <w:t>
      1) определение сферы действия апробируемой нормы;</w:t>
      </w:r>
    </w:p>
    <w:bookmarkEnd w:id="283"/>
    <w:bookmarkStart w:name="z372" w:id="284"/>
    <w:p>
      <w:pPr>
        <w:spacing w:after="0"/>
        <w:ind w:left="0"/>
        <w:jc w:val="both"/>
      </w:pPr>
      <w:r>
        <w:rPr>
          <w:rFonts w:ascii="Times New Roman"/>
          <w:b w:val="false"/>
          <w:i w:val="false"/>
          <w:color w:val="000000"/>
          <w:sz w:val="28"/>
        </w:rPr>
        <w:t xml:space="preserve">
      2) определение уровня эффективности апробируемой нормы в правоприменительной практике путем направления запросов, проведения опросов, сбора отзывов и др.; </w:t>
      </w:r>
    </w:p>
    <w:bookmarkEnd w:id="284"/>
    <w:bookmarkStart w:name="z373" w:id="285"/>
    <w:p>
      <w:pPr>
        <w:spacing w:after="0"/>
        <w:ind w:left="0"/>
        <w:jc w:val="both"/>
      </w:pPr>
      <w:r>
        <w:rPr>
          <w:rFonts w:ascii="Times New Roman"/>
          <w:b w:val="false"/>
          <w:i w:val="false"/>
          <w:color w:val="000000"/>
          <w:sz w:val="28"/>
        </w:rPr>
        <w:t>
      3) анализ положительных и отрицательных последствий после введения в действие апробируемой нормы;</w:t>
      </w:r>
    </w:p>
    <w:bookmarkEnd w:id="285"/>
    <w:bookmarkStart w:name="z374" w:id="286"/>
    <w:p>
      <w:pPr>
        <w:spacing w:after="0"/>
        <w:ind w:left="0"/>
        <w:jc w:val="both"/>
      </w:pPr>
      <w:r>
        <w:rPr>
          <w:rFonts w:ascii="Times New Roman"/>
          <w:b w:val="false"/>
          <w:i w:val="false"/>
          <w:color w:val="000000"/>
          <w:sz w:val="28"/>
        </w:rPr>
        <w:t>
      4) анализ обращений граждан, юридических лиц в государственные органы по апробируемой норме;</w:t>
      </w:r>
    </w:p>
    <w:bookmarkEnd w:id="286"/>
    <w:bookmarkStart w:name="z375" w:id="287"/>
    <w:p>
      <w:pPr>
        <w:spacing w:after="0"/>
        <w:ind w:left="0"/>
        <w:jc w:val="both"/>
      </w:pPr>
      <w:r>
        <w:rPr>
          <w:rFonts w:ascii="Times New Roman"/>
          <w:b w:val="false"/>
          <w:i w:val="false"/>
          <w:color w:val="000000"/>
          <w:sz w:val="28"/>
        </w:rPr>
        <w:t>
      5) анализ актов прокурорского надзора относительно практики применения апробируемой нормы;</w:t>
      </w:r>
    </w:p>
    <w:bookmarkEnd w:id="287"/>
    <w:bookmarkStart w:name="z376" w:id="288"/>
    <w:p>
      <w:pPr>
        <w:spacing w:after="0"/>
        <w:ind w:left="0"/>
        <w:jc w:val="both"/>
      </w:pPr>
      <w:r>
        <w:rPr>
          <w:rFonts w:ascii="Times New Roman"/>
          <w:b w:val="false"/>
          <w:i w:val="false"/>
          <w:color w:val="000000"/>
          <w:sz w:val="28"/>
        </w:rPr>
        <w:t>
      6) анализ судебных актов с учетом частоты обращений и принятых решений;</w:t>
      </w:r>
    </w:p>
    <w:bookmarkEnd w:id="288"/>
    <w:bookmarkStart w:name="z377" w:id="289"/>
    <w:p>
      <w:pPr>
        <w:spacing w:after="0"/>
        <w:ind w:left="0"/>
        <w:jc w:val="both"/>
      </w:pPr>
      <w:r>
        <w:rPr>
          <w:rFonts w:ascii="Times New Roman"/>
          <w:b w:val="false"/>
          <w:i w:val="false"/>
          <w:color w:val="000000"/>
          <w:sz w:val="28"/>
        </w:rPr>
        <w:t>
      7) анализ информации, содержащейся в СМИ и на интернет-ресурсах в общедоступных сетях телекоммуникаций, в том числе в социальных сетях;</w:t>
      </w:r>
    </w:p>
    <w:bookmarkEnd w:id="289"/>
    <w:bookmarkStart w:name="z378" w:id="290"/>
    <w:p>
      <w:pPr>
        <w:spacing w:after="0"/>
        <w:ind w:left="0"/>
        <w:jc w:val="both"/>
      </w:pPr>
      <w:r>
        <w:rPr>
          <w:rFonts w:ascii="Times New Roman"/>
          <w:b w:val="false"/>
          <w:i w:val="false"/>
          <w:color w:val="000000"/>
          <w:sz w:val="28"/>
        </w:rPr>
        <w:t xml:space="preserve">
      8) сбор статистических данных по правоприменительной практике апробируемой нормы и др. </w:t>
      </w:r>
    </w:p>
    <w:bookmarkEnd w:id="290"/>
    <w:bookmarkStart w:name="z379" w:id="291"/>
    <w:p>
      <w:pPr>
        <w:spacing w:after="0"/>
        <w:ind w:left="0"/>
        <w:jc w:val="both"/>
      </w:pPr>
      <w:r>
        <w:rPr>
          <w:rFonts w:ascii="Times New Roman"/>
          <w:b w:val="false"/>
          <w:i w:val="false"/>
          <w:color w:val="000000"/>
          <w:sz w:val="28"/>
        </w:rPr>
        <w:t>
      59. По итогам анализа разработчиком составляется отчет об уровне эффективности апробируемой нормы, к которому прилагаются все необходимые материалы, собранные в ходе проведения соответствующего анализа.</w:t>
      </w:r>
    </w:p>
    <w:bookmarkEnd w:id="291"/>
    <w:bookmarkStart w:name="z380" w:id="292"/>
    <w:p>
      <w:pPr>
        <w:spacing w:after="0"/>
        <w:ind w:left="0"/>
        <w:jc w:val="both"/>
      </w:pPr>
      <w:r>
        <w:rPr>
          <w:rFonts w:ascii="Times New Roman"/>
          <w:b w:val="false"/>
          <w:i w:val="false"/>
          <w:color w:val="000000"/>
          <w:sz w:val="28"/>
        </w:rPr>
        <w:t xml:space="preserve">
      Отчет также согласовывается с НПП и (или) общественными советами, в случае если апробируемая норма затрагивает права и свободы граждан и (или) интересы субъектов предпринимательства. </w:t>
      </w:r>
    </w:p>
    <w:bookmarkEnd w:id="292"/>
    <w:bookmarkStart w:name="z381" w:id="293"/>
    <w:p>
      <w:pPr>
        <w:spacing w:after="0"/>
        <w:ind w:left="0"/>
        <w:jc w:val="both"/>
      </w:pPr>
      <w:r>
        <w:rPr>
          <w:rFonts w:ascii="Times New Roman"/>
          <w:b w:val="false"/>
          <w:i w:val="false"/>
          <w:color w:val="000000"/>
          <w:sz w:val="28"/>
        </w:rPr>
        <w:t>
      60. При отрицательном результате анализа апробируемая норма прекращает свое действие после истечения срока, на который он был принят, в рамках пилотного проекта.</w:t>
      </w:r>
    </w:p>
    <w:bookmarkEnd w:id="293"/>
    <w:bookmarkStart w:name="z382" w:id="294"/>
    <w:p>
      <w:pPr>
        <w:spacing w:after="0"/>
        <w:ind w:left="0"/>
        <w:jc w:val="both"/>
      </w:pPr>
      <w:r>
        <w:rPr>
          <w:rFonts w:ascii="Times New Roman"/>
          <w:b w:val="false"/>
          <w:i w:val="false"/>
          <w:color w:val="000000"/>
          <w:sz w:val="28"/>
        </w:rPr>
        <w:t>
      При положительном результате анализа органом-разработчиком разрабатывается проект закона о принятии апробированной нормы, к которому в обязательном порядке прилагается отчет об уровне эффективности апробируемой нормы.</w:t>
      </w:r>
    </w:p>
    <w:bookmarkEnd w:id="294"/>
    <w:bookmarkStart w:name="z383" w:id="295"/>
    <w:p>
      <w:pPr>
        <w:spacing w:after="0"/>
        <w:ind w:left="0"/>
        <w:jc w:val="left"/>
      </w:pPr>
      <w:r>
        <w:rPr>
          <w:rFonts w:ascii="Times New Roman"/>
          <w:b/>
          <w:i w:val="false"/>
          <w:color w:val="000000"/>
        </w:rPr>
        <w:t xml:space="preserve"> Глава 7. Упрощенный порядок разработки проектов законов</w:t>
      </w:r>
    </w:p>
    <w:bookmarkEnd w:id="295"/>
    <w:bookmarkStart w:name="z384" w:id="296"/>
    <w:p>
      <w:pPr>
        <w:spacing w:after="0"/>
        <w:ind w:left="0"/>
        <w:jc w:val="both"/>
      </w:pPr>
      <w:r>
        <w:rPr>
          <w:rFonts w:ascii="Times New Roman"/>
          <w:b w:val="false"/>
          <w:i w:val="false"/>
          <w:color w:val="000000"/>
          <w:sz w:val="28"/>
        </w:rPr>
        <w:t xml:space="preserve">
      61. На проекты законов, разрабатываемые в упрощенном порядке, не распространяются требования по разработке консультативного документа и проекта концепции. </w:t>
      </w:r>
    </w:p>
    <w:bookmarkEnd w:id="296"/>
    <w:bookmarkStart w:name="z385" w:id="297"/>
    <w:p>
      <w:pPr>
        <w:spacing w:after="0"/>
        <w:ind w:left="0"/>
        <w:jc w:val="both"/>
      </w:pPr>
      <w:r>
        <w:rPr>
          <w:rFonts w:ascii="Times New Roman"/>
          <w:b w:val="false"/>
          <w:i w:val="false"/>
          <w:color w:val="000000"/>
          <w:sz w:val="28"/>
        </w:rPr>
        <w:t xml:space="preserve">
      Упрощенный порядок подготовки проектов законов применяется в отношении норм законов, признанных неконституционными, в том числе ущемляющими закрепленные Конституцией права и свободы человека и гражданина. </w:t>
      </w:r>
    </w:p>
    <w:bookmarkEnd w:id="297"/>
    <w:bookmarkStart w:name="z386" w:id="298"/>
    <w:p>
      <w:pPr>
        <w:spacing w:after="0"/>
        <w:ind w:left="0"/>
        <w:jc w:val="both"/>
      </w:pPr>
      <w:r>
        <w:rPr>
          <w:rFonts w:ascii="Times New Roman"/>
          <w:b w:val="false"/>
          <w:i w:val="false"/>
          <w:color w:val="000000"/>
          <w:sz w:val="28"/>
        </w:rPr>
        <w:t>
      62. Упрощенный порядок разработки проектов законов включает:</w:t>
      </w:r>
    </w:p>
    <w:bookmarkEnd w:id="298"/>
    <w:bookmarkStart w:name="z387" w:id="299"/>
    <w:p>
      <w:pPr>
        <w:spacing w:after="0"/>
        <w:ind w:left="0"/>
        <w:jc w:val="both"/>
      </w:pPr>
      <w:r>
        <w:rPr>
          <w:rFonts w:ascii="Times New Roman"/>
          <w:b w:val="false"/>
          <w:i w:val="false"/>
          <w:color w:val="000000"/>
          <w:sz w:val="28"/>
        </w:rPr>
        <w:t>
      1) подготовку проекта закона;</w:t>
      </w:r>
    </w:p>
    <w:bookmarkEnd w:id="299"/>
    <w:bookmarkStart w:name="z388" w:id="300"/>
    <w:p>
      <w:pPr>
        <w:spacing w:after="0"/>
        <w:ind w:left="0"/>
        <w:jc w:val="both"/>
      </w:pPr>
      <w:r>
        <w:rPr>
          <w:rFonts w:ascii="Times New Roman"/>
          <w:b w:val="false"/>
          <w:i w:val="false"/>
          <w:color w:val="000000"/>
          <w:sz w:val="28"/>
        </w:rPr>
        <w:t>
      2) размещение проекта закона на интернет-портале открытых НПА и согласование проекта закона с заинтересованными государственными органами и организациями в соответствии с настоящими Правилами;</w:t>
      </w:r>
    </w:p>
    <w:bookmarkEnd w:id="300"/>
    <w:bookmarkStart w:name="z389" w:id="301"/>
    <w:p>
      <w:pPr>
        <w:spacing w:after="0"/>
        <w:ind w:left="0"/>
        <w:jc w:val="both"/>
      </w:pPr>
      <w:r>
        <w:rPr>
          <w:rFonts w:ascii="Times New Roman"/>
          <w:b w:val="false"/>
          <w:i w:val="false"/>
          <w:color w:val="000000"/>
          <w:sz w:val="28"/>
        </w:rPr>
        <w:t>
      3) проведение лингвистической экспертизы проектов законов;</w:t>
      </w:r>
    </w:p>
    <w:bookmarkEnd w:id="301"/>
    <w:bookmarkStart w:name="z390" w:id="302"/>
    <w:p>
      <w:pPr>
        <w:spacing w:after="0"/>
        <w:ind w:left="0"/>
        <w:jc w:val="both"/>
      </w:pPr>
      <w:r>
        <w:rPr>
          <w:rFonts w:ascii="Times New Roman"/>
          <w:b w:val="false"/>
          <w:i w:val="false"/>
          <w:color w:val="000000"/>
          <w:sz w:val="28"/>
        </w:rPr>
        <w:t>
      4) внесение проекта закона в Правительство и его рассмотрение в соответствии с Регламентом Правительства;</w:t>
      </w:r>
    </w:p>
    <w:bookmarkEnd w:id="302"/>
    <w:bookmarkStart w:name="z391" w:id="303"/>
    <w:p>
      <w:pPr>
        <w:spacing w:after="0"/>
        <w:ind w:left="0"/>
        <w:jc w:val="both"/>
      </w:pPr>
      <w:r>
        <w:rPr>
          <w:rFonts w:ascii="Times New Roman"/>
          <w:b w:val="false"/>
          <w:i w:val="false"/>
          <w:color w:val="000000"/>
          <w:sz w:val="28"/>
        </w:rPr>
        <w:t>
      5) согласование проектов законов с Администрацией Президента в соответствии с Правилами согласования с Президентом Республики Казахстан проектов законов;</w:t>
      </w:r>
    </w:p>
    <w:bookmarkEnd w:id="303"/>
    <w:bookmarkStart w:name="z392" w:id="304"/>
    <w:p>
      <w:pPr>
        <w:spacing w:after="0"/>
        <w:ind w:left="0"/>
        <w:jc w:val="both"/>
      </w:pPr>
      <w:r>
        <w:rPr>
          <w:rFonts w:ascii="Times New Roman"/>
          <w:b w:val="false"/>
          <w:i w:val="false"/>
          <w:color w:val="000000"/>
          <w:sz w:val="28"/>
        </w:rPr>
        <w:t>
      6) внесение проекта закона в Мажилис Парламента;</w:t>
      </w:r>
    </w:p>
    <w:bookmarkEnd w:id="304"/>
    <w:bookmarkStart w:name="z393" w:id="305"/>
    <w:p>
      <w:pPr>
        <w:spacing w:after="0"/>
        <w:ind w:left="0"/>
        <w:jc w:val="both"/>
      </w:pPr>
      <w:r>
        <w:rPr>
          <w:rFonts w:ascii="Times New Roman"/>
          <w:b w:val="false"/>
          <w:i w:val="false"/>
          <w:color w:val="000000"/>
          <w:sz w:val="28"/>
        </w:rPr>
        <w:t xml:space="preserve">
      7) представление и сопровождение проектов законов при их рассмотрении в Палатах Парламента. </w:t>
      </w:r>
    </w:p>
    <w:bookmarkEnd w:id="305"/>
    <w:bookmarkStart w:name="z394" w:id="306"/>
    <w:p>
      <w:pPr>
        <w:spacing w:after="0"/>
        <w:ind w:left="0"/>
        <w:jc w:val="both"/>
      </w:pPr>
      <w:r>
        <w:rPr>
          <w:rFonts w:ascii="Times New Roman"/>
          <w:b w:val="false"/>
          <w:i w:val="false"/>
          <w:color w:val="000000"/>
          <w:sz w:val="28"/>
        </w:rPr>
        <w:t>
      63. Проект закона, разрабатываемый в упрощенном порядке в отношении норм законов, признанных неконституционными, в том числе ущемляющими закрепленные Конституцией права и свободы человека и гражданина, должен содержать только нормы, направленные на реализацию решения Конституционного Совета.</w:t>
      </w:r>
    </w:p>
    <w:bookmarkEnd w:id="306"/>
    <w:bookmarkStart w:name="z395" w:id="307"/>
    <w:p>
      <w:pPr>
        <w:spacing w:after="0"/>
        <w:ind w:left="0"/>
        <w:jc w:val="left"/>
      </w:pPr>
      <w:r>
        <w:rPr>
          <w:rFonts w:ascii="Times New Roman"/>
          <w:b/>
          <w:i w:val="false"/>
          <w:color w:val="000000"/>
        </w:rPr>
        <w:t xml:space="preserve"> Глава 8. Сопровождение принятого закона</w:t>
      </w:r>
    </w:p>
    <w:bookmarkEnd w:id="307"/>
    <w:bookmarkStart w:name="z396" w:id="308"/>
    <w:p>
      <w:pPr>
        <w:spacing w:after="0"/>
        <w:ind w:left="0"/>
        <w:jc w:val="both"/>
      </w:pPr>
      <w:r>
        <w:rPr>
          <w:rFonts w:ascii="Times New Roman"/>
          <w:b w:val="false"/>
          <w:i w:val="false"/>
          <w:color w:val="000000"/>
          <w:sz w:val="28"/>
        </w:rPr>
        <w:t xml:space="preserve">
      64. Не позднее семи рабочих дней после принятия закона Парламентом, органом-разработчиком утверждается программа информационного сопровождения и разъяснения принятого закона, которая в обязательном порядке согласовывается с Министерством юстиции и уполномоченным органом в области СМИ. </w:t>
      </w:r>
    </w:p>
    <w:bookmarkEnd w:id="308"/>
    <w:bookmarkStart w:name="z397" w:id="309"/>
    <w:p>
      <w:pPr>
        <w:spacing w:after="0"/>
        <w:ind w:left="0"/>
        <w:jc w:val="both"/>
      </w:pPr>
      <w:r>
        <w:rPr>
          <w:rFonts w:ascii="Times New Roman"/>
          <w:b w:val="false"/>
          <w:i w:val="false"/>
          <w:color w:val="000000"/>
          <w:sz w:val="28"/>
        </w:rPr>
        <w:t>
      Программа информационного сопровождения и разъяснения по принятому закону должна предусматривать полный перечень мероприятий, позволяющих обеспечить информирование и разъяснение конкретных сроков введения новых (измененных) подходов регулирования, о новых (измененных) правах, обязанностях и ответственности субъектов регулирования, ожидаемых последствиях для целевых групп, экономики и общества, иных нововведениях (апробации нововведений в ограниченном формате), нормативно-правовой, финансово-экономической, инфраструктурной обеспеченности принятых подходах, информационно-методическое сопровождение и скоординированную работу лиц, вовлеченных в реализацию принятых законодательных изменений.</w:t>
      </w:r>
    </w:p>
    <w:bookmarkEnd w:id="309"/>
    <w:bookmarkStart w:name="z398" w:id="310"/>
    <w:p>
      <w:pPr>
        <w:spacing w:after="0"/>
        <w:ind w:left="0"/>
        <w:jc w:val="both"/>
      </w:pPr>
      <w:r>
        <w:rPr>
          <w:rFonts w:ascii="Times New Roman"/>
          <w:b w:val="false"/>
          <w:i w:val="false"/>
          <w:color w:val="000000"/>
          <w:sz w:val="28"/>
        </w:rPr>
        <w:t xml:space="preserve">
      Перечень мероприятий по информированию граждан, предусмотренный в приложении 9 к настоящим Правилам, является типовой программой информационного сопровождения и разъяснения. Требования типовой программы информационного сопровождения и разъяснения должны реализовываться в полной мере согласно определенным в ней индикаторам, при этом государственные органы в своих программах информационного сопровождения и разъяснения наряду с обязательными могут предусмотреть дополнительные мероприятия по информированию граждан. </w:t>
      </w:r>
    </w:p>
    <w:bookmarkEnd w:id="310"/>
    <w:bookmarkStart w:name="z399" w:id="311"/>
    <w:p>
      <w:pPr>
        <w:spacing w:after="0"/>
        <w:ind w:left="0"/>
        <w:jc w:val="both"/>
      </w:pPr>
      <w:r>
        <w:rPr>
          <w:rFonts w:ascii="Times New Roman"/>
          <w:b w:val="false"/>
          <w:i w:val="false"/>
          <w:color w:val="000000"/>
          <w:sz w:val="28"/>
        </w:rPr>
        <w:t>
      65. Отчет о реализации программы информационного сопровождения и разъяснения принятого закона представляется в Министерство юстиции и уполномоченным органом в области СМИ. Министерство юстиции анализирует и обобщает представленную информацию и до 25 января года, следующего за отчетным, направляет в Канцелярию Премьер-Министра.</w:t>
      </w:r>
    </w:p>
    <w:bookmarkEnd w:id="311"/>
    <w:bookmarkStart w:name="z400" w:id="312"/>
    <w:p>
      <w:pPr>
        <w:spacing w:after="0"/>
        <w:ind w:left="0"/>
        <w:jc w:val="both"/>
      </w:pPr>
      <w:r>
        <w:rPr>
          <w:rFonts w:ascii="Times New Roman"/>
          <w:b w:val="false"/>
          <w:i w:val="false"/>
          <w:color w:val="000000"/>
          <w:sz w:val="28"/>
        </w:rPr>
        <w:t>
      66. В целях обеспечения оценки эффективности принятого закона ежегодно, в течение последующих пяти лет после принятия закона, разработчик представляет в Министерство юстиции отчет об уровне достижения отраженных в консультативном документе целевых индикаторов.</w:t>
      </w:r>
    </w:p>
    <w:bookmarkEnd w:id="312"/>
    <w:bookmarkStart w:name="z401" w:id="313"/>
    <w:p>
      <w:pPr>
        <w:spacing w:after="0"/>
        <w:ind w:left="0"/>
        <w:jc w:val="both"/>
      </w:pPr>
      <w:r>
        <w:rPr>
          <w:rFonts w:ascii="Times New Roman"/>
          <w:b w:val="false"/>
          <w:i w:val="false"/>
          <w:color w:val="000000"/>
          <w:sz w:val="28"/>
        </w:rPr>
        <w:t>
      Оценка эффективности принятого закона осуществляется в рамках правового мониторинга нормативного правового акта в порядке, установленном Правилами проведения правового мониторинга, утвержденными постановлением Правительства от 29 августа 2016 года № 486.</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законотворческой</w:t>
            </w:r>
            <w:r>
              <w:br/>
            </w:r>
            <w:r>
              <w:rPr>
                <w:rFonts w:ascii="Times New Roman"/>
                <w:b w:val="false"/>
                <w:i w:val="false"/>
                <w:color w:val="000000"/>
                <w:sz w:val="20"/>
              </w:rPr>
              <w:t xml:space="preserve">работы Правительства </w:t>
            </w:r>
            <w:r>
              <w:br/>
            </w:r>
            <w:r>
              <w:rPr>
                <w:rFonts w:ascii="Times New Roman"/>
                <w:b w:val="false"/>
                <w:i w:val="false"/>
                <w:color w:val="000000"/>
                <w:sz w:val="20"/>
              </w:rPr>
              <w:t>Республики Казахстан</w:t>
            </w:r>
          </w:p>
        </w:tc>
      </w:tr>
    </w:tbl>
    <w:bookmarkStart w:name="z403" w:id="314"/>
    <w:p>
      <w:pPr>
        <w:spacing w:after="0"/>
        <w:ind w:left="0"/>
        <w:jc w:val="left"/>
      </w:pPr>
      <w:r>
        <w:rPr>
          <w:rFonts w:ascii="Times New Roman"/>
          <w:b/>
          <w:i w:val="false"/>
          <w:color w:val="000000"/>
        </w:rPr>
        <w:t xml:space="preserve"> Консультативный документ регуляторной политики</w:t>
      </w:r>
      <w:r>
        <w:br/>
      </w:r>
      <w:r>
        <w:rPr>
          <w:rFonts w:ascii="Times New Roman"/>
          <w:b/>
          <w:i w:val="false"/>
          <w:color w:val="000000"/>
        </w:rPr>
        <w:t>"____________________________________________________"</w:t>
      </w:r>
    </w:p>
    <w:bookmarkEnd w:id="314"/>
    <w:bookmarkStart w:name="z404" w:id="315"/>
    <w:p>
      <w:pPr>
        <w:spacing w:after="0"/>
        <w:ind w:left="0"/>
        <w:jc w:val="both"/>
      </w:pPr>
      <w:r>
        <w:rPr>
          <w:rFonts w:ascii="Times New Roman"/>
          <w:b w:val="false"/>
          <w:i w:val="false"/>
          <w:color w:val="000000"/>
          <w:sz w:val="28"/>
        </w:rPr>
        <w:t xml:space="preserve">
      </w:t>
      </w:r>
      <w:r>
        <w:rPr>
          <w:rFonts w:ascii="Times New Roman"/>
          <w:b/>
          <w:i w:val="false"/>
          <w:color w:val="000000"/>
          <w:sz w:val="28"/>
        </w:rPr>
        <w:t>1. Основания разработки консультативного документа регуляторной политики:</w:t>
      </w:r>
    </w:p>
    <w:bookmarkEnd w:id="315"/>
    <w:bookmarkStart w:name="z405" w:id="316"/>
    <w:p>
      <w:pPr>
        <w:spacing w:after="0"/>
        <w:ind w:left="0"/>
        <w:jc w:val="both"/>
      </w:pPr>
      <w:r>
        <w:rPr>
          <w:rFonts w:ascii="Times New Roman"/>
          <w:b w:val="false"/>
          <w:i w:val="false"/>
          <w:color w:val="000000"/>
          <w:sz w:val="28"/>
        </w:rPr>
        <w:t>
      Данный раздел заполняется с учетом Послания Президента Республики Казахстан народу Казахстана, положений ежегодного послания Конституционного Совета Республики Казахстан, нормативных постановлений Конституционного Совета Республики Казахстан, Верховного Суда Республики Казахстан, документов Системы государственного планирования и планов мероприятий по их реализации, решений Правительства, результатов правового мониторинга нормативного правового акта и анализа эффективности нормативных правовых актов, практики применения законодательства Республики Казахстан в соответствующих отраслях и сферах общественной жизни, материалов научно-практических конференций, семинаров, совещаний, проводимых по проблемам действующего законодательства, обращений физических и юридических лиц, материалов, предоставляемых неправительственными организациями, информации, содержащейся в средствах массовой информации.</w:t>
      </w:r>
    </w:p>
    <w:bookmarkEnd w:id="316"/>
    <w:bookmarkStart w:name="z406" w:id="317"/>
    <w:p>
      <w:pPr>
        <w:spacing w:after="0"/>
        <w:ind w:left="0"/>
        <w:jc w:val="both"/>
      </w:pPr>
      <w:r>
        <w:rPr>
          <w:rFonts w:ascii="Times New Roman"/>
          <w:b w:val="false"/>
          <w:i w:val="false"/>
          <w:color w:val="000000"/>
          <w:sz w:val="28"/>
        </w:rPr>
        <w:t xml:space="preserve">
      </w:t>
      </w:r>
      <w:r>
        <w:rPr>
          <w:rFonts w:ascii="Times New Roman"/>
          <w:b/>
          <w:i w:val="false"/>
          <w:color w:val="000000"/>
          <w:sz w:val="28"/>
        </w:rPr>
        <w:t>2. Описание проблемы, для решения которой требуется законодательное регулирование:</w:t>
      </w:r>
    </w:p>
    <w:bookmarkEnd w:id="317"/>
    <w:bookmarkStart w:name="z407" w:id="318"/>
    <w:p>
      <w:pPr>
        <w:spacing w:after="0"/>
        <w:ind w:left="0"/>
        <w:jc w:val="both"/>
      </w:pPr>
      <w:r>
        <w:rPr>
          <w:rFonts w:ascii="Times New Roman"/>
          <w:b w:val="false"/>
          <w:i w:val="false"/>
          <w:color w:val="000000"/>
          <w:sz w:val="28"/>
        </w:rPr>
        <w:t xml:space="preserve">
      В данном разделе приводится краткое описание существующих проблем в сфере государственного регулирования, включая правоприменительную практику в рамках действующего законодательного регулирования. Подробное описание проблем приводится в столбце "Текущая ситуация" раздела 9 настоящей формы. </w:t>
      </w:r>
    </w:p>
    <w:bookmarkEnd w:id="318"/>
    <w:bookmarkStart w:name="z408" w:id="319"/>
    <w:p>
      <w:pPr>
        <w:spacing w:after="0"/>
        <w:ind w:left="0"/>
        <w:jc w:val="both"/>
      </w:pPr>
      <w:r>
        <w:rPr>
          <w:rFonts w:ascii="Times New Roman"/>
          <w:b w:val="false"/>
          <w:i w:val="false"/>
          <w:color w:val="000000"/>
          <w:sz w:val="28"/>
        </w:rPr>
        <w:t>
      При описании проблемы органом-разработчиком приводятся основные причины возникшей проблемы и конкретные аналитические сведения, показывающие уровень и значимость описываемой проблемы.</w:t>
      </w:r>
    </w:p>
    <w:bookmarkEnd w:id="319"/>
    <w:bookmarkStart w:name="z409" w:id="320"/>
    <w:p>
      <w:pPr>
        <w:spacing w:after="0"/>
        <w:ind w:left="0"/>
        <w:jc w:val="both"/>
      </w:pPr>
      <w:r>
        <w:rPr>
          <w:rFonts w:ascii="Times New Roman"/>
          <w:b w:val="false"/>
          <w:i w:val="false"/>
          <w:color w:val="000000"/>
          <w:sz w:val="28"/>
        </w:rPr>
        <w:t xml:space="preserve">
      При описании проблем могут быть использованы данные исследований, социологических опросов, полученных рекомендаций международных и иных организаций и другое. Раздел заполняется с учетом положений настоящих Правил. </w:t>
      </w:r>
    </w:p>
    <w:bookmarkEnd w:id="320"/>
    <w:bookmarkStart w:name="z410" w:id="321"/>
    <w:p>
      <w:pPr>
        <w:spacing w:after="0"/>
        <w:ind w:left="0"/>
        <w:jc w:val="both"/>
      </w:pPr>
      <w:r>
        <w:rPr>
          <w:rFonts w:ascii="Times New Roman"/>
          <w:b w:val="false"/>
          <w:i w:val="false"/>
          <w:color w:val="000000"/>
          <w:sz w:val="28"/>
        </w:rPr>
        <w:t xml:space="preserve">
      Все материалы, на которые ссылается разработчик, являются приложением к консультативному документу регуляторной политики.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Проблемный вопрос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Основные причины возникшей проблемы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Аналитические сведения, показывающие уровень и значимость описываемой проблемы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322"/>
    <w:p>
      <w:pPr>
        <w:spacing w:after="0"/>
        <w:ind w:left="0"/>
        <w:jc w:val="both"/>
      </w:pPr>
      <w:r>
        <w:rPr>
          <w:rFonts w:ascii="Times New Roman"/>
          <w:b w:val="false"/>
          <w:i w:val="false"/>
          <w:color w:val="000000"/>
          <w:sz w:val="28"/>
        </w:rPr>
        <w:t xml:space="preserve">
      </w:t>
      </w:r>
      <w:r>
        <w:rPr>
          <w:rFonts w:ascii="Times New Roman"/>
          <w:b/>
          <w:i w:val="false"/>
          <w:color w:val="000000"/>
          <w:sz w:val="28"/>
        </w:rPr>
        <w:t>3. Предлагаемые пути решения описанной проблемы:</w:t>
      </w:r>
    </w:p>
    <w:bookmarkEnd w:id="322"/>
    <w:bookmarkStart w:name="z412" w:id="323"/>
    <w:p>
      <w:pPr>
        <w:spacing w:after="0"/>
        <w:ind w:left="0"/>
        <w:jc w:val="both"/>
      </w:pPr>
      <w:r>
        <w:rPr>
          <w:rFonts w:ascii="Times New Roman"/>
          <w:b w:val="false"/>
          <w:i w:val="false"/>
          <w:color w:val="000000"/>
          <w:sz w:val="28"/>
        </w:rPr>
        <w:t>
      В данном разделе разработчик приводит свое видение решения проблем (ы) с описанием положительных и отрицательных последствий предлагаемого решения, в том числе выгод и затрат (не только материальных) для субъектов регулирования, бенефициаров, государства и других групп, а также возможностей и рисков, возникающих в связи с принятием решения. Раздел заполняется с учетом положений подпунктов 2) и 3) пункта 16 и пунктов 17 - 23 настоящих Правил.</w:t>
      </w:r>
    </w:p>
    <w:bookmarkEnd w:id="323"/>
    <w:bookmarkStart w:name="z413" w:id="324"/>
    <w:p>
      <w:pPr>
        <w:spacing w:after="0"/>
        <w:ind w:left="0"/>
        <w:jc w:val="both"/>
      </w:pPr>
      <w:r>
        <w:rPr>
          <w:rFonts w:ascii="Times New Roman"/>
          <w:b w:val="false"/>
          <w:i w:val="false"/>
          <w:color w:val="000000"/>
          <w:sz w:val="28"/>
        </w:rPr>
        <w:t xml:space="preserve">
      </w:t>
      </w:r>
      <w:r>
        <w:rPr>
          <w:rFonts w:ascii="Times New Roman"/>
          <w:b/>
          <w:i w:val="false"/>
          <w:color w:val="000000"/>
          <w:sz w:val="28"/>
        </w:rPr>
        <w:t>4. Рассмотренные альтернативные пути решения проблемы (если проводился анализ возможных альтернатив):</w:t>
      </w:r>
    </w:p>
    <w:bookmarkEnd w:id="324"/>
    <w:bookmarkStart w:name="z414" w:id="325"/>
    <w:p>
      <w:pPr>
        <w:spacing w:after="0"/>
        <w:ind w:left="0"/>
        <w:jc w:val="both"/>
      </w:pPr>
      <w:r>
        <w:rPr>
          <w:rFonts w:ascii="Times New Roman"/>
          <w:b w:val="false"/>
          <w:i w:val="false"/>
          <w:color w:val="000000"/>
          <w:sz w:val="28"/>
        </w:rPr>
        <w:t>
      Данный раздел заполняется в случае, если разработчик проводил анализ различных альтернативных путей решения имеющихся проблем, в том числе на основании предложений целевых групп, организаций. Раздел заполняется по аналогии с разделом 3 настоящей формы.</w:t>
      </w:r>
    </w:p>
    <w:bookmarkEnd w:id="325"/>
    <w:bookmarkStart w:name="z415" w:id="326"/>
    <w:p>
      <w:pPr>
        <w:spacing w:after="0"/>
        <w:ind w:left="0"/>
        <w:jc w:val="both"/>
      </w:pPr>
      <w:r>
        <w:rPr>
          <w:rFonts w:ascii="Times New Roman"/>
          <w:b w:val="false"/>
          <w:i w:val="false"/>
          <w:color w:val="000000"/>
          <w:sz w:val="28"/>
        </w:rPr>
        <w:t xml:space="preserve">
      </w:t>
      </w:r>
      <w:r>
        <w:rPr>
          <w:rFonts w:ascii="Times New Roman"/>
          <w:b/>
          <w:i w:val="false"/>
          <w:color w:val="000000"/>
          <w:sz w:val="28"/>
        </w:rPr>
        <w:t>5. Целевые группы для публичного обсуждения:</w:t>
      </w:r>
    </w:p>
    <w:bookmarkEnd w:id="326"/>
    <w:bookmarkStart w:name="z416" w:id="327"/>
    <w:p>
      <w:pPr>
        <w:spacing w:after="0"/>
        <w:ind w:left="0"/>
        <w:jc w:val="both"/>
      </w:pPr>
      <w:r>
        <w:rPr>
          <w:rFonts w:ascii="Times New Roman"/>
          <w:b w:val="false"/>
          <w:i w:val="false"/>
          <w:color w:val="000000"/>
          <w:sz w:val="28"/>
        </w:rPr>
        <w:t>
      В разделе указывается исчерпывающий перечень целевых групп предполагаемого регулирования, на которые окажут воздействие предлагаемые разработчиком решения проблем. При этом описывается характер непосредственного или косвенного воздействия на каждую группу. Также указываются существующие представители целевых групп для проведения с ними консультаций.</w:t>
      </w:r>
    </w:p>
    <w:bookmarkEnd w:id="327"/>
    <w:bookmarkStart w:name="z417" w:id="328"/>
    <w:p>
      <w:pPr>
        <w:spacing w:after="0"/>
        <w:ind w:left="0"/>
        <w:jc w:val="both"/>
      </w:pPr>
      <w:r>
        <w:rPr>
          <w:rFonts w:ascii="Times New Roman"/>
          <w:b w:val="false"/>
          <w:i w:val="false"/>
          <w:color w:val="000000"/>
          <w:sz w:val="28"/>
        </w:rPr>
        <w:t xml:space="preserve">
      </w:t>
      </w:r>
      <w:r>
        <w:rPr>
          <w:rFonts w:ascii="Times New Roman"/>
          <w:b/>
          <w:i w:val="false"/>
          <w:color w:val="000000"/>
          <w:sz w:val="28"/>
        </w:rPr>
        <w:t>6. Способы уведомления целевых групп:</w:t>
      </w:r>
    </w:p>
    <w:bookmarkEnd w:id="328"/>
    <w:bookmarkStart w:name="z418" w:id="329"/>
    <w:p>
      <w:pPr>
        <w:spacing w:after="0"/>
        <w:ind w:left="0"/>
        <w:jc w:val="both"/>
      </w:pPr>
      <w:r>
        <w:rPr>
          <w:rFonts w:ascii="Times New Roman"/>
          <w:b w:val="false"/>
          <w:i w:val="false"/>
          <w:color w:val="000000"/>
          <w:sz w:val="28"/>
        </w:rPr>
        <w:t>
      В разделе описываются способы уведомления целевых групп о предстоящих публичных обсуждениях, предусмотренные настоящими Правилами. Способы уведомления должны подбираться разработчиком таким образом, чтобы обеспечить наиболее эффективное доведение информации до всех заинтересованных субъектов с учетом их специфики.</w:t>
      </w:r>
    </w:p>
    <w:bookmarkEnd w:id="329"/>
    <w:bookmarkStart w:name="z419" w:id="330"/>
    <w:p>
      <w:pPr>
        <w:spacing w:after="0"/>
        <w:ind w:left="0"/>
        <w:jc w:val="both"/>
      </w:pPr>
      <w:r>
        <w:rPr>
          <w:rFonts w:ascii="Times New Roman"/>
          <w:b w:val="false"/>
          <w:i w:val="false"/>
          <w:color w:val="000000"/>
          <w:sz w:val="28"/>
        </w:rPr>
        <w:t xml:space="preserve">
      </w:t>
      </w:r>
      <w:r>
        <w:rPr>
          <w:rFonts w:ascii="Times New Roman"/>
          <w:b/>
          <w:i w:val="false"/>
          <w:color w:val="000000"/>
          <w:sz w:val="28"/>
        </w:rPr>
        <w:t>7. Способ публичного обсуждения:</w:t>
      </w:r>
    </w:p>
    <w:bookmarkEnd w:id="330"/>
    <w:bookmarkStart w:name="z420" w:id="331"/>
    <w:p>
      <w:pPr>
        <w:spacing w:after="0"/>
        <w:ind w:left="0"/>
        <w:jc w:val="both"/>
      </w:pPr>
      <w:r>
        <w:rPr>
          <w:rFonts w:ascii="Times New Roman"/>
          <w:b w:val="false"/>
          <w:i w:val="false"/>
          <w:color w:val="000000"/>
          <w:sz w:val="28"/>
        </w:rPr>
        <w:t>
      В зависимости от особенностей общественных отношений, планируемых к регулированию, обсуждения могут проводиться с использованием одного или нескольких способов, установленных настоящими Правилами.</w:t>
      </w:r>
    </w:p>
    <w:bookmarkEnd w:id="331"/>
    <w:bookmarkStart w:name="z421" w:id="332"/>
    <w:p>
      <w:pPr>
        <w:spacing w:after="0"/>
        <w:ind w:left="0"/>
        <w:jc w:val="both"/>
      </w:pPr>
      <w:r>
        <w:rPr>
          <w:rFonts w:ascii="Times New Roman"/>
          <w:b w:val="false"/>
          <w:i w:val="false"/>
          <w:color w:val="000000"/>
          <w:sz w:val="28"/>
        </w:rPr>
        <w:t>
      Последовательность их проведения определяется разработчиком самостоятельно.</w:t>
      </w:r>
    </w:p>
    <w:bookmarkEnd w:id="332"/>
    <w:bookmarkStart w:name="z422" w:id="333"/>
    <w:p>
      <w:pPr>
        <w:spacing w:after="0"/>
        <w:ind w:left="0"/>
        <w:jc w:val="both"/>
      </w:pPr>
      <w:r>
        <w:rPr>
          <w:rFonts w:ascii="Times New Roman"/>
          <w:b w:val="false"/>
          <w:i w:val="false"/>
          <w:color w:val="000000"/>
          <w:sz w:val="28"/>
        </w:rPr>
        <w:t xml:space="preserve">
      </w:t>
      </w:r>
      <w:r>
        <w:rPr>
          <w:rFonts w:ascii="Times New Roman"/>
          <w:b/>
          <w:i w:val="false"/>
          <w:color w:val="000000"/>
          <w:sz w:val="28"/>
        </w:rPr>
        <w:t>8. Анализ текущий ситуации, международного опыта и предлагаемых механизмов регулирования:</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Текущая ситуация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Международный опыт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Предлагаемое регулирование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334"/>
    <w:p>
      <w:pPr>
        <w:spacing w:after="0"/>
        <w:ind w:left="0"/>
        <w:jc w:val="both"/>
      </w:pPr>
      <w:r>
        <w:rPr>
          <w:rFonts w:ascii="Times New Roman"/>
          <w:b w:val="false"/>
          <w:i w:val="false"/>
          <w:color w:val="000000"/>
          <w:sz w:val="28"/>
        </w:rPr>
        <w:t xml:space="preserve">
      Раздел заполняется с учетом положений пунктов 6 - 17 настоящих Правил. По каждому направлению имеющихся проблем заполняется отдельная строка. В случае если внутри одного направления имеется несколько самостоятельных блоков, то каждый блок расписывается в отдельной строке. </w:t>
      </w:r>
    </w:p>
    <w:bookmarkEnd w:id="334"/>
    <w:bookmarkStart w:name="z424" w:id="335"/>
    <w:p>
      <w:pPr>
        <w:spacing w:after="0"/>
        <w:ind w:left="0"/>
        <w:jc w:val="both"/>
      </w:pPr>
      <w:r>
        <w:rPr>
          <w:rFonts w:ascii="Times New Roman"/>
          <w:b w:val="false"/>
          <w:i w:val="false"/>
          <w:color w:val="000000"/>
          <w:sz w:val="28"/>
        </w:rPr>
        <w:t>
      Расчет возможных последствий по предлагаемым механизмам регулирования осуществляется в соответствии с разделом 9 настоящей формы.</w:t>
      </w:r>
    </w:p>
    <w:bookmarkEnd w:id="335"/>
    <w:bookmarkStart w:name="z425" w:id="336"/>
    <w:p>
      <w:pPr>
        <w:spacing w:after="0"/>
        <w:ind w:left="0"/>
        <w:jc w:val="both"/>
      </w:pPr>
      <w:r>
        <w:rPr>
          <w:rFonts w:ascii="Times New Roman"/>
          <w:b w:val="false"/>
          <w:i w:val="false"/>
          <w:color w:val="000000"/>
          <w:sz w:val="28"/>
        </w:rPr>
        <w:t xml:space="preserve">
      </w:t>
      </w:r>
      <w:r>
        <w:rPr>
          <w:rFonts w:ascii="Times New Roman"/>
          <w:b/>
          <w:i w:val="false"/>
          <w:color w:val="000000"/>
          <w:sz w:val="28"/>
        </w:rPr>
        <w:t>9. Индикаторы измерения проблемы и ожидаемые результаты:</w:t>
      </w:r>
    </w:p>
    <w:bookmarkEnd w:id="336"/>
    <w:bookmarkStart w:name="z426" w:id="337"/>
    <w:p>
      <w:pPr>
        <w:spacing w:after="0"/>
        <w:ind w:left="0"/>
        <w:jc w:val="both"/>
      </w:pPr>
      <w:r>
        <w:rPr>
          <w:rFonts w:ascii="Times New Roman"/>
          <w:b w:val="false"/>
          <w:i w:val="false"/>
          <w:color w:val="000000"/>
          <w:sz w:val="28"/>
        </w:rPr>
        <w:t xml:space="preserve">
      Данный раздел должен содержать конкретные, преимущественно цифровые индикаторы, позволяющие оценить масштаб проблем, а также эффективность регулирования после принятия необходимых мер, в том числе по законодательному оформлению. </w:t>
      </w:r>
    </w:p>
    <w:bookmarkEnd w:id="337"/>
    <w:bookmarkStart w:name="z427" w:id="338"/>
    <w:p>
      <w:pPr>
        <w:spacing w:after="0"/>
        <w:ind w:left="0"/>
        <w:jc w:val="both"/>
      </w:pPr>
      <w:r>
        <w:rPr>
          <w:rFonts w:ascii="Times New Roman"/>
          <w:b w:val="false"/>
          <w:i w:val="false"/>
          <w:color w:val="000000"/>
          <w:sz w:val="28"/>
        </w:rPr>
        <w:t>
      В данном разделе орган-разработчик должен отразить ожидаемые результаты в разрезе пяти предстоящих лет. При этом такие результаты должны преимущественно подаваться цифровым расчетом с целью последующей оценки эффективности введенного регулирования.</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Текущие показатели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Результаты, которые будут достигнуты за 1 год (после принятия закона)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Результаты, которые будут достигнуты за 2 года (после принятия закона)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Результаты, которые будут достигнуты за 3 года (после принятия закона)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Результаты, которые будут достигнуты за 4 года (после принятия закона)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Результаты, которые будут достигнуты за 5 лет (после принятия закона)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339"/>
    <w:p>
      <w:pPr>
        <w:spacing w:after="0"/>
        <w:ind w:left="0"/>
        <w:jc w:val="both"/>
      </w:pPr>
      <w:r>
        <w:rPr>
          <w:rFonts w:ascii="Times New Roman"/>
          <w:b w:val="false"/>
          <w:i w:val="false"/>
          <w:color w:val="000000"/>
          <w:sz w:val="28"/>
        </w:rPr>
        <w:t>
      Раздел заполняется с учетом положений пункта 9 настоящих Правил.</w:t>
      </w:r>
    </w:p>
    <w:bookmarkEnd w:id="3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законотворческой </w:t>
            </w:r>
            <w:r>
              <w:br/>
            </w:r>
            <w:r>
              <w:rPr>
                <w:rFonts w:ascii="Times New Roman"/>
                <w:b w:val="false"/>
                <w:i w:val="false"/>
                <w:color w:val="000000"/>
                <w:sz w:val="20"/>
              </w:rPr>
              <w:t xml:space="preserve">работы Правительства </w:t>
            </w:r>
            <w:r>
              <w:br/>
            </w:r>
            <w:r>
              <w:rPr>
                <w:rFonts w:ascii="Times New Roman"/>
                <w:b w:val="false"/>
                <w:i w:val="false"/>
                <w:color w:val="000000"/>
                <w:sz w:val="20"/>
              </w:rPr>
              <w:t>Республики Казахстан</w:t>
            </w:r>
          </w:p>
        </w:tc>
      </w:tr>
    </w:tbl>
    <w:bookmarkStart w:name="z430" w:id="340"/>
    <w:p>
      <w:pPr>
        <w:spacing w:after="0"/>
        <w:ind w:left="0"/>
        <w:jc w:val="left"/>
      </w:pPr>
      <w:r>
        <w:rPr>
          <w:rFonts w:ascii="Times New Roman"/>
          <w:b/>
          <w:i w:val="false"/>
          <w:color w:val="000000"/>
        </w:rPr>
        <w:t xml:space="preserve"> Отчет по итогам публичных обсуждений консультативного документа регуляторной политики</w:t>
      </w:r>
      <w:r>
        <w:br/>
      </w:r>
      <w:r>
        <w:rPr>
          <w:rFonts w:ascii="Times New Roman"/>
          <w:b/>
          <w:i w:val="false"/>
          <w:color w:val="000000"/>
        </w:rPr>
        <w:t>"______________________________"</w:t>
      </w:r>
    </w:p>
    <w:bookmarkEnd w:id="340"/>
    <w:bookmarkStart w:name="z431" w:id="341"/>
    <w:p>
      <w:pPr>
        <w:spacing w:after="0"/>
        <w:ind w:left="0"/>
        <w:jc w:val="both"/>
      </w:pPr>
      <w:r>
        <w:rPr>
          <w:rFonts w:ascii="Times New Roman"/>
          <w:b w:val="false"/>
          <w:i w:val="false"/>
          <w:color w:val="000000"/>
          <w:sz w:val="28"/>
        </w:rPr>
        <w:t>
      Дата опубликования консультативного документа регуляторной политики на интернет-портале открытых нормативных правовых актов _______</w:t>
      </w:r>
    </w:p>
    <w:bookmarkEnd w:id="341"/>
    <w:bookmarkStart w:name="z432" w:id="342"/>
    <w:p>
      <w:pPr>
        <w:spacing w:after="0"/>
        <w:ind w:left="0"/>
        <w:jc w:val="both"/>
      </w:pPr>
      <w:r>
        <w:rPr>
          <w:rFonts w:ascii="Times New Roman"/>
          <w:b w:val="false"/>
          <w:i w:val="false"/>
          <w:color w:val="000000"/>
          <w:sz w:val="28"/>
        </w:rPr>
        <w:t>
      Дата (ы) проведения публичных обсуждений:</w:t>
      </w:r>
    </w:p>
    <w:bookmarkEnd w:id="342"/>
    <w:bookmarkStart w:name="z433" w:id="343"/>
    <w:p>
      <w:pPr>
        <w:spacing w:after="0"/>
        <w:ind w:left="0"/>
        <w:jc w:val="both"/>
      </w:pPr>
      <w:r>
        <w:rPr>
          <w:rFonts w:ascii="Times New Roman"/>
          <w:b w:val="false"/>
          <w:i w:val="false"/>
          <w:color w:val="000000"/>
          <w:sz w:val="28"/>
        </w:rPr>
        <w:t>
      Публичные обсуждения на портале открытых НПА ______</w:t>
      </w:r>
    </w:p>
    <w:bookmarkEnd w:id="343"/>
    <w:bookmarkStart w:name="z434" w:id="344"/>
    <w:p>
      <w:pPr>
        <w:spacing w:after="0"/>
        <w:ind w:left="0"/>
        <w:jc w:val="both"/>
      </w:pPr>
      <w:r>
        <w:rPr>
          <w:rFonts w:ascii="Times New Roman"/>
          <w:b w:val="false"/>
          <w:i w:val="false"/>
          <w:color w:val="000000"/>
          <w:sz w:val="28"/>
        </w:rPr>
        <w:t>
      Публичные слушания ______</w:t>
      </w:r>
    </w:p>
    <w:bookmarkEnd w:id="344"/>
    <w:bookmarkStart w:name="z435" w:id="345"/>
    <w:p>
      <w:pPr>
        <w:spacing w:after="0"/>
        <w:ind w:left="0"/>
        <w:jc w:val="both"/>
      </w:pPr>
      <w:r>
        <w:rPr>
          <w:rFonts w:ascii="Times New Roman"/>
          <w:b w:val="false"/>
          <w:i w:val="false"/>
          <w:color w:val="000000"/>
          <w:sz w:val="28"/>
        </w:rPr>
        <w:t>
      Дебаты_____</w:t>
      </w:r>
    </w:p>
    <w:bookmarkEnd w:id="345"/>
    <w:bookmarkStart w:name="z436" w:id="346"/>
    <w:p>
      <w:pPr>
        <w:spacing w:after="0"/>
        <w:ind w:left="0"/>
        <w:jc w:val="both"/>
      </w:pPr>
      <w:r>
        <w:rPr>
          <w:rFonts w:ascii="Times New Roman"/>
          <w:b w:val="false"/>
          <w:i w:val="false"/>
          <w:color w:val="000000"/>
          <w:sz w:val="28"/>
        </w:rPr>
        <w:t>
      Дата (ы) окончания публичных обсуждений:</w:t>
      </w:r>
    </w:p>
    <w:bookmarkEnd w:id="346"/>
    <w:bookmarkStart w:name="z437" w:id="347"/>
    <w:p>
      <w:pPr>
        <w:spacing w:after="0"/>
        <w:ind w:left="0"/>
        <w:jc w:val="both"/>
      </w:pPr>
      <w:r>
        <w:rPr>
          <w:rFonts w:ascii="Times New Roman"/>
          <w:b w:val="false"/>
          <w:i w:val="false"/>
          <w:color w:val="000000"/>
          <w:sz w:val="28"/>
        </w:rPr>
        <w:t>
      Публичные обсуждения на портале открытых НПА ______</w:t>
      </w:r>
    </w:p>
    <w:bookmarkEnd w:id="347"/>
    <w:bookmarkStart w:name="z438" w:id="348"/>
    <w:p>
      <w:pPr>
        <w:spacing w:after="0"/>
        <w:ind w:left="0"/>
        <w:jc w:val="both"/>
      </w:pPr>
      <w:r>
        <w:rPr>
          <w:rFonts w:ascii="Times New Roman"/>
          <w:b w:val="false"/>
          <w:i w:val="false"/>
          <w:color w:val="000000"/>
          <w:sz w:val="28"/>
        </w:rPr>
        <w:t>
      Публичные слушания ______</w:t>
      </w:r>
    </w:p>
    <w:bookmarkEnd w:id="348"/>
    <w:bookmarkStart w:name="z439" w:id="349"/>
    <w:p>
      <w:pPr>
        <w:spacing w:after="0"/>
        <w:ind w:left="0"/>
        <w:jc w:val="both"/>
      </w:pPr>
      <w:r>
        <w:rPr>
          <w:rFonts w:ascii="Times New Roman"/>
          <w:b w:val="false"/>
          <w:i w:val="false"/>
          <w:color w:val="000000"/>
          <w:sz w:val="28"/>
        </w:rPr>
        <w:t>
      Дебаты_____</w:t>
      </w:r>
    </w:p>
    <w:bookmarkEnd w:id="349"/>
    <w:bookmarkStart w:name="z440" w:id="350"/>
    <w:p>
      <w:pPr>
        <w:spacing w:after="0"/>
        <w:ind w:left="0"/>
        <w:jc w:val="both"/>
      </w:pPr>
      <w:r>
        <w:rPr>
          <w:rFonts w:ascii="Times New Roman"/>
          <w:b w:val="false"/>
          <w:i w:val="false"/>
          <w:color w:val="000000"/>
          <w:sz w:val="28"/>
        </w:rPr>
        <w:t>
      Форма (ы) проведения публичных обсуждений _______</w:t>
      </w:r>
    </w:p>
    <w:bookmarkEnd w:id="350"/>
    <w:bookmarkStart w:name="z441" w:id="351"/>
    <w:p>
      <w:pPr>
        <w:spacing w:after="0"/>
        <w:ind w:left="0"/>
        <w:jc w:val="both"/>
      </w:pPr>
      <w:r>
        <w:rPr>
          <w:rFonts w:ascii="Times New Roman"/>
          <w:b w:val="false"/>
          <w:i w:val="false"/>
          <w:color w:val="000000"/>
          <w:sz w:val="28"/>
        </w:rPr>
        <w:t>
      Публичные обсуждения на портале открытых НПА ______</w:t>
      </w:r>
    </w:p>
    <w:bookmarkEnd w:id="351"/>
    <w:bookmarkStart w:name="z442" w:id="352"/>
    <w:p>
      <w:pPr>
        <w:spacing w:after="0"/>
        <w:ind w:left="0"/>
        <w:jc w:val="both"/>
      </w:pPr>
      <w:r>
        <w:rPr>
          <w:rFonts w:ascii="Times New Roman"/>
          <w:b w:val="false"/>
          <w:i w:val="false"/>
          <w:color w:val="000000"/>
          <w:sz w:val="28"/>
        </w:rPr>
        <w:t>
      Публичные слушания ______</w:t>
      </w:r>
    </w:p>
    <w:bookmarkEnd w:id="352"/>
    <w:bookmarkStart w:name="z443" w:id="353"/>
    <w:p>
      <w:pPr>
        <w:spacing w:after="0"/>
        <w:ind w:left="0"/>
        <w:jc w:val="both"/>
      </w:pPr>
      <w:r>
        <w:rPr>
          <w:rFonts w:ascii="Times New Roman"/>
          <w:b w:val="false"/>
          <w:i w:val="false"/>
          <w:color w:val="000000"/>
          <w:sz w:val="28"/>
        </w:rPr>
        <w:t>
      Дебаты_____</w:t>
      </w:r>
    </w:p>
    <w:bookmarkEnd w:id="353"/>
    <w:bookmarkStart w:name="z444" w:id="354"/>
    <w:p>
      <w:pPr>
        <w:spacing w:after="0"/>
        <w:ind w:left="0"/>
        <w:jc w:val="both"/>
      </w:pPr>
      <w:r>
        <w:rPr>
          <w:rFonts w:ascii="Times New Roman"/>
          <w:b w:val="false"/>
          <w:i w:val="false"/>
          <w:color w:val="000000"/>
          <w:sz w:val="28"/>
        </w:rPr>
        <w:t>
      Всего поступило замечаний и предложений _____</w:t>
      </w:r>
    </w:p>
    <w:bookmarkEnd w:id="354"/>
    <w:bookmarkStart w:name="z445" w:id="355"/>
    <w:p>
      <w:pPr>
        <w:spacing w:after="0"/>
        <w:ind w:left="0"/>
        <w:jc w:val="both"/>
      </w:pPr>
      <w:r>
        <w:rPr>
          <w:rFonts w:ascii="Times New Roman"/>
          <w:b w:val="false"/>
          <w:i w:val="false"/>
          <w:color w:val="000000"/>
          <w:sz w:val="28"/>
        </w:rPr>
        <w:t>
      Из них принято ____</w:t>
      </w:r>
    </w:p>
    <w:bookmarkEnd w:id="355"/>
    <w:bookmarkStart w:name="z446" w:id="356"/>
    <w:p>
      <w:pPr>
        <w:spacing w:after="0"/>
        <w:ind w:left="0"/>
        <w:jc w:val="both"/>
      </w:pPr>
      <w:r>
        <w:rPr>
          <w:rFonts w:ascii="Times New Roman"/>
          <w:b w:val="false"/>
          <w:i w:val="false"/>
          <w:color w:val="000000"/>
          <w:sz w:val="28"/>
        </w:rPr>
        <w:t>
      Не принято (основания непринятия) _____</w:t>
      </w:r>
    </w:p>
    <w:bookmarkEnd w:id="356"/>
    <w:bookmarkStart w:name="z447" w:id="357"/>
    <w:p>
      <w:pPr>
        <w:spacing w:after="0"/>
        <w:ind w:left="0"/>
        <w:jc w:val="both"/>
      </w:pPr>
      <w:r>
        <w:rPr>
          <w:rFonts w:ascii="Times New Roman"/>
          <w:b w:val="false"/>
          <w:i w:val="false"/>
          <w:color w:val="000000"/>
          <w:sz w:val="28"/>
        </w:rPr>
        <w:t xml:space="preserve">
      Таблица поступивших замечаний и предложений </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Предложение/замечание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Позиция 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Поступившие замечания и (или) предложения на интернет-портал открытых нормативных правовых актов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Поступившие в процессе публичных обсуждений (на интернет-портал открытых нормативных правовых актов), за исключением субъектов, указанных в других разделах настоящего отчета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Поступившие непосредственно на дебатах или публичных слушаниях, за исключением субъектов, указанных в других разделах настоящего отчета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Поступившие от членов общественного совета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Поступившие от членов экспертного совета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Поступившие от НПП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Поступившие от аккредитованных некоммерческих организаций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Поступившие от Института законодательства и правовой информации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358"/>
    <w:p>
      <w:pPr>
        <w:spacing w:after="0"/>
        <w:ind w:left="0"/>
        <w:jc w:val="both"/>
      </w:pPr>
      <w:r>
        <w:rPr>
          <w:rFonts w:ascii="Times New Roman"/>
          <w:b w:val="false"/>
          <w:i w:val="false"/>
          <w:color w:val="000000"/>
          <w:sz w:val="28"/>
        </w:rPr>
        <w:t xml:space="preserve">
      При этом органом-разработчиком в отчете могут быть описаны и другие работы, проведенные в рамках публичного обсуждения. </w:t>
      </w:r>
    </w:p>
    <w:bookmarkEnd w:id="358"/>
    <w:bookmarkStart w:name="z449" w:id="359"/>
    <w:p>
      <w:pPr>
        <w:spacing w:after="0"/>
        <w:ind w:left="0"/>
        <w:jc w:val="both"/>
      </w:pPr>
      <w:r>
        <w:rPr>
          <w:rFonts w:ascii="Times New Roman"/>
          <w:b w:val="false"/>
          <w:i w:val="false"/>
          <w:color w:val="000000"/>
          <w:sz w:val="28"/>
        </w:rPr>
        <w:t>
      * Формирование разделов 1.1, 2-5 отчета осуществляется автоматически на интернет-портале открытых нормативных правовых актов.</w:t>
      </w:r>
    </w:p>
    <w:bookmarkEnd w:id="359"/>
    <w:bookmarkStart w:name="z450" w:id="360"/>
    <w:p>
      <w:pPr>
        <w:spacing w:after="0"/>
        <w:ind w:left="0"/>
        <w:jc w:val="both"/>
      </w:pPr>
      <w:r>
        <w:rPr>
          <w:rFonts w:ascii="Times New Roman"/>
          <w:b w:val="false"/>
          <w:i w:val="false"/>
          <w:color w:val="000000"/>
          <w:sz w:val="28"/>
        </w:rPr>
        <w:t>
      Раздел 1.2 формируется разработчиком и включается в данный отчет.</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законотворческой </w:t>
            </w:r>
            <w:r>
              <w:br/>
            </w:r>
            <w:r>
              <w:rPr>
                <w:rFonts w:ascii="Times New Roman"/>
                <w:b w:val="false"/>
                <w:i w:val="false"/>
                <w:color w:val="000000"/>
                <w:sz w:val="20"/>
              </w:rPr>
              <w:t xml:space="preserve">работы Правительства </w:t>
            </w:r>
            <w:r>
              <w:br/>
            </w:r>
            <w:r>
              <w:rPr>
                <w:rFonts w:ascii="Times New Roman"/>
                <w:b w:val="false"/>
                <w:i w:val="false"/>
                <w:color w:val="000000"/>
                <w:sz w:val="20"/>
              </w:rPr>
              <w:t>Республики Казахстан</w:t>
            </w:r>
          </w:p>
        </w:tc>
      </w:tr>
    </w:tbl>
    <w:bookmarkStart w:name="z452" w:id="361"/>
    <w:p>
      <w:pPr>
        <w:spacing w:after="0"/>
        <w:ind w:left="0"/>
        <w:jc w:val="left"/>
      </w:pPr>
      <w:r>
        <w:rPr>
          <w:rFonts w:ascii="Times New Roman"/>
          <w:b/>
          <w:i w:val="false"/>
          <w:color w:val="000000"/>
        </w:rPr>
        <w:t xml:space="preserve"> Проект концепции проекта закона</w:t>
      </w:r>
      <w:r>
        <w:br/>
      </w:r>
      <w:r>
        <w:rPr>
          <w:rFonts w:ascii="Times New Roman"/>
          <w:b/>
          <w:i w:val="false"/>
          <w:color w:val="000000"/>
        </w:rPr>
        <w:t>"________________________________________________"</w:t>
      </w:r>
    </w:p>
    <w:bookmarkEnd w:id="361"/>
    <w:bookmarkStart w:name="z453" w:id="362"/>
    <w:p>
      <w:pPr>
        <w:spacing w:after="0"/>
        <w:ind w:left="0"/>
        <w:jc w:val="both"/>
      </w:pPr>
      <w:r>
        <w:rPr>
          <w:rFonts w:ascii="Times New Roman"/>
          <w:b w:val="false"/>
          <w:i w:val="false"/>
          <w:color w:val="000000"/>
          <w:sz w:val="28"/>
        </w:rPr>
        <w:t>
      1. Название проекта закона.</w:t>
      </w:r>
    </w:p>
    <w:bookmarkEnd w:id="362"/>
    <w:bookmarkStart w:name="z454" w:id="363"/>
    <w:p>
      <w:pPr>
        <w:spacing w:after="0"/>
        <w:ind w:left="0"/>
        <w:jc w:val="both"/>
      </w:pPr>
      <w:r>
        <w:rPr>
          <w:rFonts w:ascii="Times New Roman"/>
          <w:b w:val="false"/>
          <w:i w:val="false"/>
          <w:color w:val="000000"/>
          <w:sz w:val="28"/>
        </w:rPr>
        <w:t xml:space="preserve">
      2. Обоснование необходимости разработки проекта закона. </w:t>
      </w:r>
    </w:p>
    <w:bookmarkEnd w:id="363"/>
    <w:bookmarkStart w:name="z455" w:id="364"/>
    <w:p>
      <w:pPr>
        <w:spacing w:after="0"/>
        <w:ind w:left="0"/>
        <w:jc w:val="both"/>
      </w:pPr>
      <w:r>
        <w:rPr>
          <w:rFonts w:ascii="Times New Roman"/>
          <w:b w:val="false"/>
          <w:i w:val="false"/>
          <w:color w:val="000000"/>
          <w:sz w:val="28"/>
        </w:rPr>
        <w:t xml:space="preserve">
      3. Результаты публичного обсуждения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Предлагаемое решение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Отношение общественности (целевых групп)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365"/>
    <w:p>
      <w:pPr>
        <w:spacing w:after="0"/>
        <w:ind w:left="0"/>
        <w:jc w:val="both"/>
      </w:pPr>
      <w:r>
        <w:rPr>
          <w:rFonts w:ascii="Times New Roman"/>
          <w:b w:val="false"/>
          <w:i w:val="false"/>
          <w:color w:val="000000"/>
          <w:sz w:val="28"/>
        </w:rPr>
        <w:t>
      4. Цели принятия проекта закона.</w:t>
      </w:r>
    </w:p>
    <w:bookmarkEnd w:id="365"/>
    <w:bookmarkStart w:name="z457" w:id="366"/>
    <w:p>
      <w:pPr>
        <w:spacing w:after="0"/>
        <w:ind w:left="0"/>
        <w:jc w:val="both"/>
      </w:pPr>
      <w:r>
        <w:rPr>
          <w:rFonts w:ascii="Times New Roman"/>
          <w:b w:val="false"/>
          <w:i w:val="false"/>
          <w:color w:val="000000"/>
          <w:sz w:val="28"/>
        </w:rPr>
        <w:t>
      5. Предмет регулирования проекта закона.</w:t>
      </w:r>
    </w:p>
    <w:bookmarkEnd w:id="366"/>
    <w:bookmarkStart w:name="z458" w:id="367"/>
    <w:p>
      <w:pPr>
        <w:spacing w:after="0"/>
        <w:ind w:left="0"/>
        <w:jc w:val="both"/>
      </w:pPr>
      <w:r>
        <w:rPr>
          <w:rFonts w:ascii="Times New Roman"/>
          <w:b w:val="false"/>
          <w:i w:val="false"/>
          <w:color w:val="000000"/>
          <w:sz w:val="28"/>
        </w:rPr>
        <w:t>
      6. Структура и содержание проекта закона.</w:t>
      </w:r>
    </w:p>
    <w:bookmarkEnd w:id="367"/>
    <w:bookmarkStart w:name="z459" w:id="368"/>
    <w:p>
      <w:pPr>
        <w:spacing w:after="0"/>
        <w:ind w:left="0"/>
        <w:jc w:val="both"/>
      </w:pPr>
      <w:r>
        <w:rPr>
          <w:rFonts w:ascii="Times New Roman"/>
          <w:b w:val="false"/>
          <w:i w:val="false"/>
          <w:color w:val="000000"/>
          <w:sz w:val="28"/>
        </w:rPr>
        <w:t>
      7. Предполагаемые правовые и социально-экономические последствия в случае принятия проекта закона.</w:t>
      </w:r>
    </w:p>
    <w:bookmarkEnd w:id="368"/>
    <w:bookmarkStart w:name="z460" w:id="369"/>
    <w:p>
      <w:pPr>
        <w:spacing w:after="0"/>
        <w:ind w:left="0"/>
        <w:jc w:val="both"/>
      </w:pPr>
      <w:r>
        <w:rPr>
          <w:rFonts w:ascii="Times New Roman"/>
          <w:b w:val="false"/>
          <w:i w:val="false"/>
          <w:color w:val="000000"/>
          <w:sz w:val="28"/>
        </w:rPr>
        <w:t>
      8. Предполагаемые финансовые затраты, связанные с реализацией проекта закона.</w:t>
      </w:r>
    </w:p>
    <w:bookmarkEnd w:id="369"/>
    <w:bookmarkStart w:name="z461" w:id="370"/>
    <w:p>
      <w:pPr>
        <w:spacing w:after="0"/>
        <w:ind w:left="0"/>
        <w:jc w:val="both"/>
      </w:pPr>
      <w:r>
        <w:rPr>
          <w:rFonts w:ascii="Times New Roman"/>
          <w:b w:val="false"/>
          <w:i w:val="false"/>
          <w:color w:val="000000"/>
          <w:sz w:val="28"/>
        </w:rPr>
        <w:t>
      9. Необходимость одновременного (последующего) приведения других законодательных актов в соответствие с разрабатываемым проектом закона.</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законотворческой </w:t>
            </w:r>
            <w:r>
              <w:br/>
            </w:r>
            <w:r>
              <w:rPr>
                <w:rFonts w:ascii="Times New Roman"/>
                <w:b w:val="false"/>
                <w:i w:val="false"/>
                <w:color w:val="000000"/>
                <w:sz w:val="20"/>
              </w:rPr>
              <w:t xml:space="preserve">работы Правительства </w:t>
            </w:r>
            <w:r>
              <w:br/>
            </w:r>
            <w:r>
              <w:rPr>
                <w:rFonts w:ascii="Times New Roman"/>
                <w:b w:val="false"/>
                <w:i w:val="false"/>
                <w:color w:val="000000"/>
                <w:sz w:val="20"/>
              </w:rPr>
              <w:t>Республики Казахстан</w:t>
            </w:r>
          </w:p>
        </w:tc>
      </w:tr>
    </w:tbl>
    <w:bookmarkStart w:name="z463" w:id="371"/>
    <w:p>
      <w:pPr>
        <w:spacing w:after="0"/>
        <w:ind w:left="0"/>
        <w:jc w:val="left"/>
      </w:pPr>
      <w:r>
        <w:rPr>
          <w:rFonts w:ascii="Times New Roman"/>
          <w:b/>
          <w:i w:val="false"/>
          <w:color w:val="000000"/>
        </w:rPr>
        <w:t xml:space="preserve"> Отчет по итогам публичных обсуждений проекта концепции проекта закона</w:t>
      </w:r>
      <w:r>
        <w:br/>
      </w:r>
      <w:r>
        <w:rPr>
          <w:rFonts w:ascii="Times New Roman"/>
          <w:b/>
          <w:i w:val="false"/>
          <w:color w:val="000000"/>
        </w:rPr>
        <w:t>"______________________________"</w:t>
      </w:r>
    </w:p>
    <w:bookmarkEnd w:id="371"/>
    <w:bookmarkStart w:name="z464" w:id="372"/>
    <w:p>
      <w:pPr>
        <w:spacing w:after="0"/>
        <w:ind w:left="0"/>
        <w:jc w:val="both"/>
      </w:pPr>
      <w:r>
        <w:rPr>
          <w:rFonts w:ascii="Times New Roman"/>
          <w:b w:val="false"/>
          <w:i w:val="false"/>
          <w:color w:val="000000"/>
          <w:sz w:val="28"/>
        </w:rPr>
        <w:t xml:space="preserve">
      Дата опубликования проекта концепции проекта закона на интернет-портале открытых нормативных правовых актов _______ </w:t>
      </w:r>
    </w:p>
    <w:bookmarkEnd w:id="372"/>
    <w:bookmarkStart w:name="z465" w:id="373"/>
    <w:p>
      <w:pPr>
        <w:spacing w:after="0"/>
        <w:ind w:left="0"/>
        <w:jc w:val="both"/>
      </w:pPr>
      <w:r>
        <w:rPr>
          <w:rFonts w:ascii="Times New Roman"/>
          <w:b w:val="false"/>
          <w:i w:val="false"/>
          <w:color w:val="000000"/>
          <w:sz w:val="28"/>
        </w:rPr>
        <w:t>
      Дата (ы) проведения публичных обсуждений ______</w:t>
      </w:r>
    </w:p>
    <w:bookmarkEnd w:id="373"/>
    <w:bookmarkStart w:name="z466" w:id="374"/>
    <w:p>
      <w:pPr>
        <w:spacing w:after="0"/>
        <w:ind w:left="0"/>
        <w:jc w:val="both"/>
      </w:pPr>
      <w:r>
        <w:rPr>
          <w:rFonts w:ascii="Times New Roman"/>
          <w:b w:val="false"/>
          <w:i w:val="false"/>
          <w:color w:val="000000"/>
          <w:sz w:val="28"/>
        </w:rPr>
        <w:t>
      Дата (ы) окончания публичных обсуждений______</w:t>
      </w:r>
    </w:p>
    <w:bookmarkEnd w:id="374"/>
    <w:bookmarkStart w:name="z467" w:id="375"/>
    <w:p>
      <w:pPr>
        <w:spacing w:after="0"/>
        <w:ind w:left="0"/>
        <w:jc w:val="both"/>
      </w:pPr>
      <w:r>
        <w:rPr>
          <w:rFonts w:ascii="Times New Roman"/>
          <w:b w:val="false"/>
          <w:i w:val="false"/>
          <w:color w:val="000000"/>
          <w:sz w:val="28"/>
        </w:rPr>
        <w:t>
      Всего поступило замечаний и предложений _____</w:t>
      </w:r>
    </w:p>
    <w:bookmarkEnd w:id="375"/>
    <w:bookmarkStart w:name="z468" w:id="376"/>
    <w:p>
      <w:pPr>
        <w:spacing w:after="0"/>
        <w:ind w:left="0"/>
        <w:jc w:val="both"/>
      </w:pPr>
      <w:r>
        <w:rPr>
          <w:rFonts w:ascii="Times New Roman"/>
          <w:b w:val="false"/>
          <w:i w:val="false"/>
          <w:color w:val="000000"/>
          <w:sz w:val="28"/>
        </w:rPr>
        <w:t>
      Из них принято ____</w:t>
      </w:r>
    </w:p>
    <w:bookmarkEnd w:id="376"/>
    <w:bookmarkStart w:name="z469" w:id="377"/>
    <w:p>
      <w:pPr>
        <w:spacing w:after="0"/>
        <w:ind w:left="0"/>
        <w:jc w:val="both"/>
      </w:pPr>
      <w:r>
        <w:rPr>
          <w:rFonts w:ascii="Times New Roman"/>
          <w:b w:val="false"/>
          <w:i w:val="false"/>
          <w:color w:val="000000"/>
          <w:sz w:val="28"/>
        </w:rPr>
        <w:t>
      Не принято (основания непринятия) _____</w:t>
      </w:r>
    </w:p>
    <w:bookmarkEnd w:id="377"/>
    <w:bookmarkStart w:name="z470" w:id="378"/>
    <w:p>
      <w:pPr>
        <w:spacing w:after="0"/>
        <w:ind w:left="0"/>
        <w:jc w:val="both"/>
      </w:pPr>
      <w:r>
        <w:rPr>
          <w:rFonts w:ascii="Times New Roman"/>
          <w:b w:val="false"/>
          <w:i w:val="false"/>
          <w:color w:val="000000"/>
          <w:sz w:val="28"/>
        </w:rPr>
        <w:t xml:space="preserve">
      Таблица поступивших замечаний и предложений </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 МВК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Предложение/замечание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Позиция 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Поступившие замечания и (или) предложения на интернет-портал открытых нормативных правовых актов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Поступившие в процессе публичных обсуждений (на интернет-портал открытых нормативных правовых актов), за исключением субъектов, указанных в других разделах настоящего отчета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Предложение/замечание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Позиция 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379"/>
    <w:p>
      <w:pPr>
        <w:spacing w:after="0"/>
        <w:ind w:left="0"/>
        <w:jc w:val="both"/>
      </w:pPr>
      <w:r>
        <w:rPr>
          <w:rFonts w:ascii="Times New Roman"/>
          <w:b w:val="false"/>
          <w:i w:val="false"/>
          <w:color w:val="000000"/>
          <w:sz w:val="28"/>
        </w:rPr>
        <w:t xml:space="preserve">
      При этом органом-разработчиком в отчете могут быть описаны и другие работы, проведенные в рамках публичного обсуждения. </w:t>
      </w:r>
    </w:p>
    <w:bookmarkEnd w:id="379"/>
    <w:bookmarkStart w:name="z472" w:id="380"/>
    <w:p>
      <w:pPr>
        <w:spacing w:after="0"/>
        <w:ind w:left="0"/>
        <w:jc w:val="both"/>
      </w:pPr>
      <w:r>
        <w:rPr>
          <w:rFonts w:ascii="Times New Roman"/>
          <w:b w:val="false"/>
          <w:i w:val="false"/>
          <w:color w:val="000000"/>
          <w:sz w:val="28"/>
        </w:rPr>
        <w:t>
      * Формирование разделов 1.1, 2-5 отчета осуществляется автоматически на интернет-портале открытых нормативных правовых актов.</w:t>
      </w:r>
    </w:p>
    <w:bookmarkEnd w:id="380"/>
    <w:bookmarkStart w:name="z473" w:id="381"/>
    <w:p>
      <w:pPr>
        <w:spacing w:after="0"/>
        <w:ind w:left="0"/>
        <w:jc w:val="both"/>
      </w:pPr>
      <w:r>
        <w:rPr>
          <w:rFonts w:ascii="Times New Roman"/>
          <w:b w:val="false"/>
          <w:i w:val="false"/>
          <w:color w:val="000000"/>
          <w:sz w:val="28"/>
        </w:rPr>
        <w:t>
      Раздел 1.2 формируется разработчиком и включается в данный отчет.</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законотворческой </w:t>
            </w:r>
            <w:r>
              <w:br/>
            </w:r>
            <w:r>
              <w:rPr>
                <w:rFonts w:ascii="Times New Roman"/>
                <w:b w:val="false"/>
                <w:i w:val="false"/>
                <w:color w:val="000000"/>
                <w:sz w:val="20"/>
              </w:rPr>
              <w:t xml:space="preserve">работы Правительства </w:t>
            </w:r>
            <w:r>
              <w:br/>
            </w:r>
            <w:r>
              <w:rPr>
                <w:rFonts w:ascii="Times New Roman"/>
                <w:b w:val="false"/>
                <w:i w:val="false"/>
                <w:color w:val="000000"/>
                <w:sz w:val="20"/>
              </w:rPr>
              <w:t>Республики Казахстан</w:t>
            </w:r>
          </w:p>
        </w:tc>
      </w:tr>
    </w:tbl>
    <w:bookmarkStart w:name="z475" w:id="382"/>
    <w:p>
      <w:pPr>
        <w:spacing w:after="0"/>
        <w:ind w:left="0"/>
        <w:jc w:val="left"/>
      </w:pPr>
      <w:r>
        <w:rPr>
          <w:rFonts w:ascii="Times New Roman"/>
          <w:b/>
          <w:i w:val="false"/>
          <w:color w:val="000000"/>
        </w:rPr>
        <w:t xml:space="preserve"> Типовая программа информационного сопровождения и разъяснения проекта закона</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Целевой индикатор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ОРГАНИЗАЦИОННАЯ РАБОТА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и эффективной работы между разработчиками закона, пресс-службой и иными структурными подразделениями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приказ/правила/алгоритм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уполномоченный орган по СМИ списка с указанием Ф.И.О и контактов разработчиков и с указанием сферы деятельности (в особенности это касается межведомственных проектов законов)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должностных лиц, ответственных за разработку проекта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5 рабочих дней до даты публикации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уполномоченный орган по СМИ списка спикеров (с указанием Ф.И.О., контактов, сферы деятельности, предпочитаемого языка). Список спикеров должен состоять из числа разработчиков, членов рабочей группы, экспертов в данной области, общественников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спикеров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5 рабочих дней до даты публикации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списка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уполномоченный орган по СМИ информации по потенциальным рискам (организационные, юридические, социальные)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5 рабочих дней до даты публикации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аналитической записки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уполномоченный орган по СМИ и размещение на сайте органа-разработчика анализа часто задаваемых вопросов и ответов на них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всего срока открытого обсуждения НПА (по итогам первой недели, по итогам второй недели, по итогам третьей недели, по итогам четвертой недели)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информационно-справочных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постоянного мониторинга информационного поля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мониторинговая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всего срока открытого обсуждения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информационно-справочные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уполномоченный орган по СМИ по мере необходимости медиа-продуктов по продвижению и разъяснению основных аспектов проекта закона (инфографик, телеграфик, видеороликов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инфографики и видеоролики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5 рабочих дней до даты публикации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медиа-продуктов на государственном и русском языках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орган-разработчик МИОР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ИНФОРМАЦИОННАЯ РАБОТА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передача координатору консолидированной системы сайтов государственных органов перечня ключевых слов для поиска в браузерах по проекту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ключевых слов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5 рабочих дней до даты публикации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перечня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собственных ресурсах органа-разработчика проекта НПА, пояснительной записки, перечня связанных с проектом НПА подзаконных актов, Ф.И.О. и контактов разработчиков с указанием сферы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собственных ресурсах органа-разработчика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рабочих дней после опубликования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документов под одной ссылкой с возможностью поиска по сайту и в поисковиках Google, Yandex, Mail, Explorer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личных страницах и в социальных сетях первых руководителей органов-разработчиков типового сообщения на государственном и русском языках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сообщения на личных страницах в социальных сетях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рабочих дней после опубликования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не менее 2 разновидностей социальных сетей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Службу центральных коммуникаций при Президенте пояснительной записки, проекта закона, перечня подзаконных актов, анализа рисков для принятия решения о целесообразности проведения пресс-конференции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информационно-справочные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день после опубликования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информационно-справочные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 СЦК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размещение медиа- продуктов (инфографик, видеороликов) на собственных ресурсах, личных страницах в социальных сетях первых руководителей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инфографик и видеороликов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рабочих дней после опубликования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публикаций на не менее 3 ресурсах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экспертного сопровождения проекта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экспертов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опубликования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публикаций на не менее 3 ресурсах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темы проекта закона на онлайн-площадках в социальных сетях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онлайн-площадки в социальных сетях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опубликования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обсуждений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выхода статей в СМИ на русском и казахским языках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на интернет-порталах и в печатных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обсуждения с актуализацией информации по ходу обсуждения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статей на интернет-ресурсах и статья в печатных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3"/>
          <w:p>
            <w:pPr>
              <w:spacing w:after="20"/>
              <w:ind w:left="20"/>
              <w:jc w:val="both"/>
            </w:pPr>
            <w:r>
              <w:rPr>
                <w:rFonts w:ascii="Times New Roman"/>
                <w:b w:val="false"/>
                <w:i w:val="false"/>
                <w:color w:val="000000"/>
                <w:sz w:val="20"/>
              </w:rPr>
              <w:t>
орган-разработчик,</w:t>
            </w:r>
          </w:p>
          <w:bookmarkEnd w:id="383"/>
          <w:p>
            <w:pPr>
              <w:spacing w:after="20"/>
              <w:ind w:left="20"/>
              <w:jc w:val="both"/>
            </w:pPr>
            <w:r>
              <w:rPr>
                <w:rFonts w:ascii="Times New Roman"/>
                <w:b w:val="false"/>
                <w:i w:val="false"/>
                <w:color w:val="000000"/>
                <w:sz w:val="20"/>
              </w:rPr>
              <w:t xml:space="preserve">
МИОР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инфографик и видеороликов в СМИ и социальных сетях, переданных органом-разработчиком (при необходимости)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СМИ и социальных сетях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обсуждения с актуализацией информации по ходу обсуждения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2 публикаций в социальных сетях с охватом не менее 5 тыс. пользователей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 МИОР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сопровождение брифингов Службы центральных коммуникаций по разъяснению проекта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сюжеты в новостных блоках государственных СМИ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брифинга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сюжетов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 МИОР, СЦК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обсуждения и выхода интервью по проекту закона в программах республиканских и региональных телеканалов (по мере необходимости)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ток-шоу, интерактивные и информационно-аналитические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обсуждения проекта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программ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 МИОР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информационных и аналитических материалов по разъяснению проекта закона на интернет-ресурсах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материалов на интернет-ресурсах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обсуждения проекта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законотворческой </w:t>
            </w:r>
            <w:r>
              <w:br/>
            </w:r>
            <w:r>
              <w:rPr>
                <w:rFonts w:ascii="Times New Roman"/>
                <w:b w:val="false"/>
                <w:i w:val="false"/>
                <w:color w:val="000000"/>
                <w:sz w:val="20"/>
              </w:rPr>
              <w:t xml:space="preserve">работы Правительства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384"/>
    <w:p>
      <w:pPr>
        <w:spacing w:after="0"/>
        <w:ind w:left="0"/>
        <w:jc w:val="left"/>
      </w:pPr>
      <w:r>
        <w:rPr>
          <w:rFonts w:ascii="Times New Roman"/>
          <w:b/>
          <w:i w:val="false"/>
          <w:color w:val="000000"/>
        </w:rPr>
        <w:t xml:space="preserve"> Сравнительная таблица к проекту закона о внесении изменений и дополнений в некоторые законодательные акты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5"/>
          <w:p>
            <w:pPr>
              <w:spacing w:after="20"/>
              <w:ind w:left="20"/>
              <w:jc w:val="both"/>
            </w:pPr>
            <w:r>
              <w:rPr>
                <w:rFonts w:ascii="Times New Roman"/>
                <w:b w:val="false"/>
                <w:i w:val="false"/>
                <w:color w:val="000000"/>
                <w:sz w:val="20"/>
              </w:rPr>
              <w:t>
№</w:t>
            </w:r>
          </w:p>
          <w:bookmarkEnd w:id="385"/>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(включая ссылки на поручения, конкретный пункт/положение концепции проекта закона, суть поправки; четкое и разграниченное обоснование к каждой вносимой поправке)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законотворческой </w:t>
            </w:r>
            <w:r>
              <w:br/>
            </w:r>
            <w:r>
              <w:rPr>
                <w:rFonts w:ascii="Times New Roman"/>
                <w:b w:val="false"/>
                <w:i w:val="false"/>
                <w:color w:val="000000"/>
                <w:sz w:val="20"/>
              </w:rPr>
              <w:t xml:space="preserve">работы Правительства </w:t>
            </w:r>
            <w:r>
              <w:br/>
            </w:r>
            <w:r>
              <w:rPr>
                <w:rFonts w:ascii="Times New Roman"/>
                <w:b w:val="false"/>
                <w:i w:val="false"/>
                <w:color w:val="000000"/>
                <w:sz w:val="20"/>
              </w:rPr>
              <w:t>Республики Казахстан</w:t>
            </w:r>
          </w:p>
        </w:tc>
      </w:tr>
    </w:tbl>
    <w:bookmarkStart w:name="z482" w:id="386"/>
    <w:p>
      <w:pPr>
        <w:spacing w:after="0"/>
        <w:ind w:left="0"/>
        <w:jc w:val="left"/>
      </w:pPr>
      <w:r>
        <w:rPr>
          <w:rFonts w:ascii="Times New Roman"/>
          <w:b/>
          <w:i w:val="false"/>
          <w:color w:val="000000"/>
        </w:rPr>
        <w:t xml:space="preserve"> Пояснительная записка по обсуждению проекта закона</w:t>
      </w:r>
      <w:r>
        <w:br/>
      </w:r>
      <w:r>
        <w:rPr>
          <w:rFonts w:ascii="Times New Roman"/>
          <w:b/>
          <w:i w:val="false"/>
          <w:color w:val="000000"/>
        </w:rPr>
        <w:t>"________________________________________________"</w:t>
      </w:r>
    </w:p>
    <w:bookmarkEnd w:id="386"/>
    <w:bookmarkStart w:name="z483" w:id="387"/>
    <w:p>
      <w:pPr>
        <w:spacing w:after="0"/>
        <w:ind w:left="0"/>
        <w:jc w:val="both"/>
      </w:pPr>
      <w:r>
        <w:rPr>
          <w:rFonts w:ascii="Times New Roman"/>
          <w:b w:val="false"/>
          <w:i w:val="false"/>
          <w:color w:val="000000"/>
          <w:sz w:val="28"/>
        </w:rPr>
        <w:t>
      Наименование государственного органа-разработчика;</w:t>
      </w:r>
    </w:p>
    <w:bookmarkEnd w:id="387"/>
    <w:bookmarkStart w:name="z484" w:id="388"/>
    <w:p>
      <w:pPr>
        <w:spacing w:after="0"/>
        <w:ind w:left="0"/>
        <w:jc w:val="both"/>
      </w:pPr>
      <w:r>
        <w:rPr>
          <w:rFonts w:ascii="Times New Roman"/>
          <w:b w:val="false"/>
          <w:i w:val="false"/>
          <w:color w:val="000000"/>
          <w:sz w:val="28"/>
        </w:rPr>
        <w:t>
      основания для принятия проекта закона со ссылкой на соответствующие нормативные правовые акты, нормы международных договоров, ратифицированных Республикой Казахстан, решения международных организаций, участницей которых является Республика Казахстан, протокольные и иные поручения Президента Республики Казахстан, руководства Правительства и/или другие обоснования необходимости его принятия;</w:t>
      </w:r>
    </w:p>
    <w:bookmarkEnd w:id="388"/>
    <w:bookmarkStart w:name="z485" w:id="389"/>
    <w:p>
      <w:pPr>
        <w:spacing w:after="0"/>
        <w:ind w:left="0"/>
        <w:jc w:val="both"/>
      </w:pPr>
      <w:r>
        <w:rPr>
          <w:rFonts w:ascii="Times New Roman"/>
          <w:b w:val="false"/>
          <w:i w:val="false"/>
          <w:color w:val="000000"/>
          <w:sz w:val="28"/>
        </w:rPr>
        <w:t>
      цели, задачи и основные положения проекта закона;</w:t>
      </w:r>
    </w:p>
    <w:bookmarkEnd w:id="389"/>
    <w:bookmarkStart w:name="z486" w:id="390"/>
    <w:p>
      <w:pPr>
        <w:spacing w:after="0"/>
        <w:ind w:left="0"/>
        <w:jc w:val="both"/>
      </w:pPr>
      <w:r>
        <w:rPr>
          <w:rFonts w:ascii="Times New Roman"/>
          <w:b w:val="false"/>
          <w:i w:val="false"/>
          <w:color w:val="000000"/>
          <w:sz w:val="28"/>
        </w:rPr>
        <w:t>
      предполагаемые последствия в случае принятия проекта;</w:t>
      </w:r>
    </w:p>
    <w:bookmarkEnd w:id="390"/>
    <w:bookmarkStart w:name="z487" w:id="391"/>
    <w:p>
      <w:pPr>
        <w:spacing w:after="0"/>
        <w:ind w:left="0"/>
        <w:jc w:val="both"/>
      </w:pPr>
      <w:r>
        <w:rPr>
          <w:rFonts w:ascii="Times New Roman"/>
          <w:b w:val="false"/>
          <w:i w:val="false"/>
          <w:color w:val="000000"/>
          <w:sz w:val="28"/>
        </w:rPr>
        <w:t>
      сроки ожидаемых результатов;</w:t>
      </w:r>
    </w:p>
    <w:bookmarkEnd w:id="391"/>
    <w:bookmarkStart w:name="z488" w:id="392"/>
    <w:p>
      <w:pPr>
        <w:spacing w:after="0"/>
        <w:ind w:left="0"/>
        <w:jc w:val="both"/>
      </w:pPr>
      <w:r>
        <w:rPr>
          <w:rFonts w:ascii="Times New Roman"/>
          <w:b w:val="false"/>
          <w:i w:val="false"/>
          <w:color w:val="000000"/>
          <w:sz w:val="28"/>
        </w:rPr>
        <w:t>
      необходимость финансовых затрат по проекту и его финансовая обеспеченность, в том числе источник финансирования, а также в случае необходимости – решение Республиканской бюджетной комиссии;</w:t>
      </w:r>
    </w:p>
    <w:bookmarkEnd w:id="392"/>
    <w:bookmarkStart w:name="z489" w:id="393"/>
    <w:p>
      <w:pPr>
        <w:spacing w:after="0"/>
        <w:ind w:left="0"/>
        <w:jc w:val="both"/>
      </w:pPr>
      <w:r>
        <w:rPr>
          <w:rFonts w:ascii="Times New Roman"/>
          <w:b w:val="false"/>
          <w:i w:val="false"/>
          <w:color w:val="000000"/>
          <w:sz w:val="28"/>
        </w:rPr>
        <w:t>
      результаты расчетов, подтверждающих снижение и (или) увеличение затрат субъектов предпринимательства в связи с введением в действие закона, в случаях если проект закона затрагивает интересы субъектов предпринимательства.</w:t>
      </w:r>
    </w:p>
    <w:bookmarkEnd w:id="393"/>
    <w:bookmarkStart w:name="z490" w:id="394"/>
    <w:p>
      <w:pPr>
        <w:spacing w:after="0"/>
        <w:ind w:left="0"/>
        <w:jc w:val="both"/>
      </w:pPr>
      <w:r>
        <w:rPr>
          <w:rFonts w:ascii="Times New Roman"/>
          <w:b w:val="false"/>
          <w:i w:val="false"/>
          <w:color w:val="000000"/>
          <w:sz w:val="28"/>
        </w:rPr>
        <w:t>
      * Пояснительная записка к проекту закона для обсуждения должна излагаться в предельно краткой, четкой и простой форме, позволяющей получить общие сведения обо всех основных положениях проекта закона и способствовать информированности общественности о будущей регуляторной политике.</w:t>
      </w:r>
    </w:p>
    <w:bookmarkEnd w:id="394"/>
    <w:bookmarkStart w:name="z491" w:id="395"/>
    <w:p>
      <w:pPr>
        <w:spacing w:after="0"/>
        <w:ind w:left="0"/>
        <w:jc w:val="both"/>
      </w:pPr>
      <w:r>
        <w:rPr>
          <w:rFonts w:ascii="Times New Roman"/>
          <w:b w:val="false"/>
          <w:i w:val="false"/>
          <w:color w:val="000000"/>
          <w:sz w:val="28"/>
        </w:rPr>
        <w:t>
      Не допускается включение положений декларативного характера, не несущих смысловой нагрузки, употребление сложных для восприятия слов и выражений, метафор.</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законотворческой </w:t>
            </w:r>
            <w:r>
              <w:br/>
            </w:r>
            <w:r>
              <w:rPr>
                <w:rFonts w:ascii="Times New Roman"/>
                <w:b w:val="false"/>
                <w:i w:val="false"/>
                <w:color w:val="000000"/>
                <w:sz w:val="20"/>
              </w:rPr>
              <w:t xml:space="preserve">работы Правительства </w:t>
            </w:r>
            <w:r>
              <w:br/>
            </w:r>
            <w:r>
              <w:rPr>
                <w:rFonts w:ascii="Times New Roman"/>
                <w:b w:val="false"/>
                <w:i w:val="false"/>
                <w:color w:val="000000"/>
                <w:sz w:val="20"/>
              </w:rPr>
              <w:t>Республики Казахстан</w:t>
            </w:r>
          </w:p>
        </w:tc>
      </w:tr>
    </w:tbl>
    <w:bookmarkStart w:name="z493" w:id="396"/>
    <w:p>
      <w:pPr>
        <w:spacing w:after="0"/>
        <w:ind w:left="0"/>
        <w:jc w:val="left"/>
      </w:pPr>
      <w:r>
        <w:rPr>
          <w:rFonts w:ascii="Times New Roman"/>
          <w:b/>
          <w:i w:val="false"/>
          <w:color w:val="000000"/>
        </w:rPr>
        <w:t xml:space="preserve"> Отчет по итогам публичных обсуждений проекта закона</w:t>
      </w:r>
      <w:r>
        <w:br/>
      </w:r>
      <w:r>
        <w:rPr>
          <w:rFonts w:ascii="Times New Roman"/>
          <w:b/>
          <w:i w:val="false"/>
          <w:color w:val="000000"/>
        </w:rPr>
        <w:t>"________________________________________________"</w:t>
      </w:r>
    </w:p>
    <w:bookmarkEnd w:id="396"/>
    <w:bookmarkStart w:name="z494" w:id="397"/>
    <w:p>
      <w:pPr>
        <w:spacing w:after="0"/>
        <w:ind w:left="0"/>
        <w:jc w:val="both"/>
      </w:pPr>
      <w:r>
        <w:rPr>
          <w:rFonts w:ascii="Times New Roman"/>
          <w:b w:val="false"/>
          <w:i w:val="false"/>
          <w:color w:val="000000"/>
          <w:sz w:val="28"/>
        </w:rPr>
        <w:t>
      Дата опубликования проекта закона на интернет-портале открытых нормативных правовых актов _______</w:t>
      </w:r>
    </w:p>
    <w:bookmarkEnd w:id="397"/>
    <w:bookmarkStart w:name="z495" w:id="398"/>
    <w:p>
      <w:pPr>
        <w:spacing w:after="0"/>
        <w:ind w:left="0"/>
        <w:jc w:val="both"/>
      </w:pPr>
      <w:r>
        <w:rPr>
          <w:rFonts w:ascii="Times New Roman"/>
          <w:b w:val="false"/>
          <w:i w:val="false"/>
          <w:color w:val="000000"/>
          <w:sz w:val="28"/>
        </w:rPr>
        <w:t>
      Всего поступило замечаний и предложений _____</w:t>
      </w:r>
    </w:p>
    <w:bookmarkEnd w:id="398"/>
    <w:bookmarkStart w:name="z496" w:id="399"/>
    <w:p>
      <w:pPr>
        <w:spacing w:after="0"/>
        <w:ind w:left="0"/>
        <w:jc w:val="both"/>
      </w:pPr>
      <w:r>
        <w:rPr>
          <w:rFonts w:ascii="Times New Roman"/>
          <w:b w:val="false"/>
          <w:i w:val="false"/>
          <w:color w:val="000000"/>
          <w:sz w:val="28"/>
        </w:rPr>
        <w:t>
      Из них принято ____</w:t>
      </w:r>
    </w:p>
    <w:bookmarkEnd w:id="399"/>
    <w:bookmarkStart w:name="z497" w:id="400"/>
    <w:p>
      <w:pPr>
        <w:spacing w:after="0"/>
        <w:ind w:left="0"/>
        <w:jc w:val="both"/>
      </w:pPr>
      <w:r>
        <w:rPr>
          <w:rFonts w:ascii="Times New Roman"/>
          <w:b w:val="false"/>
          <w:i w:val="false"/>
          <w:color w:val="000000"/>
          <w:sz w:val="28"/>
        </w:rPr>
        <w:t>
      Не принято (основания непринятия) _____</w:t>
      </w:r>
    </w:p>
    <w:bookmarkEnd w:id="400"/>
    <w:bookmarkStart w:name="z498" w:id="401"/>
    <w:p>
      <w:pPr>
        <w:spacing w:after="0"/>
        <w:ind w:left="0"/>
        <w:jc w:val="both"/>
      </w:pPr>
      <w:r>
        <w:rPr>
          <w:rFonts w:ascii="Times New Roman"/>
          <w:b w:val="false"/>
          <w:i w:val="false"/>
          <w:color w:val="000000"/>
          <w:sz w:val="28"/>
        </w:rPr>
        <w:t>
      Дата (ы) проведения публичных обсуждений (при проведении) ______</w:t>
      </w:r>
    </w:p>
    <w:bookmarkEnd w:id="401"/>
    <w:bookmarkStart w:name="z499" w:id="402"/>
    <w:p>
      <w:pPr>
        <w:spacing w:after="0"/>
        <w:ind w:left="0"/>
        <w:jc w:val="both"/>
      </w:pPr>
      <w:r>
        <w:rPr>
          <w:rFonts w:ascii="Times New Roman"/>
          <w:b w:val="false"/>
          <w:i w:val="false"/>
          <w:color w:val="000000"/>
          <w:sz w:val="28"/>
        </w:rPr>
        <w:t xml:space="preserve">
      Таблица поступивших замечаний и предложений </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Предложение/замечание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Позиция 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Поступившие замечания и (или) предложения на интернет-портал открытых нормативных правовых актов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Поступившие в процессе публичных обсуждений (на интернет-портал открытых нормативных правовых актов), за исключением субъектов, указанных в других разделах настоящего отчета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Поступившие непосредственно на публичных слушаниях, за исключением субъектов, указанных в других разделах настоящего отчета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Поступившие от членов общественного совета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Поступившие от членов экспертного совета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Поступившие от НПП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Поступившие от аккредитованных некоммерческих организаций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Поступившие от Института законодательства и правовой информации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403"/>
    <w:p>
      <w:pPr>
        <w:spacing w:after="0"/>
        <w:ind w:left="0"/>
        <w:jc w:val="both"/>
      </w:pPr>
      <w:r>
        <w:rPr>
          <w:rFonts w:ascii="Times New Roman"/>
          <w:b w:val="false"/>
          <w:i w:val="false"/>
          <w:color w:val="000000"/>
          <w:sz w:val="28"/>
        </w:rPr>
        <w:t xml:space="preserve">
      При этом органом-разработчиком в отчете могут быть описаны и другие работы, проведенные в рамках публичного обсуждения. </w:t>
      </w:r>
    </w:p>
    <w:bookmarkEnd w:id="403"/>
    <w:bookmarkStart w:name="z501" w:id="404"/>
    <w:p>
      <w:pPr>
        <w:spacing w:after="0"/>
        <w:ind w:left="0"/>
        <w:jc w:val="both"/>
      </w:pPr>
      <w:r>
        <w:rPr>
          <w:rFonts w:ascii="Times New Roman"/>
          <w:b w:val="false"/>
          <w:i w:val="false"/>
          <w:color w:val="000000"/>
          <w:sz w:val="28"/>
        </w:rPr>
        <w:t>
      * Формирование разделов 1.1, 2-5 отчета осуществляется автоматически на интернет-портале открытых нормативных правовых актов.</w:t>
      </w:r>
    </w:p>
    <w:bookmarkEnd w:id="404"/>
    <w:bookmarkStart w:name="z502" w:id="405"/>
    <w:p>
      <w:pPr>
        <w:spacing w:after="0"/>
        <w:ind w:left="0"/>
        <w:jc w:val="both"/>
      </w:pPr>
      <w:r>
        <w:rPr>
          <w:rFonts w:ascii="Times New Roman"/>
          <w:b w:val="false"/>
          <w:i w:val="false"/>
          <w:color w:val="000000"/>
          <w:sz w:val="28"/>
        </w:rPr>
        <w:t>
      Раздел 1.2 формируется органом-разработчиком и включается в данный отчет.</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 xml:space="preserve">к Правилам законотворческой </w:t>
            </w:r>
            <w:r>
              <w:br/>
            </w:r>
            <w:r>
              <w:rPr>
                <w:rFonts w:ascii="Times New Roman"/>
                <w:b w:val="false"/>
                <w:i w:val="false"/>
                <w:color w:val="000000"/>
                <w:sz w:val="20"/>
              </w:rPr>
              <w:t xml:space="preserve">работы Правительства </w:t>
            </w:r>
            <w:r>
              <w:br/>
            </w:r>
            <w:r>
              <w:rPr>
                <w:rFonts w:ascii="Times New Roman"/>
                <w:b w:val="false"/>
                <w:i w:val="false"/>
                <w:color w:val="000000"/>
                <w:sz w:val="20"/>
              </w:rPr>
              <w:t>Республики Казахстан</w:t>
            </w:r>
          </w:p>
        </w:tc>
      </w:tr>
    </w:tbl>
    <w:bookmarkStart w:name="z504" w:id="406"/>
    <w:p>
      <w:pPr>
        <w:spacing w:after="0"/>
        <w:ind w:left="0"/>
        <w:jc w:val="left"/>
      </w:pPr>
      <w:r>
        <w:rPr>
          <w:rFonts w:ascii="Times New Roman"/>
          <w:b/>
          <w:i w:val="false"/>
          <w:color w:val="000000"/>
        </w:rPr>
        <w:t xml:space="preserve"> Типовая программа информационного сопровождения принятого закона</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Целевой индикатор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ОРГАНИЗАЦИОННАЯ РАБОТА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и эффективной работы между разработчиками закона, пресс-службой и иными структурными подразделениями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приказ/правила/алгоритм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уполномоченный орган по СМИ принятого закона, пояснительной записки, перечня подзаконных актов, перечня отсроченных норм с указанием даты введения в силу, которые вводятся в действие позднее официального опубликования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дней после официального опубликования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уполномоченный орган по СМИ списка с указанием Ф.И.О. с контактами разработчиков с указанием сферы деятельности (в особенности это касается межведомственных проектов законов)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должностных лиц, ответственных за разработку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дней после официального опубликования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уполномоченный орган по СМИ списка спикеров (с указанием Ф.И.О., контактов, сферы деятельности, предпочитаемого языка). Список спикеров должен состоять из числа разработчиков, целевой группы, экспертов в данной области, общественников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спикеров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дней после официального опубликования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уполномоченный орган по СМИ возможных рисков (организационные, юридические, социальные), связанных с реализацией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дней после официального опубликования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аналитической записки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постоянного мониторинга информационного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мониторинговая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календарного месяца со дня официального опубликования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информационно-справочные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уполномоченный орган по СМИ по мере необходимости медиа-продуктов по продвижению и разъяснению основных аспектов проекта закона (инфографик, телеграфик, видеороликов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медиа-продукты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дней после официального опубликования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инфографик и 1 видеоролика (по необходимости) на государственном и русском языках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 МИОР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ИНФОРМАЦИОННАЯ РАБОТА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передача координатору консолидированной системы сайтов государственных органов перечня ключевых слов для поиска в браузерах по закону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ключевых слов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дней после официального опубликования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перечня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собственных ресурсах органа-разработчика закона, пояснительной записки, перечня подзаконных актов, перечня отсроченных норм с указанием даты введения в силу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собственных ресурсах органа-разработчика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дней после официального опубликования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перечень под одной ссылкой с возможностью поиска по сайту и в поисковиках Google, Yandex, Mail, Explorer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7"/>
          <w:p>
            <w:pPr>
              <w:spacing w:after="20"/>
              <w:ind w:left="20"/>
              <w:jc w:val="both"/>
            </w:pPr>
            <w:r>
              <w:rPr>
                <w:rFonts w:ascii="Times New Roman"/>
                <w:b w:val="false"/>
                <w:i w:val="false"/>
                <w:color w:val="000000"/>
                <w:sz w:val="20"/>
              </w:rPr>
              <w:t>
Размещение на личных страницах и в социальных сетях первых руководителей органа-разработчика типового сообщения на государственном и русском языках.</w:t>
            </w:r>
          </w:p>
          <w:bookmarkEnd w:id="407"/>
          <w:p>
            <w:pPr>
              <w:spacing w:after="20"/>
              <w:ind w:left="20"/>
              <w:jc w:val="both"/>
            </w:pPr>
            <w:r>
              <w:rPr>
                <w:rFonts w:ascii="Times New Roman"/>
                <w:b w:val="false"/>
                <w:i w:val="false"/>
                <w:color w:val="000000"/>
                <w:sz w:val="20"/>
              </w:rPr>
              <w:t>
Пример: "С сегодняшнего дня вступает в силу Закон "О ........". Этот Закон направлен на…. Для детального ознакомления можете пройти по ссылке (ссылка на сайт ведомства)"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сообщения на личных страницах в социальных сетях первых руководителей ведомств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дней после опубликования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не менее 2 разновидностей социальных сетей первых руководителей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Службу центральных коммуникаций при Президенте подписанного закона, пояснительной записки, перечня подзаконных актов, анализа рисков, анализа информационного поля, перечня отсроченных для принятия решения о целесообразности проведения пресс-конференции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в адрес СЦК при Президенте с пакетом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пресс-конференция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 СЦК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разработанных инфографик и видеороликов на личных страницах в социальных сетях первых руководителей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инфографик и видеороликов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дней после опубликования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публикаций на не менее 2 ресурсах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выхода статей в СМИ и на интернет-ресурсах на государственном и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в СМИ и на интернет-порталах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календарного месяца с момента официального опубликования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статей на государственном и русском языках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 МИОР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размещения инфографик и видеороликов в СМИ и социальных сетях, переданных органом-разработчиком (при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СМИ и социальных сетях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календарного месяца с момента официального опубликования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публикаций в СМИ и социальных сетях с охватом не менее 5 тыс. пользователей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сопровождение брифингов Службы центральных коммуникаций по разъяснению проекта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сюжеты в новостных блоках государственных СМИ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брифинга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сюжетов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 СЦК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обсуждения и выхода интервью по проекту закона в программах республиканских и региональных телеканалов (по мере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обсуждения проекта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программ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 МИОР, СЦК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экспертного сопровождения проекта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экспертов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опубликования на портале открытых НПА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публикаций в печатных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орган-разработчик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выхода специализированных программ по обсуждению и разъяснению принятого закона на республиканских и региональных телеканалах (при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обсуждения проекта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программ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СЦК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