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afa6" w14:textId="464a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обременении стратегического объекта правами третьих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2021 года № 594.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и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"АстанаГаз КМГ" совершить сделку по обременению правами третьих лиц магистрального газопровода "Сарыарка" путем заключения дополнительного соглашения к договору аренды на 2021 год с акционерным обществом "Интергаз Центральная Азия".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