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a37" w14:textId="ace5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2021 года № 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Нур-Султана, Алматы и Шымкента;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кредитных договоров;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Нур-Султана, Алматы и Шымкента: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кредитные договора с конечными заемщиками;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10-го числа месяца, следующего за отчетным периодом, представлять информацию об освоении кредитов в министерства финансов,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599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проведение капитального ремонта общего имущества объектов кондоминиумов на 2021 год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кредитов местным исполнительным органам областей, городов Нур-Султана, Алматы и Шымкента (далее – заемщики) устанавливаются следующие основные условия: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заемщиками в Министерство финансов Республики Казахстан (далее – кредитор) решений маслихатов, предусматривающих в областных бюджетах, бюджетах городов Нур-Султана, Алматы и Шымкента на 2021 год соответствующие поступления;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2021 – 2023 годы" по бюджетным программам 008 "Кредитование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кондоминиумов", в сумме 10000000000 (десять миллиардов) тенге предоставляются заемщикам на проведение капитального ремонта общего имущества объектов кондоминиумов сроком на 7 (семь) лет по ставке вознаграждения 0,1 % годовых;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выплате основного долга не должен превышать 28 (двадцать восемь) месяцев;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кредитов исчисляется с момента перечисления кредитов со счета кредитора и заканчивается 10 декабря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