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ad19" w14:textId="7b6a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2021 года № 737. Утратило силу постановлением Правительства Республики Казахстан от 18 января 2024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1060 "О некоторых мерах государственной поддержки частного предпринимательства"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бизнеса-2025",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87-5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"Субсидированию также подлежат ставки вознаграждения по кредитам/лизинговым сделкам субъектов малого и среднего предпринимательства, осуществляющих деятельность в наиболее пострадавших секторах экономики, согласно приложению 9-1 к настоящим Правилам субсидирования, начиная с 1 апреля 2021 года до 31 августа 2021 года (включительно)";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"87-9. По кредитам/лизинговым сделкам субъектов малого и среднего предпринимательства в наиболее пострадавших секторах экономики по ОКЭД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субсидирования банк/лизинговая компания до 15 октября 2021 года (включительно) представляет в финансовое агентство: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субъектов малого и среднего предпринимательства для субсидирования части ставки вознаграждения по кредиту/лизинговой сделке;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заявления-анкеты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субсидирования.";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части ставки вознаграждения в рамках Государственной программы поддержки и развития бизнеса "Дорожная карта бизнеса-2025"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наиболее пострадавших секторов экономики, подлежащих субсидированию в период с 1 апреля 2021 года до 31 августа 2021 года (включительно)";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в рамках Государственной программы поддержки и развития бизнеса "Дорожная карта бизнеса-2025", утвержденные указанным постановлением: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61-1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"61-1. Финансовое агентство до уточнения республиканского и/или местного бюджетов на текущий финансовый год заключает договоры гарантии, при дальнейшем возмещении средств из республиканского и/или местного бюджетов уполномоченным органом по предпринимательству/акиматом области (столицы, городов республиканского значения) в объеме не более 10 % от объема расходов бюджетной программы на текущий финансовый год по утвержденному (уточненному) бюджету.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агентство уведомляет уполномоченный орган по предпринимательству/акимат области (столицы, городов республиканского значения) о заключенных договорах гарантии с указанием суммы возмещения ежемесячно в срок до 10-го числа для дальнейшего возмещения средств уполномоченным органом по предпринимательству/акиматом области (столицы, городов республиканского значения) при очередном уточнении бюджета.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из республиканского и/или местного бюджетов в текущем финансовом году первоочередно осуществляется возмещение по ранее заключенным договорам гарантии, а оставшаяся сумма распределяется на новые проекты.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недостатка выделенных средств на возмещение ранее заключенных договоров гарантии,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и/или местного бюджетов.";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 в рамках Государственной программы поддержки и развития бизнеса "Дорожная карта бизнеса-2025", утвержденные указанным постановлением: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"34-1. Финансовое агентство до уточнения республиканского и/или местного бюджетов текущего финансового года заключает договоры гарантии, при дальнейшем возмещении средств из республиканского и/или местного бюджетов уполномоченным органом по предпринимательству/акиматом области (столицы, городов республиканского значения) в объеме не более 10 % от объема расходов бюджетной программы на текущий финансовый год по утвержденному (уточненному) бюджету.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агентство уведомляет уполномоченный орган по предпринимательству/акимат области (столицы, городов республиканского значения) о заключенных договорах гарантии с указанием суммы возмещения ежемесячно в срок до 10-го числа для дальнейшего возмещения средств уполномоченным органом по предпринимательству/акиматом области (столицы, городов республиканского значения) при очередном уточнении бюджета.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из республиканского и/или местного бюджетов в текущем финансовом году первоочередно осуществляется возмещение по ранее заключенным договорам гарантии, а оставшаяся сумма распределяется на новые проекты.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недостатка выделенных средств на возмещение ранее заключенных договоров гарантии,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и/или местного бюджетов.".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за исключением абзацев пятого, шестого, седьмого, восьмого пункта 1 настоящего постановления, которые вводятся в действие с 1 августа 2021 года, и действует до 31 декабря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