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df53a" w14:textId="e6df5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Соглашения между Правительством Республики Казахстан и Правительством Республики Узбекистан о сотрудничестве в области исследования и использования космического пространства в мирных целях</w:t>
      </w:r>
    </w:p>
    <w:p>
      <w:pPr>
        <w:spacing w:after="0"/>
        <w:ind w:left="0"/>
        <w:jc w:val="both"/>
      </w:pPr>
      <w:r>
        <w:rPr>
          <w:rFonts w:ascii="Times New Roman"/>
          <w:b w:val="false"/>
          <w:i w:val="false"/>
          <w:color w:val="000000"/>
          <w:sz w:val="28"/>
        </w:rPr>
        <w:t>Постановление Правительства Республики Казахстан от 3 декабря 2021 года № 862</w:t>
      </w:r>
    </w:p>
    <w:p>
      <w:pPr>
        <w:spacing w:after="0"/>
        <w:ind w:left="0"/>
        <w:jc w:val="both"/>
      </w:pPr>
      <w:bookmarkStart w:name="z3"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p>
    <w:bookmarkEnd w:id="0"/>
    <w:bookmarkStart w:name="z4" w:id="1"/>
    <w:p>
      <w:pPr>
        <w:spacing w:after="0"/>
        <w:ind w:left="0"/>
        <w:jc w:val="both"/>
      </w:pPr>
      <w:r>
        <w:rPr>
          <w:rFonts w:ascii="Times New Roman"/>
          <w:b w:val="false"/>
          <w:i w:val="false"/>
          <w:color w:val="000000"/>
          <w:sz w:val="28"/>
        </w:rPr>
        <w:t xml:space="preserve">
      1. Одобрить прилагаемый проект </w:t>
      </w:r>
      <w:r>
        <w:rPr>
          <w:rFonts w:ascii="Times New Roman"/>
          <w:b w:val="false"/>
          <w:i w:val="false"/>
          <w:color w:val="000000"/>
          <w:sz w:val="28"/>
        </w:rPr>
        <w:t>Соглашения</w:t>
      </w:r>
      <w:r>
        <w:rPr>
          <w:rFonts w:ascii="Times New Roman"/>
          <w:b w:val="false"/>
          <w:i w:val="false"/>
          <w:color w:val="000000"/>
          <w:sz w:val="28"/>
        </w:rPr>
        <w:t xml:space="preserve"> между Правительством Республики Казахстан и Правительством Республики Узбекистан о сотрудничестве в области исследования и использования космического пространства в мирных целях.</w:t>
      </w:r>
    </w:p>
    <w:bookmarkEnd w:id="1"/>
    <w:bookmarkStart w:name="z5" w:id="2"/>
    <w:p>
      <w:pPr>
        <w:spacing w:after="0"/>
        <w:ind w:left="0"/>
        <w:jc w:val="both"/>
      </w:pPr>
      <w:r>
        <w:rPr>
          <w:rFonts w:ascii="Times New Roman"/>
          <w:b w:val="false"/>
          <w:i w:val="false"/>
          <w:color w:val="000000"/>
          <w:sz w:val="28"/>
        </w:rPr>
        <w:t>
      2. Министру цифрового развития, инноваций и аэрокосмической промышленности Республики Казахстан Мусину Багдату Батырбековичу подписать Соглашение между Правительством Республики Казахстан и Правительством Республики Узбекистан о сотрудничестве в области исследования и использования космического пространства в мирных целях, разрешив вносить изменения и дополнения, не имеющие принципиального характера.</w:t>
      </w:r>
    </w:p>
    <w:bookmarkEnd w:id="2"/>
    <w:bookmarkStart w:name="z6" w:id="3"/>
    <w:p>
      <w:pPr>
        <w:spacing w:after="0"/>
        <w:ind w:left="0"/>
        <w:jc w:val="both"/>
      </w:pPr>
      <w:r>
        <w:rPr>
          <w:rFonts w:ascii="Times New Roman"/>
          <w:b w:val="false"/>
          <w:i w:val="false"/>
          <w:color w:val="000000"/>
          <w:sz w:val="28"/>
        </w:rPr>
        <w:t>
      3. Настоящее постановление,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Премьер-Министр</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Одобрен</w:t>
            </w:r>
            <w:r>
              <w:br/>
            </w:r>
            <w:r>
              <w:rPr>
                <w:rFonts w:ascii="Times New Roman"/>
                <w:b w:val="false"/>
                <w:i w:val="false"/>
                <w:color w:val="000000"/>
                <w:sz w:val="20"/>
              </w:rPr>
              <w:t>постановлением Правительства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3 декабря 2021 года № 862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Проект</w:t>
            </w:r>
          </w:p>
        </w:tc>
      </w:tr>
    </w:tbl>
    <w:bookmarkStart w:name="z10" w:id="4"/>
    <w:p>
      <w:pPr>
        <w:spacing w:after="0"/>
        <w:ind w:left="0"/>
        <w:jc w:val="left"/>
      </w:pPr>
      <w:r>
        <w:rPr>
          <w:rFonts w:ascii="Times New Roman"/>
          <w:b/>
          <w:i w:val="false"/>
          <w:color w:val="000000"/>
        </w:rPr>
        <w:t xml:space="preserve"> Соглашение</w:t>
      </w:r>
      <w:r>
        <w:br/>
      </w:r>
      <w:r>
        <w:rPr>
          <w:rFonts w:ascii="Times New Roman"/>
          <w:b/>
          <w:i w:val="false"/>
          <w:color w:val="000000"/>
        </w:rPr>
        <w:t>между Правительством Республики Казахстан и Правительством Республики Узбекистан о сотрудничестве в области исследования и использования космического пространства в мирных целях</w:t>
      </w:r>
    </w:p>
    <w:bookmarkEnd w:id="4"/>
    <w:bookmarkStart w:name="z11" w:id="5"/>
    <w:p>
      <w:pPr>
        <w:spacing w:after="0"/>
        <w:ind w:left="0"/>
        <w:jc w:val="both"/>
      </w:pPr>
      <w:r>
        <w:rPr>
          <w:rFonts w:ascii="Times New Roman"/>
          <w:b w:val="false"/>
          <w:i w:val="false"/>
          <w:color w:val="000000"/>
          <w:sz w:val="28"/>
        </w:rPr>
        <w:t>
      Правительство Республики Казахстан и Правительство Республики Узбекистан, далее именуемые Сторонами,</w:t>
      </w:r>
    </w:p>
    <w:bookmarkEnd w:id="5"/>
    <w:bookmarkStart w:name="z12" w:id="6"/>
    <w:p>
      <w:pPr>
        <w:spacing w:after="0"/>
        <w:ind w:left="0"/>
        <w:jc w:val="both"/>
      </w:pPr>
      <w:r>
        <w:rPr>
          <w:rFonts w:ascii="Times New Roman"/>
          <w:b w:val="false"/>
          <w:i w:val="false"/>
          <w:color w:val="000000"/>
          <w:sz w:val="28"/>
        </w:rPr>
        <w:t>
      учитывая взаимную заинтересованность в объединении усилий для осуществления национальных и совместных космических программ, проектов и мероприятий,</w:t>
      </w:r>
    </w:p>
    <w:bookmarkEnd w:id="6"/>
    <w:bookmarkStart w:name="z13" w:id="7"/>
    <w:p>
      <w:pPr>
        <w:spacing w:after="0"/>
        <w:ind w:left="0"/>
        <w:jc w:val="both"/>
      </w:pPr>
      <w:r>
        <w:rPr>
          <w:rFonts w:ascii="Times New Roman"/>
          <w:b w:val="false"/>
          <w:i w:val="false"/>
          <w:color w:val="000000"/>
          <w:sz w:val="28"/>
        </w:rPr>
        <w:t>
      выражая взаимное желание установить сотрудничество в исследовании космического пространства и применении космических технологий в интересах народов обоих государств,</w:t>
      </w:r>
    </w:p>
    <w:bookmarkEnd w:id="7"/>
    <w:bookmarkStart w:name="z14" w:id="8"/>
    <w:p>
      <w:pPr>
        <w:spacing w:after="0"/>
        <w:ind w:left="0"/>
        <w:jc w:val="both"/>
      </w:pPr>
      <w:r>
        <w:rPr>
          <w:rFonts w:ascii="Times New Roman"/>
          <w:b w:val="false"/>
          <w:i w:val="false"/>
          <w:color w:val="000000"/>
          <w:sz w:val="28"/>
        </w:rPr>
        <w:t>
      исходя из понимания важности развития научно-технической и производственной кооперации в сфере космической деятельности между организациями государств Сторон и последовательного совершенствования форм сотрудничества между ними, согласились о нижеследующем:</w:t>
      </w:r>
    </w:p>
    <w:bookmarkEnd w:id="8"/>
    <w:bookmarkStart w:name="z15" w:id="9"/>
    <w:p>
      <w:pPr>
        <w:spacing w:after="0"/>
        <w:ind w:left="0"/>
        <w:jc w:val="left"/>
      </w:pPr>
      <w:r>
        <w:rPr>
          <w:rFonts w:ascii="Times New Roman"/>
          <w:b/>
          <w:i w:val="false"/>
          <w:color w:val="000000"/>
        </w:rPr>
        <w:t xml:space="preserve"> Статья 1</w:t>
      </w:r>
      <w:r>
        <w:br/>
      </w:r>
      <w:r>
        <w:rPr>
          <w:rFonts w:ascii="Times New Roman"/>
          <w:b/>
          <w:i w:val="false"/>
          <w:color w:val="000000"/>
        </w:rPr>
        <w:t>Основы сотрудничества</w:t>
      </w:r>
    </w:p>
    <w:bookmarkEnd w:id="9"/>
    <w:bookmarkStart w:name="z16" w:id="10"/>
    <w:p>
      <w:pPr>
        <w:spacing w:after="0"/>
        <w:ind w:left="0"/>
        <w:jc w:val="both"/>
      </w:pPr>
      <w:r>
        <w:rPr>
          <w:rFonts w:ascii="Times New Roman"/>
          <w:b w:val="false"/>
          <w:i w:val="false"/>
          <w:color w:val="000000"/>
          <w:sz w:val="28"/>
        </w:rPr>
        <w:t>
      Настоящее Соглашение регулирует сотрудничество Сторон в области исследования и использования космического пространства в мирных целях, разработки и внедрения космических технологий в интересах прогресса экономики, науки, обеспечения безопасности и социального развития их государств.</w:t>
      </w:r>
    </w:p>
    <w:bookmarkEnd w:id="10"/>
    <w:bookmarkStart w:name="z17" w:id="11"/>
    <w:p>
      <w:pPr>
        <w:spacing w:after="0"/>
        <w:ind w:left="0"/>
        <w:jc w:val="both"/>
      </w:pPr>
      <w:r>
        <w:rPr>
          <w:rFonts w:ascii="Times New Roman"/>
          <w:b w:val="false"/>
          <w:i w:val="false"/>
          <w:color w:val="000000"/>
          <w:sz w:val="28"/>
        </w:rPr>
        <w:t>
      Сотрудничество в рамках настоящего Соглашения осуществляется в соответствии с законодательством государств Сторон и соблюдением общепризнанных норм и принципов международного права, без ущерба для выполнения государствами Сторон своих обязательств по другим международным договорам, участниками которых они являются.</w:t>
      </w:r>
    </w:p>
    <w:bookmarkEnd w:id="11"/>
    <w:bookmarkStart w:name="z18" w:id="12"/>
    <w:p>
      <w:pPr>
        <w:spacing w:after="0"/>
        <w:ind w:left="0"/>
        <w:jc w:val="both"/>
      </w:pPr>
      <w:r>
        <w:rPr>
          <w:rFonts w:ascii="Times New Roman"/>
          <w:b w:val="false"/>
          <w:i w:val="false"/>
          <w:color w:val="000000"/>
          <w:sz w:val="28"/>
        </w:rPr>
        <w:t>
      Сотрудничество в рамках настоящего Соглашения осуществляется на основе принципов:</w:t>
      </w:r>
    </w:p>
    <w:bookmarkEnd w:id="12"/>
    <w:bookmarkStart w:name="z19" w:id="13"/>
    <w:p>
      <w:pPr>
        <w:spacing w:after="0"/>
        <w:ind w:left="0"/>
        <w:jc w:val="both"/>
      </w:pPr>
      <w:r>
        <w:rPr>
          <w:rFonts w:ascii="Times New Roman"/>
          <w:b w:val="false"/>
          <w:i w:val="false"/>
          <w:color w:val="000000"/>
          <w:sz w:val="28"/>
        </w:rPr>
        <w:t>
      равноправия и взаимного учета интересов государств Сторон;</w:t>
      </w:r>
    </w:p>
    <w:bookmarkEnd w:id="13"/>
    <w:bookmarkStart w:name="z20" w:id="14"/>
    <w:p>
      <w:pPr>
        <w:spacing w:after="0"/>
        <w:ind w:left="0"/>
        <w:jc w:val="both"/>
      </w:pPr>
      <w:r>
        <w:rPr>
          <w:rFonts w:ascii="Times New Roman"/>
          <w:b w:val="false"/>
          <w:i w:val="false"/>
          <w:color w:val="000000"/>
          <w:sz w:val="28"/>
        </w:rPr>
        <w:t>
      государственной поддержки совместной космической деятельности;</w:t>
      </w:r>
    </w:p>
    <w:bookmarkEnd w:id="14"/>
    <w:bookmarkStart w:name="z21" w:id="15"/>
    <w:p>
      <w:pPr>
        <w:spacing w:after="0"/>
        <w:ind w:left="0"/>
        <w:jc w:val="both"/>
      </w:pPr>
      <w:r>
        <w:rPr>
          <w:rFonts w:ascii="Times New Roman"/>
          <w:b w:val="false"/>
          <w:i w:val="false"/>
          <w:color w:val="000000"/>
          <w:sz w:val="28"/>
        </w:rPr>
        <w:t>
      рационального выбора организационных и экономических форм сотрудничества;</w:t>
      </w:r>
    </w:p>
    <w:bookmarkEnd w:id="15"/>
    <w:bookmarkStart w:name="z22" w:id="16"/>
    <w:p>
      <w:pPr>
        <w:spacing w:after="0"/>
        <w:ind w:left="0"/>
        <w:jc w:val="both"/>
      </w:pPr>
      <w:r>
        <w:rPr>
          <w:rFonts w:ascii="Times New Roman"/>
          <w:b w:val="false"/>
          <w:i w:val="false"/>
          <w:color w:val="000000"/>
          <w:sz w:val="28"/>
        </w:rPr>
        <w:t>
      регулирования и охраны прав собственности, в том числе интеллектуальной, переданной и созданной в процессе осуществления совместных проектов, программ и мероприятий в рамках настоящего Соглашения;</w:t>
      </w:r>
    </w:p>
    <w:bookmarkEnd w:id="16"/>
    <w:bookmarkStart w:name="z23" w:id="17"/>
    <w:p>
      <w:pPr>
        <w:spacing w:after="0"/>
        <w:ind w:left="0"/>
        <w:jc w:val="both"/>
      </w:pPr>
      <w:r>
        <w:rPr>
          <w:rFonts w:ascii="Times New Roman"/>
          <w:b w:val="false"/>
          <w:i w:val="false"/>
          <w:color w:val="000000"/>
          <w:sz w:val="28"/>
        </w:rPr>
        <w:t>
      обеспечения экологической безопасности осуществляемой совместной деятельности.</w:t>
      </w:r>
    </w:p>
    <w:bookmarkEnd w:id="17"/>
    <w:bookmarkStart w:name="z24" w:id="18"/>
    <w:p>
      <w:pPr>
        <w:spacing w:after="0"/>
        <w:ind w:left="0"/>
        <w:jc w:val="left"/>
      </w:pPr>
      <w:r>
        <w:rPr>
          <w:rFonts w:ascii="Times New Roman"/>
          <w:b/>
          <w:i w:val="false"/>
          <w:color w:val="000000"/>
        </w:rPr>
        <w:t xml:space="preserve"> Статья 2</w:t>
      </w:r>
      <w:r>
        <w:br/>
      </w:r>
      <w:r>
        <w:rPr>
          <w:rFonts w:ascii="Times New Roman"/>
          <w:b/>
          <w:i w:val="false"/>
          <w:color w:val="000000"/>
        </w:rPr>
        <w:t>Компетентные органы</w:t>
      </w:r>
    </w:p>
    <w:bookmarkEnd w:id="18"/>
    <w:bookmarkStart w:name="z25" w:id="19"/>
    <w:p>
      <w:pPr>
        <w:spacing w:after="0"/>
        <w:ind w:left="0"/>
        <w:jc w:val="both"/>
      </w:pPr>
      <w:r>
        <w:rPr>
          <w:rFonts w:ascii="Times New Roman"/>
          <w:b w:val="false"/>
          <w:i w:val="false"/>
          <w:color w:val="000000"/>
          <w:sz w:val="28"/>
        </w:rPr>
        <w:t>
      Компетентными органами государств Сторон по реализации настоящего Соглашения являются:</w:t>
      </w:r>
    </w:p>
    <w:bookmarkEnd w:id="19"/>
    <w:bookmarkStart w:name="z26" w:id="20"/>
    <w:p>
      <w:pPr>
        <w:spacing w:after="0"/>
        <w:ind w:left="0"/>
        <w:jc w:val="both"/>
      </w:pPr>
      <w:r>
        <w:rPr>
          <w:rFonts w:ascii="Times New Roman"/>
          <w:b w:val="false"/>
          <w:i w:val="false"/>
          <w:color w:val="000000"/>
          <w:sz w:val="28"/>
        </w:rPr>
        <w:t>
      с казахстанской Стороны - Министерство цифрового развития, инноваций и аэрокосмической промышленности Республики Казахстан;</w:t>
      </w:r>
    </w:p>
    <w:bookmarkEnd w:id="20"/>
    <w:bookmarkStart w:name="z27" w:id="21"/>
    <w:p>
      <w:pPr>
        <w:spacing w:after="0"/>
        <w:ind w:left="0"/>
        <w:jc w:val="both"/>
      </w:pPr>
      <w:r>
        <w:rPr>
          <w:rFonts w:ascii="Times New Roman"/>
          <w:b w:val="false"/>
          <w:i w:val="false"/>
          <w:color w:val="000000"/>
          <w:sz w:val="28"/>
        </w:rPr>
        <w:t>
      с узбекской Стороны — Агентство космических исследований и технологий при Кабинете Министров Республики Узбекистан (Агентство "Узбеккосмос").</w:t>
      </w:r>
    </w:p>
    <w:bookmarkEnd w:id="21"/>
    <w:bookmarkStart w:name="z28" w:id="22"/>
    <w:p>
      <w:pPr>
        <w:spacing w:after="0"/>
        <w:ind w:left="0"/>
        <w:jc w:val="both"/>
      </w:pPr>
      <w:r>
        <w:rPr>
          <w:rFonts w:ascii="Times New Roman"/>
          <w:b w:val="false"/>
          <w:i w:val="false"/>
          <w:color w:val="000000"/>
          <w:sz w:val="28"/>
        </w:rPr>
        <w:t>
      В целях реализации настоящего Соглашения компетентные органы в соответствии с законодательствами своих государств:</w:t>
      </w:r>
    </w:p>
    <w:bookmarkEnd w:id="22"/>
    <w:bookmarkStart w:name="z29" w:id="23"/>
    <w:p>
      <w:pPr>
        <w:spacing w:after="0"/>
        <w:ind w:left="0"/>
        <w:jc w:val="both"/>
      </w:pPr>
      <w:r>
        <w:rPr>
          <w:rFonts w:ascii="Times New Roman"/>
          <w:b w:val="false"/>
          <w:i w:val="false"/>
          <w:color w:val="000000"/>
          <w:sz w:val="28"/>
        </w:rPr>
        <w:t>
      для выполнения совместных программ, проектов и мероприятий в рамках настоящего Соглашения назначают головных исполнителей - организации государств, независимо от форм их собственности, зарегистрированные и осуществляющие деятельность в соответствии с законодательством государств Сторон;</w:t>
      </w:r>
    </w:p>
    <w:bookmarkEnd w:id="23"/>
    <w:bookmarkStart w:name="z30" w:id="24"/>
    <w:p>
      <w:pPr>
        <w:spacing w:after="0"/>
        <w:ind w:left="0"/>
        <w:jc w:val="both"/>
      </w:pPr>
      <w:r>
        <w:rPr>
          <w:rFonts w:ascii="Times New Roman"/>
          <w:b w:val="false"/>
          <w:i w:val="false"/>
          <w:color w:val="000000"/>
          <w:sz w:val="28"/>
        </w:rPr>
        <w:t>
      осуществляют планирование и контролируют реализацию совместных программ, проектов и мероприятий сотрудничества;</w:t>
      </w:r>
    </w:p>
    <w:bookmarkEnd w:id="24"/>
    <w:bookmarkStart w:name="z31" w:id="25"/>
    <w:p>
      <w:pPr>
        <w:spacing w:after="0"/>
        <w:ind w:left="0"/>
        <w:jc w:val="both"/>
      </w:pPr>
      <w:r>
        <w:rPr>
          <w:rFonts w:ascii="Times New Roman"/>
          <w:b w:val="false"/>
          <w:i w:val="false"/>
          <w:color w:val="000000"/>
          <w:sz w:val="28"/>
        </w:rPr>
        <w:t>
      создают, при необходимости, специальные комиссии или рабочие группы в целях координации деятельности, связанной с реализацией настоящего Соглашения.</w:t>
      </w:r>
    </w:p>
    <w:bookmarkEnd w:id="25"/>
    <w:bookmarkStart w:name="z32" w:id="26"/>
    <w:p>
      <w:pPr>
        <w:spacing w:after="0"/>
        <w:ind w:left="0"/>
        <w:jc w:val="both"/>
      </w:pPr>
      <w:r>
        <w:rPr>
          <w:rFonts w:ascii="Times New Roman"/>
          <w:b w:val="false"/>
          <w:i w:val="false"/>
          <w:color w:val="000000"/>
          <w:sz w:val="28"/>
        </w:rPr>
        <w:t>
      В случае изменения компетентных органов, Стороны незамедлительно уведомляют об этом друг друга по дипломатическим каналам.</w:t>
      </w:r>
    </w:p>
    <w:bookmarkEnd w:id="26"/>
    <w:bookmarkStart w:name="z33" w:id="27"/>
    <w:p>
      <w:pPr>
        <w:spacing w:after="0"/>
        <w:ind w:left="0"/>
        <w:jc w:val="both"/>
      </w:pPr>
      <w:r>
        <w:rPr>
          <w:rFonts w:ascii="Times New Roman"/>
          <w:b w:val="false"/>
          <w:i w:val="false"/>
          <w:color w:val="000000"/>
          <w:sz w:val="28"/>
        </w:rPr>
        <w:t>
      Осуществление конкретных программ и проектов сотрудничества в рамках настоящего Соглашения составляет предмет отдельных соглашений (контрактов) между компетентными органами или головными исполнителями.</w:t>
      </w:r>
    </w:p>
    <w:bookmarkEnd w:id="27"/>
    <w:bookmarkStart w:name="z34" w:id="28"/>
    <w:p>
      <w:pPr>
        <w:spacing w:after="0"/>
        <w:ind w:left="0"/>
        <w:jc w:val="left"/>
      </w:pPr>
      <w:r>
        <w:rPr>
          <w:rFonts w:ascii="Times New Roman"/>
          <w:b/>
          <w:i w:val="false"/>
          <w:color w:val="000000"/>
        </w:rPr>
        <w:t xml:space="preserve"> Статья 3</w:t>
      </w:r>
      <w:r>
        <w:br/>
      </w:r>
      <w:r>
        <w:rPr>
          <w:rFonts w:ascii="Times New Roman"/>
          <w:b/>
          <w:i w:val="false"/>
          <w:color w:val="000000"/>
        </w:rPr>
        <w:t>Направления сотрудничества</w:t>
      </w:r>
    </w:p>
    <w:bookmarkEnd w:id="28"/>
    <w:bookmarkStart w:name="z35" w:id="29"/>
    <w:p>
      <w:pPr>
        <w:spacing w:after="0"/>
        <w:ind w:left="0"/>
        <w:jc w:val="both"/>
      </w:pPr>
      <w:r>
        <w:rPr>
          <w:rFonts w:ascii="Times New Roman"/>
          <w:b w:val="false"/>
          <w:i w:val="false"/>
          <w:color w:val="000000"/>
          <w:sz w:val="28"/>
        </w:rPr>
        <w:t>
      Направлениями сотрудничества в рамках настоящего Соглашения являются:</w:t>
      </w:r>
    </w:p>
    <w:bookmarkEnd w:id="29"/>
    <w:bookmarkStart w:name="z36" w:id="30"/>
    <w:p>
      <w:pPr>
        <w:spacing w:after="0"/>
        <w:ind w:left="0"/>
        <w:jc w:val="both"/>
      </w:pPr>
      <w:r>
        <w:rPr>
          <w:rFonts w:ascii="Times New Roman"/>
          <w:b w:val="false"/>
          <w:i w:val="false"/>
          <w:color w:val="000000"/>
          <w:sz w:val="28"/>
        </w:rPr>
        <w:t>
      подготовка и переподготовка кадров в различных направлениях космической отрасли;</w:t>
      </w:r>
    </w:p>
    <w:bookmarkEnd w:id="30"/>
    <w:bookmarkStart w:name="z37" w:id="31"/>
    <w:p>
      <w:pPr>
        <w:spacing w:after="0"/>
        <w:ind w:left="0"/>
        <w:jc w:val="both"/>
      </w:pPr>
      <w:r>
        <w:rPr>
          <w:rFonts w:ascii="Times New Roman"/>
          <w:b w:val="false"/>
          <w:i w:val="false"/>
          <w:color w:val="000000"/>
          <w:sz w:val="28"/>
        </w:rPr>
        <w:t>
      космическая наука и исследование космического пространства, включая астрофизические исследования и изучение планет;</w:t>
      </w:r>
    </w:p>
    <w:bookmarkEnd w:id="31"/>
    <w:bookmarkStart w:name="z38" w:id="32"/>
    <w:p>
      <w:pPr>
        <w:spacing w:after="0"/>
        <w:ind w:left="0"/>
        <w:jc w:val="both"/>
      </w:pPr>
      <w:r>
        <w:rPr>
          <w:rFonts w:ascii="Times New Roman"/>
          <w:b w:val="false"/>
          <w:i w:val="false"/>
          <w:color w:val="000000"/>
          <w:sz w:val="28"/>
        </w:rPr>
        <w:t>
      дистанционное зондирование Земли;</w:t>
      </w:r>
    </w:p>
    <w:bookmarkEnd w:id="32"/>
    <w:bookmarkStart w:name="z39" w:id="33"/>
    <w:p>
      <w:pPr>
        <w:spacing w:after="0"/>
        <w:ind w:left="0"/>
        <w:jc w:val="both"/>
      </w:pPr>
      <w:r>
        <w:rPr>
          <w:rFonts w:ascii="Times New Roman"/>
          <w:b w:val="false"/>
          <w:i w:val="false"/>
          <w:color w:val="000000"/>
          <w:sz w:val="28"/>
        </w:rPr>
        <w:t>
      разработка космических аппаратов, средств выведения и иного связанного с космической деятельностью оборудования;</w:t>
      </w:r>
    </w:p>
    <w:bookmarkEnd w:id="33"/>
    <w:bookmarkStart w:name="z40" w:id="34"/>
    <w:p>
      <w:pPr>
        <w:spacing w:after="0"/>
        <w:ind w:left="0"/>
        <w:jc w:val="both"/>
      </w:pPr>
      <w:r>
        <w:rPr>
          <w:rFonts w:ascii="Times New Roman"/>
          <w:b w:val="false"/>
          <w:i w:val="false"/>
          <w:color w:val="000000"/>
          <w:sz w:val="28"/>
        </w:rPr>
        <w:t>
      создание и развитие наземной космической инфраструктуры;</w:t>
      </w:r>
    </w:p>
    <w:bookmarkEnd w:id="34"/>
    <w:bookmarkStart w:name="z41" w:id="35"/>
    <w:p>
      <w:pPr>
        <w:spacing w:after="0"/>
        <w:ind w:left="0"/>
        <w:jc w:val="both"/>
      </w:pPr>
      <w:r>
        <w:rPr>
          <w:rFonts w:ascii="Times New Roman"/>
          <w:b w:val="false"/>
          <w:i w:val="false"/>
          <w:color w:val="000000"/>
          <w:sz w:val="28"/>
        </w:rPr>
        <w:t>
      запуск космических аппаратов и научной аппаратуры;</w:t>
      </w:r>
    </w:p>
    <w:bookmarkEnd w:id="35"/>
    <w:bookmarkStart w:name="z42" w:id="36"/>
    <w:p>
      <w:pPr>
        <w:spacing w:after="0"/>
        <w:ind w:left="0"/>
        <w:jc w:val="both"/>
      </w:pPr>
      <w:r>
        <w:rPr>
          <w:rFonts w:ascii="Times New Roman"/>
          <w:b w:val="false"/>
          <w:i w:val="false"/>
          <w:color w:val="000000"/>
          <w:sz w:val="28"/>
        </w:rPr>
        <w:t>
      спутниковые навигационные системы и технологии;</w:t>
      </w:r>
    </w:p>
    <w:bookmarkEnd w:id="36"/>
    <w:bookmarkStart w:name="z43" w:id="37"/>
    <w:p>
      <w:pPr>
        <w:spacing w:after="0"/>
        <w:ind w:left="0"/>
        <w:jc w:val="both"/>
      </w:pPr>
      <w:r>
        <w:rPr>
          <w:rFonts w:ascii="Times New Roman"/>
          <w:b w:val="false"/>
          <w:i w:val="false"/>
          <w:color w:val="000000"/>
          <w:sz w:val="28"/>
        </w:rPr>
        <w:t>
      спутниковые системы связи, вещания и технологии;</w:t>
      </w:r>
    </w:p>
    <w:bookmarkEnd w:id="37"/>
    <w:bookmarkStart w:name="z44" w:id="38"/>
    <w:p>
      <w:pPr>
        <w:spacing w:after="0"/>
        <w:ind w:left="0"/>
        <w:jc w:val="both"/>
      </w:pPr>
      <w:r>
        <w:rPr>
          <w:rFonts w:ascii="Times New Roman"/>
          <w:b w:val="false"/>
          <w:i w:val="false"/>
          <w:color w:val="000000"/>
          <w:sz w:val="28"/>
        </w:rPr>
        <w:t>
      защита космической среды, включая контроль, предупреждение и сокращение техногенного воздействия на нее;</w:t>
      </w:r>
    </w:p>
    <w:bookmarkEnd w:id="38"/>
    <w:bookmarkStart w:name="z45" w:id="39"/>
    <w:p>
      <w:pPr>
        <w:spacing w:after="0"/>
        <w:ind w:left="0"/>
        <w:jc w:val="both"/>
      </w:pPr>
      <w:r>
        <w:rPr>
          <w:rFonts w:ascii="Times New Roman"/>
          <w:b w:val="false"/>
          <w:i w:val="false"/>
          <w:color w:val="000000"/>
          <w:sz w:val="28"/>
        </w:rPr>
        <w:t>
      стандартизация в космической сфере деятельности;</w:t>
      </w:r>
    </w:p>
    <w:bookmarkEnd w:id="39"/>
    <w:bookmarkStart w:name="z46" w:id="40"/>
    <w:p>
      <w:pPr>
        <w:spacing w:after="0"/>
        <w:ind w:left="0"/>
        <w:jc w:val="both"/>
      </w:pPr>
      <w:r>
        <w:rPr>
          <w:rFonts w:ascii="Times New Roman"/>
          <w:b w:val="false"/>
          <w:i w:val="false"/>
          <w:color w:val="000000"/>
          <w:sz w:val="28"/>
        </w:rPr>
        <w:t>
      использование результатов совместной деятельности по созданию новой космической техники и технологий;</w:t>
      </w:r>
    </w:p>
    <w:bookmarkEnd w:id="40"/>
    <w:bookmarkStart w:name="z47" w:id="41"/>
    <w:p>
      <w:pPr>
        <w:spacing w:after="0"/>
        <w:ind w:left="0"/>
        <w:jc w:val="both"/>
      </w:pPr>
      <w:r>
        <w:rPr>
          <w:rFonts w:ascii="Times New Roman"/>
          <w:b w:val="false"/>
          <w:i w:val="false"/>
          <w:color w:val="000000"/>
          <w:sz w:val="28"/>
        </w:rPr>
        <w:t>
      другие области сотрудничества в рамках настоящего Соглашения определяются по взаимной договоренности компетентных органов государств Сторон.</w:t>
      </w:r>
    </w:p>
    <w:bookmarkEnd w:id="41"/>
    <w:bookmarkStart w:name="z48" w:id="42"/>
    <w:p>
      <w:pPr>
        <w:spacing w:after="0"/>
        <w:ind w:left="0"/>
        <w:jc w:val="left"/>
      </w:pPr>
      <w:r>
        <w:rPr>
          <w:rFonts w:ascii="Times New Roman"/>
          <w:b/>
          <w:i w:val="false"/>
          <w:color w:val="000000"/>
        </w:rPr>
        <w:t xml:space="preserve"> Статья 4</w:t>
      </w:r>
      <w:r>
        <w:br/>
      </w:r>
      <w:r>
        <w:rPr>
          <w:rFonts w:ascii="Times New Roman"/>
          <w:b/>
          <w:i w:val="false"/>
          <w:color w:val="000000"/>
        </w:rPr>
        <w:t>Формы сотрудничества</w:t>
      </w:r>
    </w:p>
    <w:bookmarkEnd w:id="42"/>
    <w:bookmarkStart w:name="z49" w:id="43"/>
    <w:p>
      <w:pPr>
        <w:spacing w:after="0"/>
        <w:ind w:left="0"/>
        <w:jc w:val="both"/>
      </w:pPr>
      <w:r>
        <w:rPr>
          <w:rFonts w:ascii="Times New Roman"/>
          <w:b w:val="false"/>
          <w:i w:val="false"/>
          <w:color w:val="000000"/>
          <w:sz w:val="28"/>
        </w:rPr>
        <w:t>
      В рамках настоящего Соглашения взаимодействие Сторон осуществляется в следующих формах:</w:t>
      </w:r>
    </w:p>
    <w:bookmarkEnd w:id="43"/>
    <w:bookmarkStart w:name="z50" w:id="44"/>
    <w:p>
      <w:pPr>
        <w:spacing w:after="0"/>
        <w:ind w:left="0"/>
        <w:jc w:val="both"/>
      </w:pPr>
      <w:r>
        <w:rPr>
          <w:rFonts w:ascii="Times New Roman"/>
          <w:b w:val="false"/>
          <w:i w:val="false"/>
          <w:color w:val="000000"/>
          <w:sz w:val="28"/>
        </w:rPr>
        <w:t>
      разработка и осуществление совместных программ, проектов и мероприятий;</w:t>
      </w:r>
    </w:p>
    <w:bookmarkEnd w:id="44"/>
    <w:bookmarkStart w:name="z51" w:id="45"/>
    <w:p>
      <w:pPr>
        <w:spacing w:after="0"/>
        <w:ind w:left="0"/>
        <w:jc w:val="both"/>
      </w:pPr>
      <w:r>
        <w:rPr>
          <w:rFonts w:ascii="Times New Roman"/>
          <w:b w:val="false"/>
          <w:i w:val="false"/>
          <w:color w:val="000000"/>
          <w:sz w:val="28"/>
        </w:rPr>
        <w:t>
      обмен научной и технической информацией, специальными знаниями, экспериментальными данными, результатами опытно-конструкторских работ и материалами в различных областях космической науки и технологии;</w:t>
      </w:r>
    </w:p>
    <w:bookmarkEnd w:id="45"/>
    <w:bookmarkStart w:name="z52" w:id="46"/>
    <w:p>
      <w:pPr>
        <w:spacing w:after="0"/>
        <w:ind w:left="0"/>
        <w:jc w:val="both"/>
      </w:pPr>
      <w:r>
        <w:rPr>
          <w:rFonts w:ascii="Times New Roman"/>
          <w:b w:val="false"/>
          <w:i w:val="false"/>
          <w:color w:val="000000"/>
          <w:sz w:val="28"/>
        </w:rPr>
        <w:t>
      взаимная поддержка доступа к государственным программам исследования и использования космического пространства в мирных целях, а также международным программам и проектам в области практического применения космических технологий и развития космической инфраструктуры;</w:t>
      </w:r>
    </w:p>
    <w:bookmarkEnd w:id="46"/>
    <w:bookmarkStart w:name="z53" w:id="47"/>
    <w:p>
      <w:pPr>
        <w:spacing w:after="0"/>
        <w:ind w:left="0"/>
        <w:jc w:val="both"/>
      </w:pPr>
      <w:r>
        <w:rPr>
          <w:rFonts w:ascii="Times New Roman"/>
          <w:b w:val="false"/>
          <w:i w:val="false"/>
          <w:color w:val="000000"/>
          <w:sz w:val="28"/>
        </w:rPr>
        <w:t>
      использование наземных объектов и систем для запусков и управления космическими аппаратами;</w:t>
      </w:r>
    </w:p>
    <w:bookmarkEnd w:id="47"/>
    <w:bookmarkStart w:name="z54" w:id="48"/>
    <w:p>
      <w:pPr>
        <w:spacing w:after="0"/>
        <w:ind w:left="0"/>
        <w:jc w:val="both"/>
      </w:pPr>
      <w:r>
        <w:rPr>
          <w:rFonts w:ascii="Times New Roman"/>
          <w:b w:val="false"/>
          <w:i w:val="false"/>
          <w:color w:val="000000"/>
          <w:sz w:val="28"/>
        </w:rPr>
        <w:t>
      проведение симпозиумов, конференций и других подобных мероприятий, организация подготовки кадров, обмен специалистами и учеными, участие в специализированных выставках, ярмарках и других подобных мероприятиях;</w:t>
      </w:r>
    </w:p>
    <w:bookmarkEnd w:id="48"/>
    <w:bookmarkStart w:name="z55" w:id="49"/>
    <w:p>
      <w:pPr>
        <w:spacing w:after="0"/>
        <w:ind w:left="0"/>
        <w:jc w:val="both"/>
      </w:pPr>
      <w:r>
        <w:rPr>
          <w:rFonts w:ascii="Times New Roman"/>
          <w:b w:val="false"/>
          <w:i w:val="false"/>
          <w:color w:val="000000"/>
          <w:sz w:val="28"/>
        </w:rPr>
        <w:t>
      взаимное предоставление технического содействия и помощи в осуществлении космической деятельности и развитие различных форм партнерства на международном рынке космических технологий и услуг;</w:t>
      </w:r>
    </w:p>
    <w:bookmarkEnd w:id="49"/>
    <w:bookmarkStart w:name="z56" w:id="50"/>
    <w:p>
      <w:pPr>
        <w:spacing w:after="0"/>
        <w:ind w:left="0"/>
        <w:jc w:val="both"/>
      </w:pPr>
      <w:r>
        <w:rPr>
          <w:rFonts w:ascii="Times New Roman"/>
          <w:b w:val="false"/>
          <w:i w:val="false"/>
          <w:color w:val="000000"/>
          <w:sz w:val="28"/>
        </w:rPr>
        <w:t>
      установление прямых связей между министерствами, ведомствами, предприятиями и организациями государств Сторон, вовлеченными в реализацию совместной деятельности в рамках настоящего Соглашения.</w:t>
      </w:r>
    </w:p>
    <w:bookmarkEnd w:id="50"/>
    <w:bookmarkStart w:name="z57" w:id="51"/>
    <w:p>
      <w:pPr>
        <w:spacing w:after="0"/>
        <w:ind w:left="0"/>
        <w:jc w:val="both"/>
      </w:pPr>
      <w:r>
        <w:rPr>
          <w:rFonts w:ascii="Times New Roman"/>
          <w:b w:val="false"/>
          <w:i w:val="false"/>
          <w:color w:val="000000"/>
          <w:sz w:val="28"/>
        </w:rPr>
        <w:t>
      По взаимной договоренности компетентные органы государств Сторон могут дополнительно определять иные формы сотрудничества в соответствии с положениями настоящего Соглашения.</w:t>
      </w:r>
    </w:p>
    <w:bookmarkEnd w:id="51"/>
    <w:bookmarkStart w:name="z58" w:id="52"/>
    <w:p>
      <w:pPr>
        <w:spacing w:after="0"/>
        <w:ind w:left="0"/>
        <w:jc w:val="left"/>
      </w:pPr>
      <w:r>
        <w:rPr>
          <w:rFonts w:ascii="Times New Roman"/>
          <w:b/>
          <w:i w:val="false"/>
          <w:color w:val="000000"/>
        </w:rPr>
        <w:t xml:space="preserve"> Статья 5</w:t>
      </w:r>
      <w:r>
        <w:br/>
      </w:r>
      <w:r>
        <w:rPr>
          <w:rFonts w:ascii="Times New Roman"/>
          <w:b/>
          <w:i w:val="false"/>
          <w:color w:val="000000"/>
        </w:rPr>
        <w:t>Интеллектуальная собственность</w:t>
      </w:r>
    </w:p>
    <w:bookmarkEnd w:id="52"/>
    <w:bookmarkStart w:name="z59" w:id="53"/>
    <w:p>
      <w:pPr>
        <w:spacing w:after="0"/>
        <w:ind w:left="0"/>
        <w:jc w:val="both"/>
      </w:pPr>
      <w:r>
        <w:rPr>
          <w:rFonts w:ascii="Times New Roman"/>
          <w:b w:val="false"/>
          <w:i w:val="false"/>
          <w:color w:val="000000"/>
          <w:sz w:val="28"/>
        </w:rPr>
        <w:t>
      Охрана прав на объекты интеллектуальной собственности, передаваемые и созданные в рамках реализации настоящего Соглашения, обеспечивается в соответствии с международными обязательствами и законодательствами государств Сторон.</w:t>
      </w:r>
    </w:p>
    <w:bookmarkEnd w:id="53"/>
    <w:bookmarkStart w:name="z60" w:id="54"/>
    <w:p>
      <w:pPr>
        <w:spacing w:after="0"/>
        <w:ind w:left="0"/>
        <w:jc w:val="both"/>
      </w:pPr>
      <w:r>
        <w:rPr>
          <w:rFonts w:ascii="Times New Roman"/>
          <w:b w:val="false"/>
          <w:i w:val="false"/>
          <w:color w:val="000000"/>
          <w:sz w:val="28"/>
        </w:rPr>
        <w:t>
      Условия распределения, использования и распоряжения правами на объекты интеллектуальной собственности, передаваемые и создаваемые в рамках совместных проектов, программ и мероприятий, определяются компетентными органами или головными исполнителями в отдельных соглашениях или контрактах (договорах).</w:t>
      </w:r>
    </w:p>
    <w:bookmarkEnd w:id="54"/>
    <w:bookmarkStart w:name="z61" w:id="55"/>
    <w:p>
      <w:pPr>
        <w:spacing w:after="0"/>
        <w:ind w:left="0"/>
        <w:jc w:val="left"/>
      </w:pPr>
      <w:r>
        <w:rPr>
          <w:rFonts w:ascii="Times New Roman"/>
          <w:b/>
          <w:i w:val="false"/>
          <w:color w:val="000000"/>
        </w:rPr>
        <w:t xml:space="preserve"> Статья 6</w:t>
      </w:r>
      <w:r>
        <w:br/>
      </w:r>
      <w:r>
        <w:rPr>
          <w:rFonts w:ascii="Times New Roman"/>
          <w:b/>
          <w:i w:val="false"/>
          <w:color w:val="000000"/>
        </w:rPr>
        <w:t>Обмен научной и технической информацией</w:t>
      </w:r>
    </w:p>
    <w:bookmarkEnd w:id="55"/>
    <w:bookmarkStart w:name="z62" w:id="56"/>
    <w:p>
      <w:pPr>
        <w:spacing w:after="0"/>
        <w:ind w:left="0"/>
        <w:jc w:val="both"/>
      </w:pPr>
      <w:r>
        <w:rPr>
          <w:rFonts w:ascii="Times New Roman"/>
          <w:b w:val="false"/>
          <w:i w:val="false"/>
          <w:color w:val="000000"/>
          <w:sz w:val="28"/>
        </w:rPr>
        <w:t>
      Стороны способствуют обмену информацией, за исключением информации ограниченного распространения и сведений, составляющих государственные секреты, относящейся к совместной деятельности в рамках настоящего Соглашения.</w:t>
      </w:r>
    </w:p>
    <w:bookmarkEnd w:id="56"/>
    <w:bookmarkStart w:name="z63" w:id="57"/>
    <w:p>
      <w:pPr>
        <w:spacing w:after="0"/>
        <w:ind w:left="0"/>
        <w:jc w:val="both"/>
      </w:pPr>
      <w:r>
        <w:rPr>
          <w:rFonts w:ascii="Times New Roman"/>
          <w:b w:val="false"/>
          <w:i w:val="false"/>
          <w:color w:val="000000"/>
          <w:sz w:val="28"/>
        </w:rPr>
        <w:t>
      Научная и техническая информация, полученная при реализации совместных проектов, программ и мероприятий, является доступной компетентным органам государств Сторон.</w:t>
      </w:r>
    </w:p>
    <w:bookmarkEnd w:id="57"/>
    <w:bookmarkStart w:name="z64" w:id="58"/>
    <w:p>
      <w:pPr>
        <w:spacing w:after="0"/>
        <w:ind w:left="0"/>
        <w:jc w:val="both"/>
      </w:pPr>
      <w:r>
        <w:rPr>
          <w:rFonts w:ascii="Times New Roman"/>
          <w:b w:val="false"/>
          <w:i w:val="false"/>
          <w:color w:val="000000"/>
          <w:sz w:val="28"/>
        </w:rPr>
        <w:t>
      Обмен конфиденциальной информацией и обращение с ней в рамках настоящего Соглашения осуществляются в соответствии с законодательствами государств Сторон и могут регламентироваться отдельными соглашениями по совместным проектам, программам и мероприятиям.</w:t>
      </w:r>
    </w:p>
    <w:bookmarkEnd w:id="58"/>
    <w:bookmarkStart w:name="z65" w:id="59"/>
    <w:p>
      <w:pPr>
        <w:spacing w:after="0"/>
        <w:ind w:left="0"/>
        <w:jc w:val="both"/>
      </w:pPr>
      <w:r>
        <w:rPr>
          <w:rFonts w:ascii="Times New Roman"/>
          <w:b w:val="false"/>
          <w:i w:val="false"/>
          <w:color w:val="000000"/>
          <w:sz w:val="28"/>
        </w:rPr>
        <w:t>
      Компетентный орган или головные исполнители государства одной Стороны не вправе без предварительного согласия компетентного органа или головных исполнителей другой Стороны передавать третьей стороне или публиковать сведения о содержании совместных проектов, программ и мероприятий, результатах и данных, полученных в ходе их осуществления, а также информацию, обмен которой осуществляется в рамках настоящего Соглашения.</w:t>
      </w:r>
    </w:p>
    <w:bookmarkEnd w:id="59"/>
    <w:bookmarkStart w:name="z66" w:id="60"/>
    <w:p>
      <w:pPr>
        <w:spacing w:after="0"/>
        <w:ind w:left="0"/>
        <w:jc w:val="both"/>
      </w:pPr>
      <w:r>
        <w:rPr>
          <w:rFonts w:ascii="Times New Roman"/>
          <w:b w:val="false"/>
          <w:i w:val="false"/>
          <w:color w:val="000000"/>
          <w:sz w:val="28"/>
        </w:rPr>
        <w:t>
      Ответственность за обозначение конфиденциальной информации возлагается на ту Сторону, информация которой требует такой конфиденциальности. Стороны принимают все необходимые меры для обеспечения конфиденциальности всей переписки, которая содержит конфиденциальную информацию, в соответствии с законодательством своих государств.</w:t>
      </w:r>
    </w:p>
    <w:bookmarkEnd w:id="60"/>
    <w:bookmarkStart w:name="z67" w:id="61"/>
    <w:p>
      <w:pPr>
        <w:spacing w:after="0"/>
        <w:ind w:left="0"/>
        <w:jc w:val="left"/>
      </w:pPr>
      <w:r>
        <w:rPr>
          <w:rFonts w:ascii="Times New Roman"/>
          <w:b/>
          <w:i w:val="false"/>
          <w:color w:val="000000"/>
        </w:rPr>
        <w:t xml:space="preserve"> Статья 7</w:t>
      </w:r>
      <w:r>
        <w:br/>
      </w:r>
      <w:r>
        <w:rPr>
          <w:rFonts w:ascii="Times New Roman"/>
          <w:b/>
          <w:i w:val="false"/>
          <w:color w:val="000000"/>
        </w:rPr>
        <w:t>Защита имущества и меры по охране технологий</w:t>
      </w:r>
    </w:p>
    <w:bookmarkEnd w:id="61"/>
    <w:bookmarkStart w:name="z68" w:id="62"/>
    <w:p>
      <w:pPr>
        <w:spacing w:after="0"/>
        <w:ind w:left="0"/>
        <w:jc w:val="both"/>
      </w:pPr>
      <w:r>
        <w:rPr>
          <w:rFonts w:ascii="Times New Roman"/>
          <w:b w:val="false"/>
          <w:i w:val="false"/>
          <w:color w:val="000000"/>
          <w:sz w:val="28"/>
        </w:rPr>
        <w:t>
      Стороны в соответствии с законодательством своего государства содействует правовой и физической защите имущества другой Стороны, находящегося на ее территории и используемого в совместной деятельности в рамках настоящего Соглашения.</w:t>
      </w:r>
    </w:p>
    <w:bookmarkEnd w:id="62"/>
    <w:bookmarkStart w:name="z69" w:id="63"/>
    <w:p>
      <w:pPr>
        <w:spacing w:after="0"/>
        <w:ind w:left="0"/>
        <w:jc w:val="both"/>
      </w:pPr>
      <w:r>
        <w:rPr>
          <w:rFonts w:ascii="Times New Roman"/>
          <w:b w:val="false"/>
          <w:i w:val="false"/>
          <w:color w:val="000000"/>
          <w:sz w:val="28"/>
        </w:rPr>
        <w:t>
      Вопросы защиты имущества, используемого в рамках совместной деятельности, могут регламентироваться в отдельных соглашениях или контрактах по реализации конкретных космических проектов.</w:t>
      </w:r>
    </w:p>
    <w:bookmarkEnd w:id="63"/>
    <w:bookmarkStart w:name="z70" w:id="64"/>
    <w:p>
      <w:pPr>
        <w:spacing w:after="0"/>
        <w:ind w:left="0"/>
        <w:jc w:val="both"/>
      </w:pPr>
      <w:r>
        <w:rPr>
          <w:rFonts w:ascii="Times New Roman"/>
          <w:b w:val="false"/>
          <w:i w:val="false"/>
          <w:color w:val="000000"/>
          <w:sz w:val="28"/>
        </w:rPr>
        <w:t>
      В рамках совместной деятельности Стороны в случае необходимости заключают или оказывают содействие головным исполнителям в заключении ими соглашений о мерах по охране технологий.</w:t>
      </w:r>
    </w:p>
    <w:bookmarkEnd w:id="64"/>
    <w:bookmarkStart w:name="z71" w:id="65"/>
    <w:p>
      <w:pPr>
        <w:spacing w:after="0"/>
        <w:ind w:left="0"/>
        <w:jc w:val="left"/>
      </w:pPr>
      <w:r>
        <w:rPr>
          <w:rFonts w:ascii="Times New Roman"/>
          <w:b/>
          <w:i w:val="false"/>
          <w:color w:val="000000"/>
        </w:rPr>
        <w:t xml:space="preserve"> Статья 8</w:t>
      </w:r>
      <w:r>
        <w:br/>
      </w:r>
      <w:r>
        <w:rPr>
          <w:rFonts w:ascii="Times New Roman"/>
          <w:b/>
          <w:i w:val="false"/>
          <w:color w:val="000000"/>
        </w:rPr>
        <w:t>Экспортный контроль</w:t>
      </w:r>
    </w:p>
    <w:bookmarkEnd w:id="65"/>
    <w:bookmarkStart w:name="z72" w:id="66"/>
    <w:p>
      <w:pPr>
        <w:spacing w:after="0"/>
        <w:ind w:left="0"/>
        <w:jc w:val="both"/>
      </w:pPr>
      <w:r>
        <w:rPr>
          <w:rFonts w:ascii="Times New Roman"/>
          <w:b w:val="false"/>
          <w:i w:val="false"/>
          <w:color w:val="000000"/>
          <w:sz w:val="28"/>
        </w:rPr>
        <w:t>
      Сотрудничество в рамках настоящего Соглашения осуществляется Сторонами в соответствии с законодательствами своих государств в области экспортного контроля и без ущерба соответствующим международно-правовым обязательствам государств Сторон.</w:t>
      </w:r>
    </w:p>
    <w:bookmarkEnd w:id="66"/>
    <w:bookmarkStart w:name="z73" w:id="67"/>
    <w:p>
      <w:pPr>
        <w:spacing w:after="0"/>
        <w:ind w:left="0"/>
        <w:jc w:val="left"/>
      </w:pPr>
      <w:r>
        <w:rPr>
          <w:rFonts w:ascii="Times New Roman"/>
          <w:b/>
          <w:i w:val="false"/>
          <w:color w:val="000000"/>
        </w:rPr>
        <w:t xml:space="preserve"> Статья 9</w:t>
      </w:r>
      <w:r>
        <w:br/>
      </w:r>
      <w:r>
        <w:rPr>
          <w:rFonts w:ascii="Times New Roman"/>
          <w:b/>
          <w:i w:val="false"/>
          <w:color w:val="000000"/>
        </w:rPr>
        <w:t>Финансирование</w:t>
      </w:r>
    </w:p>
    <w:bookmarkEnd w:id="67"/>
    <w:bookmarkStart w:name="z74" w:id="68"/>
    <w:p>
      <w:pPr>
        <w:spacing w:after="0"/>
        <w:ind w:left="0"/>
        <w:jc w:val="both"/>
      </w:pPr>
      <w:r>
        <w:rPr>
          <w:rFonts w:ascii="Times New Roman"/>
          <w:b w:val="false"/>
          <w:i w:val="false"/>
          <w:color w:val="000000"/>
          <w:sz w:val="28"/>
        </w:rPr>
        <w:t>
      Деятельность, связанная с реализацией совместных проектов, программ и мероприятий, может финансироваться на контрактной (договорной) основе за счет бюджетных средств государств Сторон (в рамках бюджетного законодательства государств Сторон), а также внебюджетных источников в соответствии с законодательствами государств Сторон.</w:t>
      </w:r>
    </w:p>
    <w:bookmarkEnd w:id="68"/>
    <w:bookmarkStart w:name="z75" w:id="69"/>
    <w:p>
      <w:pPr>
        <w:spacing w:after="0"/>
        <w:ind w:left="0"/>
        <w:jc w:val="both"/>
      </w:pPr>
      <w:r>
        <w:rPr>
          <w:rFonts w:ascii="Times New Roman"/>
          <w:b w:val="false"/>
          <w:i w:val="false"/>
          <w:color w:val="000000"/>
          <w:sz w:val="28"/>
        </w:rPr>
        <w:t>
      Объемы финансовых средств государств Сторон, необходимых для выполнения работ по совместным проектам, программам и мероприятиям, определяются с учетом принципа долевого участия и исходя из объемов работ, выполняемых в интересах каждого из государств Сторон.</w:t>
      </w:r>
    </w:p>
    <w:bookmarkEnd w:id="69"/>
    <w:bookmarkStart w:name="z76" w:id="70"/>
    <w:p>
      <w:pPr>
        <w:spacing w:after="0"/>
        <w:ind w:left="0"/>
        <w:jc w:val="both"/>
      </w:pPr>
      <w:r>
        <w:rPr>
          <w:rFonts w:ascii="Times New Roman"/>
          <w:b w:val="false"/>
          <w:i w:val="false"/>
          <w:color w:val="000000"/>
          <w:sz w:val="28"/>
        </w:rPr>
        <w:t>
      Ничто в настоящей статье не истолковывается, как создающее дополнительные обязательства для государств Сторон обеспечивать бюджетное финансирование сотрудничества, осуществляемого в соответствии с настоящим Соглашением.</w:t>
      </w:r>
    </w:p>
    <w:bookmarkEnd w:id="70"/>
    <w:bookmarkStart w:name="z77" w:id="71"/>
    <w:p>
      <w:pPr>
        <w:spacing w:after="0"/>
        <w:ind w:left="0"/>
        <w:jc w:val="left"/>
      </w:pPr>
      <w:r>
        <w:rPr>
          <w:rFonts w:ascii="Times New Roman"/>
          <w:b/>
          <w:i w:val="false"/>
          <w:color w:val="000000"/>
        </w:rPr>
        <w:t xml:space="preserve"> Статья 10</w:t>
      </w:r>
      <w:r>
        <w:br/>
      </w:r>
      <w:r>
        <w:rPr>
          <w:rFonts w:ascii="Times New Roman"/>
          <w:b/>
          <w:i w:val="false"/>
          <w:color w:val="000000"/>
        </w:rPr>
        <w:t>Урегулирование споров</w:t>
      </w:r>
    </w:p>
    <w:bookmarkEnd w:id="71"/>
    <w:bookmarkStart w:name="z78" w:id="72"/>
    <w:p>
      <w:pPr>
        <w:spacing w:after="0"/>
        <w:ind w:left="0"/>
        <w:jc w:val="both"/>
      </w:pPr>
      <w:r>
        <w:rPr>
          <w:rFonts w:ascii="Times New Roman"/>
          <w:b w:val="false"/>
          <w:i w:val="false"/>
          <w:color w:val="000000"/>
          <w:sz w:val="28"/>
        </w:rPr>
        <w:t>
      Любые споры, возникающие в связи с толкованием или применением настоящего Соглашения, разрешаются путем консультаций и переговоров между Сторонами.</w:t>
      </w:r>
    </w:p>
    <w:bookmarkEnd w:id="72"/>
    <w:bookmarkStart w:name="z79" w:id="73"/>
    <w:p>
      <w:pPr>
        <w:spacing w:after="0"/>
        <w:ind w:left="0"/>
        <w:jc w:val="both"/>
      </w:pPr>
      <w:r>
        <w:rPr>
          <w:rFonts w:ascii="Times New Roman"/>
          <w:b w:val="false"/>
          <w:i w:val="false"/>
          <w:color w:val="000000"/>
          <w:sz w:val="28"/>
        </w:rPr>
        <w:t>
      Стороны при любых обстоятельствах не предпринимают односторонних действий и стремятся к согласованию процедуры для урегулирования любого возможного спора.</w:t>
      </w:r>
    </w:p>
    <w:bookmarkEnd w:id="73"/>
    <w:bookmarkStart w:name="z80" w:id="74"/>
    <w:p>
      <w:pPr>
        <w:spacing w:after="0"/>
        <w:ind w:left="0"/>
        <w:jc w:val="left"/>
      </w:pPr>
      <w:r>
        <w:rPr>
          <w:rFonts w:ascii="Times New Roman"/>
          <w:b/>
          <w:i w:val="false"/>
          <w:color w:val="000000"/>
        </w:rPr>
        <w:t xml:space="preserve"> Статья 11</w:t>
      </w:r>
      <w:r>
        <w:br/>
      </w:r>
      <w:r>
        <w:rPr>
          <w:rFonts w:ascii="Times New Roman"/>
          <w:b/>
          <w:i w:val="false"/>
          <w:color w:val="000000"/>
        </w:rPr>
        <w:t>Внесение изменений и дополнений</w:t>
      </w:r>
    </w:p>
    <w:bookmarkEnd w:id="74"/>
    <w:bookmarkStart w:name="z81" w:id="75"/>
    <w:p>
      <w:pPr>
        <w:spacing w:after="0"/>
        <w:ind w:left="0"/>
        <w:jc w:val="both"/>
      </w:pPr>
      <w:r>
        <w:rPr>
          <w:rFonts w:ascii="Times New Roman"/>
          <w:b w:val="false"/>
          <w:i w:val="false"/>
          <w:color w:val="000000"/>
          <w:sz w:val="28"/>
        </w:rPr>
        <w:t>
      По взаимному согласию Сторон в настоящее Соглашение могут быть внесены изменения и дополнения, являющиеся неотъемлемой частью настоящего Соглашения, которые оформляются соответствующими протоколами, вступающими в силу в порядке, предусмотренном статьей 13 настоящего Соглашения.</w:t>
      </w:r>
    </w:p>
    <w:bookmarkEnd w:id="75"/>
    <w:bookmarkStart w:name="z82" w:id="76"/>
    <w:p>
      <w:pPr>
        <w:spacing w:after="0"/>
        <w:ind w:left="0"/>
        <w:jc w:val="left"/>
      </w:pPr>
      <w:r>
        <w:rPr>
          <w:rFonts w:ascii="Times New Roman"/>
          <w:b/>
          <w:i w:val="false"/>
          <w:color w:val="000000"/>
        </w:rPr>
        <w:t xml:space="preserve"> Статья 12</w:t>
      </w:r>
      <w:r>
        <w:br/>
      </w:r>
      <w:r>
        <w:rPr>
          <w:rFonts w:ascii="Times New Roman"/>
          <w:b/>
          <w:i w:val="false"/>
          <w:color w:val="000000"/>
        </w:rPr>
        <w:t>Заключительные положения</w:t>
      </w:r>
    </w:p>
    <w:bookmarkEnd w:id="76"/>
    <w:bookmarkStart w:name="z83" w:id="77"/>
    <w:p>
      <w:pPr>
        <w:spacing w:after="0"/>
        <w:ind w:left="0"/>
        <w:jc w:val="both"/>
      </w:pPr>
      <w:r>
        <w:rPr>
          <w:rFonts w:ascii="Times New Roman"/>
          <w:b w:val="false"/>
          <w:i w:val="false"/>
          <w:color w:val="000000"/>
          <w:sz w:val="28"/>
        </w:rPr>
        <w:t>
      Настоящее Соглашение заключается на десять лет и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 необходимых для его вступления в силу. В дальнейшем его действие автоматически продлевается на последующие пятилетние периоды, если ни одна из Сторон не менее чем за шесть месяцев до истечения очередного периода не уведомит в письменной форме по дипломатическим каналам другую Сторону о своем намерении прекратить его действие.</w:t>
      </w:r>
    </w:p>
    <w:bookmarkEnd w:id="77"/>
    <w:bookmarkStart w:name="z84" w:id="78"/>
    <w:p>
      <w:pPr>
        <w:spacing w:after="0"/>
        <w:ind w:left="0"/>
        <w:jc w:val="both"/>
      </w:pPr>
      <w:r>
        <w:rPr>
          <w:rFonts w:ascii="Times New Roman"/>
          <w:b w:val="false"/>
          <w:i w:val="false"/>
          <w:color w:val="000000"/>
          <w:sz w:val="28"/>
        </w:rPr>
        <w:t>
      В случае прекращения действия настоящего Соглашения, его положения продолжают применяться ко всем незавершенным совместным проектам, программам и мероприятиям, если Стороны не договорятся об ином.</w:t>
      </w:r>
    </w:p>
    <w:bookmarkEnd w:id="78"/>
    <w:bookmarkStart w:name="z85" w:id="79"/>
    <w:p>
      <w:pPr>
        <w:spacing w:after="0"/>
        <w:ind w:left="0"/>
        <w:jc w:val="both"/>
      </w:pPr>
      <w:r>
        <w:rPr>
          <w:rFonts w:ascii="Times New Roman"/>
          <w:b w:val="false"/>
          <w:i w:val="false"/>
          <w:color w:val="000000"/>
          <w:sz w:val="28"/>
        </w:rPr>
        <w:t>
      Прекращение действия настоящего Соглашения не служит правовым основанием для пересмотра в одностороннем порядке или несоблюдения действующих договорных обязательств финансового или иного характера и не затрагивает прав и обязательств юридических и (или) физических лиц, возникших в рамках настоящего Соглашения до прекращения его действия.</w:t>
      </w:r>
    </w:p>
    <w:bookmarkEnd w:id="79"/>
    <w:bookmarkStart w:name="z86" w:id="80"/>
    <w:p>
      <w:pPr>
        <w:spacing w:after="0"/>
        <w:ind w:left="0"/>
        <w:jc w:val="both"/>
      </w:pPr>
      <w:r>
        <w:rPr>
          <w:rFonts w:ascii="Times New Roman"/>
          <w:b w:val="false"/>
          <w:i w:val="false"/>
          <w:color w:val="000000"/>
          <w:sz w:val="28"/>
        </w:rPr>
        <w:t>
      Действие Соглашения может быть прекращено досрочно по взаимному согласию Сторон либо по инициативе одной из Сторон при условии письменного уведомления не менее чем за 30 (тридцать) календарных дней до предполагаемого прекращения.</w:t>
      </w:r>
    </w:p>
    <w:bookmarkEnd w:id="80"/>
    <w:bookmarkStart w:name="z87" w:id="81"/>
    <w:p>
      <w:pPr>
        <w:spacing w:after="0"/>
        <w:ind w:left="0"/>
        <w:jc w:val="both"/>
      </w:pPr>
      <w:r>
        <w:rPr>
          <w:rFonts w:ascii="Times New Roman"/>
          <w:b w:val="false"/>
          <w:i w:val="false"/>
          <w:color w:val="000000"/>
          <w:sz w:val="28"/>
        </w:rPr>
        <w:t>
      Совершено в городе Нур-Султане "___" _____________ 2021 года в двух экземплярах, каждый на казахском, узбекском и русском языках, причем все тексты имеют одинаковую силу.</w:t>
      </w:r>
    </w:p>
    <w:bookmarkEnd w:id="81"/>
    <w:bookmarkStart w:name="z88" w:id="82"/>
    <w:p>
      <w:pPr>
        <w:spacing w:after="0"/>
        <w:ind w:left="0"/>
        <w:jc w:val="both"/>
      </w:pPr>
      <w:r>
        <w:rPr>
          <w:rFonts w:ascii="Times New Roman"/>
          <w:b w:val="false"/>
          <w:i w:val="false"/>
          <w:color w:val="000000"/>
          <w:sz w:val="28"/>
        </w:rPr>
        <w:t>
      В случае расхождения между текстами настоящего Соглашения, Стороны обращаются к тексту на русском языке.</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p>
            <w:pPr>
              <w:spacing w:after="20"/>
              <w:ind w:left="20"/>
              <w:jc w:val="both"/>
            </w:pPr>
            <w:r>
              <w:rPr>
                <w:rFonts w:ascii="Times New Roman"/>
                <w:b w:val="false"/>
                <w:i w:val="false"/>
                <w:color w:val="000000"/>
                <w:sz w:val="20"/>
              </w:rPr>
              <w:t>Республики Казахстан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Правительство</w:t>
            </w:r>
          </w:p>
          <w:p>
            <w:pPr>
              <w:spacing w:after="20"/>
              <w:ind w:left="20"/>
              <w:jc w:val="both"/>
            </w:pPr>
            <w:r>
              <w:rPr>
                <w:rFonts w:ascii="Times New Roman"/>
                <w:b w:val="false"/>
                <w:i w:val="false"/>
                <w:color w:val="000000"/>
                <w:sz w:val="20"/>
              </w:rPr>
              <w:t>Республики Узбекистан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