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8cee" w14:textId="6c88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октября 2013 года № 1042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921. Утратило силу постановлением Правительства Республики Казахстан от 30 июня 2023 года №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2013 года № 1042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случае, если получателями являются лица,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ЕНПФ запрашивает сведения об установлении инвалидности получателю из централизованного банка данных системы учета инвалидов.";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В случае снятия инвалидности первой или второй группы, установленной бессрочно у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Закона, пенсионные выплаты из единого накопительного пенсионного фонда прекращаются с месяца, следующего за месяцем получения сведений о снятии инвалидности.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предоставления сведений о снятии инвалидности установлены соответствующим соглашением, заключенным между ЕНПФ и уполномоченным органом в сфере социальной защиты.".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